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36B8" w14:textId="07401EF7" w:rsidR="005D66E4" w:rsidRPr="00B05D85" w:rsidRDefault="00000000" w:rsidP="00F33F5B">
      <w:pPr>
        <w:spacing w:after="60" w:line="240" w:lineRule="auto"/>
        <w:ind w:firstLine="0"/>
        <w:jc w:val="center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b/>
          <w:sz w:val="32"/>
          <w:lang w:val="ru-RU"/>
        </w:rPr>
        <w:t>БИЗНЕС</w:t>
      </w:r>
      <w:r w:rsidR="00B3019A" w:rsidRPr="00B05D85">
        <w:rPr>
          <w:rFonts w:asciiTheme="minorHAnsi" w:hAnsiTheme="minorHAnsi"/>
          <w:b/>
          <w:sz w:val="32"/>
          <w:lang w:val="ru-RU"/>
        </w:rPr>
        <w:t>-</w:t>
      </w:r>
      <w:r w:rsidRPr="00B05D85">
        <w:rPr>
          <w:rFonts w:asciiTheme="minorHAnsi" w:hAnsiTheme="minorHAnsi"/>
          <w:b/>
          <w:sz w:val="32"/>
          <w:lang w:val="ru-RU"/>
        </w:rPr>
        <w:t>ДОМЕН</w:t>
      </w:r>
    </w:p>
    <w:p w14:paraId="698605E3" w14:textId="77777777" w:rsidR="005D66E4" w:rsidRPr="00B05D85" w:rsidRDefault="00000000" w:rsidP="00F33F5B">
      <w:pPr>
        <w:spacing w:after="80" w:line="240" w:lineRule="auto"/>
        <w:ind w:firstLine="0"/>
        <w:jc w:val="center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b/>
          <w:sz w:val="28"/>
          <w:lang w:val="ru-RU"/>
        </w:rPr>
        <w:t>ИНФОРМАЦИОННАЯ СИСТЕМА УПРАВЛЕНИЯ БРОНИРОВАНИЕМ</w:t>
      </w:r>
      <w:r w:rsidRPr="00B05D85">
        <w:rPr>
          <w:rFonts w:asciiTheme="minorHAnsi" w:hAnsiTheme="minorHAnsi"/>
          <w:b/>
          <w:sz w:val="28"/>
          <w:lang w:val="ru-RU"/>
        </w:rPr>
        <w:br/>
        <w:t>СТУДЕНЧЕСКОГО КОВОРКИНГА</w:t>
      </w:r>
    </w:p>
    <w:p w14:paraId="256459D8" w14:textId="77777777" w:rsidR="00B05D85" w:rsidRDefault="00B05D85" w:rsidP="00B05D85">
      <w:pPr>
        <w:spacing w:after="200"/>
        <w:ind w:firstLine="0"/>
        <w:jc w:val="center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>6 вариант, Нехведович Анастасия, 5130904/40106</w:t>
      </w:r>
    </w:p>
    <w:p w14:paraId="55D0605A" w14:textId="2372AC2D" w:rsidR="00B05D85" w:rsidRPr="00B05D85" w:rsidRDefault="00B05D85" w:rsidP="00B05D85">
      <w:pPr>
        <w:spacing w:before="160" w:after="160" w:line="240" w:lineRule="auto"/>
        <w:ind w:firstLine="0"/>
        <w:jc w:val="center"/>
        <w:rPr>
          <w:rFonts w:asciiTheme="minorHAnsi" w:hAnsiTheme="minorHAnsi"/>
          <w:b/>
          <w:lang w:val="ru-RU"/>
        </w:rPr>
      </w:pPr>
      <w:r w:rsidRPr="00B05D85">
        <w:rPr>
          <w:rFonts w:asciiTheme="minorHAnsi" w:hAnsiTheme="minorHAnsi"/>
          <w:b/>
          <w:lang w:val="ru-RU"/>
        </w:rPr>
        <w:t xml:space="preserve">ИБ </w:t>
      </w:r>
      <w:r w:rsidR="00F357C9">
        <w:rPr>
          <w:rFonts w:asciiTheme="minorHAnsi" w:hAnsiTheme="minorHAnsi"/>
          <w:b/>
          <w:lang w:val="ru-RU"/>
        </w:rPr>
        <w:t xml:space="preserve">- </w:t>
      </w:r>
      <w:r w:rsidRPr="00B05D85">
        <w:rPr>
          <w:rFonts w:asciiTheme="minorHAnsi" w:hAnsiTheme="minorHAnsi"/>
          <w:b/>
          <w:lang w:val="ru-RU"/>
        </w:rPr>
        <w:t>ИЗ2</w:t>
      </w:r>
      <w:r w:rsidR="00F357C9">
        <w:rPr>
          <w:rFonts w:asciiTheme="minorHAnsi" w:hAnsiTheme="minorHAnsi"/>
          <w:b/>
          <w:lang w:val="ru-RU"/>
        </w:rPr>
        <w:t xml:space="preserve"> - </w:t>
      </w:r>
      <w:r w:rsidRPr="00B05D85">
        <w:rPr>
          <w:rFonts w:asciiTheme="minorHAnsi" w:hAnsiTheme="minorHAnsi"/>
          <w:b/>
          <w:lang w:val="ru-RU"/>
        </w:rPr>
        <w:t>ПЗ1</w:t>
      </w:r>
      <w:r w:rsidR="00F357C9">
        <w:rPr>
          <w:rFonts w:asciiTheme="minorHAnsi" w:hAnsiTheme="minorHAnsi"/>
          <w:b/>
          <w:lang w:val="ru-RU"/>
        </w:rPr>
        <w:t xml:space="preserve"> - </w:t>
      </w:r>
      <w:r w:rsidRPr="00B05D85">
        <w:rPr>
          <w:rFonts w:asciiTheme="minorHAnsi" w:hAnsiTheme="minorHAnsi"/>
          <w:b/>
          <w:lang w:val="ru-RU"/>
        </w:rPr>
        <w:t>Д1ОЗ2</w:t>
      </w:r>
      <w:r w:rsidR="00F357C9">
        <w:rPr>
          <w:rFonts w:asciiTheme="minorHAnsi" w:hAnsiTheme="minorHAnsi"/>
          <w:b/>
          <w:lang w:val="ru-RU"/>
        </w:rPr>
        <w:t xml:space="preserve"> - </w:t>
      </w:r>
      <w:r w:rsidRPr="00B05D85">
        <w:rPr>
          <w:rFonts w:asciiTheme="minorHAnsi" w:hAnsiTheme="minorHAnsi"/>
          <w:b/>
          <w:lang w:val="ru-RU"/>
        </w:rPr>
        <w:t>Д1ОО2</w:t>
      </w:r>
      <w:r w:rsidR="00F357C9">
        <w:rPr>
          <w:rFonts w:asciiTheme="minorHAnsi" w:hAnsiTheme="minorHAnsi"/>
          <w:b/>
          <w:lang w:val="ru-RU"/>
        </w:rPr>
        <w:t xml:space="preserve"> - </w:t>
      </w:r>
      <w:r w:rsidRPr="00B05D85">
        <w:rPr>
          <w:rFonts w:asciiTheme="minorHAnsi" w:hAnsiTheme="minorHAnsi"/>
          <w:b/>
          <w:lang w:val="ru-RU"/>
        </w:rPr>
        <w:t>Д2П2</w:t>
      </w:r>
      <w:r w:rsidR="00F357C9">
        <w:rPr>
          <w:rFonts w:asciiTheme="minorHAnsi" w:hAnsiTheme="minorHAnsi"/>
          <w:b/>
          <w:lang w:val="ru-RU"/>
        </w:rPr>
        <w:t xml:space="preserve"> - </w:t>
      </w:r>
      <w:r w:rsidRPr="00B05D85">
        <w:rPr>
          <w:rFonts w:asciiTheme="minorHAnsi" w:hAnsiTheme="minorHAnsi"/>
          <w:b/>
          <w:lang w:val="ru-RU"/>
        </w:rPr>
        <w:t>Д2Б5</w:t>
      </w:r>
      <w:r w:rsidR="00F357C9">
        <w:rPr>
          <w:rFonts w:asciiTheme="minorHAnsi" w:hAnsiTheme="minorHAnsi"/>
          <w:b/>
          <w:lang w:val="ru-RU"/>
        </w:rPr>
        <w:t xml:space="preserve"> - </w:t>
      </w:r>
      <w:r w:rsidRPr="00B05D85">
        <w:rPr>
          <w:rFonts w:asciiTheme="minorHAnsi" w:hAnsiTheme="minorHAnsi"/>
          <w:b/>
          <w:lang w:val="ru-RU"/>
        </w:rPr>
        <w:t>ОР1</w:t>
      </w:r>
      <w:r w:rsidR="00F357C9">
        <w:rPr>
          <w:rFonts w:asciiTheme="minorHAnsi" w:hAnsiTheme="minorHAnsi"/>
          <w:b/>
          <w:lang w:val="ru-RU"/>
        </w:rPr>
        <w:t xml:space="preserve"> - </w:t>
      </w:r>
      <w:r w:rsidRPr="00B05D85">
        <w:rPr>
          <w:rFonts w:asciiTheme="minorHAnsi" w:hAnsiTheme="minorHAnsi"/>
          <w:b/>
          <w:lang w:val="ru-RU"/>
        </w:rPr>
        <w:t>ОД3</w:t>
      </w:r>
    </w:p>
    <w:p w14:paraId="77ECAA45" w14:textId="77777777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>В качестве примера работы системы массового обслуживания рассматривается информационная система студенческого коворкинга, предназначенная для обработки заявок на бронирование ресурсов студенческого пространства. Пользователями системы являются студенты и студенческие объединения, которым требуется забронировать индивидуальное рабочее место, групповую рабочую зону или помещение для совместной учебной и проектной деятельности.</w:t>
      </w:r>
    </w:p>
    <w:p w14:paraId="4D4D1C0A" w14:textId="35F1BE8A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Запросы на бронирование поступают в систему непрерывно от нескольких категорий пользователей. Каждая категория рассматривается как отдельный источник заявок и имеет определённый приоритет. Более высокий приоритет имеют заявки учебных и проектных групп, далее 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 заявки студенческих объединений и команд, затем 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 индивидуальные бронирования студентов.</w:t>
      </w:r>
    </w:p>
    <w:p w14:paraId="223998F5" w14:textId="5AD819A5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Поступающие заявки обрабатываются серверными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процессами системы бронирования. Если заявка не может быть немедленно обработана, она помещается в ограниченную очередь. При переполнении очереди применяется установленная дисциплина отказа. После освобождения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>процесса система формирует пакет заявок от наиболее приоритетного источника и распределяет заявки этого пакета между обработчиками.</w:t>
      </w:r>
    </w:p>
    <w:p w14:paraId="051D8E36" w14:textId="77777777" w:rsidR="00F33F5B" w:rsidRPr="00B05D85" w:rsidRDefault="00F33F5B" w:rsidP="00B05D85">
      <w:pPr>
        <w:spacing w:before="160" w:after="160" w:line="240" w:lineRule="auto"/>
        <w:ind w:firstLine="0"/>
        <w:rPr>
          <w:rFonts w:asciiTheme="minorHAnsi" w:hAnsiTheme="minorHAnsi"/>
          <w:lang w:val="ru-RU"/>
        </w:rPr>
      </w:pPr>
    </w:p>
    <w:p w14:paraId="1E533974" w14:textId="1552DDD3" w:rsidR="005D66E4" w:rsidRPr="00B05D85" w:rsidRDefault="00000000" w:rsidP="00F33F5B">
      <w:pPr>
        <w:pStyle w:val="1"/>
        <w:spacing w:before="160" w:after="80" w:line="240" w:lineRule="auto"/>
        <w:ind w:firstLine="0"/>
        <w:rPr>
          <w:rFonts w:asciiTheme="minorHAnsi" w:hAnsiTheme="minorHAnsi"/>
          <w:color w:val="auto"/>
          <w:lang w:val="ru-RU"/>
        </w:rPr>
      </w:pPr>
      <w:r w:rsidRPr="00B05D85">
        <w:rPr>
          <w:rFonts w:asciiTheme="minorHAnsi" w:eastAsia="Times New Roman" w:hAnsiTheme="minorHAnsi"/>
          <w:color w:val="auto"/>
          <w:lang w:val="ru-RU"/>
        </w:rPr>
        <w:t>1. ЭЛЕМЕНТЫ БИЗНЕС</w:t>
      </w:r>
      <w:r w:rsidR="00B3019A" w:rsidRPr="00B05D85">
        <w:rPr>
          <w:rFonts w:asciiTheme="minorHAnsi" w:eastAsia="Times New Roman" w:hAnsiTheme="minorHAnsi"/>
          <w:color w:val="auto"/>
          <w:lang w:val="ru-RU"/>
        </w:rPr>
        <w:t>-</w:t>
      </w:r>
      <w:r w:rsidRPr="00B05D85">
        <w:rPr>
          <w:rFonts w:asciiTheme="minorHAnsi" w:eastAsia="Times New Roman" w:hAnsiTheme="minorHAnsi"/>
          <w:color w:val="auto"/>
          <w:lang w:val="ru-RU"/>
        </w:rPr>
        <w:t>ДОМЕНА</w:t>
      </w:r>
    </w:p>
    <w:p w14:paraId="79CFD3AE" w14:textId="77777777" w:rsidR="005D66E4" w:rsidRPr="00B05D85" w:rsidRDefault="00000000" w:rsidP="00B3019A">
      <w:pPr>
        <w:pStyle w:val="21"/>
        <w:spacing w:before="100" w:after="80" w:line="240" w:lineRule="auto"/>
        <w:ind w:firstLine="0"/>
        <w:rPr>
          <w:rFonts w:asciiTheme="minorHAnsi" w:hAnsiTheme="minorHAnsi"/>
          <w:color w:val="auto"/>
          <w:lang w:val="ru-RU"/>
        </w:rPr>
      </w:pPr>
      <w:r w:rsidRPr="00B05D85">
        <w:rPr>
          <w:rFonts w:asciiTheme="minorHAnsi" w:eastAsia="Times New Roman" w:hAnsiTheme="minorHAnsi"/>
          <w:color w:val="auto"/>
          <w:lang w:val="ru-RU"/>
        </w:rPr>
        <w:t>1.1. Источник (ИБ, ИЗ2)</w:t>
      </w:r>
    </w:p>
    <w:p w14:paraId="34F8B16C" w14:textId="0EC1C388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Источниками являются различные категории пользователей студенческого коворкинга, формирующие запросы на бронирование ресурсов. Для модели вводятся следующие источники: И1 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 заявки учебных</w:t>
      </w:r>
      <w:r w:rsidR="00B3019A" w:rsidRPr="00B05D85">
        <w:rPr>
          <w:rFonts w:asciiTheme="minorHAnsi" w:hAnsiTheme="minorHAnsi"/>
          <w:lang w:val="ru-RU"/>
        </w:rPr>
        <w:t xml:space="preserve"> </w:t>
      </w:r>
      <w:r w:rsidRPr="00B05D85">
        <w:rPr>
          <w:rFonts w:asciiTheme="minorHAnsi" w:hAnsiTheme="minorHAnsi"/>
          <w:lang w:val="ru-RU"/>
        </w:rPr>
        <w:t xml:space="preserve">групп; И2 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 заявки студенческих объединений; И3 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 индивидуальные заявки студентов. Для реализации используется порядок приоритетов И1 &gt; И2 &gt; И3.</w:t>
      </w:r>
    </w:p>
    <w:p w14:paraId="43BB55C6" w14:textId="1058EEF1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>Источники являются бесконечными: каждая категория пользователей может формировать новые заявки в течение всего времени работы моделируемой системы. Интервалы между поступлениями заявок задаются равномерным законом распределения</w:t>
      </w:r>
      <w:r w:rsidR="00B3019A" w:rsidRPr="00B05D85">
        <w:rPr>
          <w:rFonts w:asciiTheme="minorHAnsi" w:hAnsiTheme="minorHAnsi"/>
          <w:lang w:val="ru-RU"/>
        </w:rPr>
        <w:t>.</w:t>
      </w:r>
    </w:p>
    <w:p w14:paraId="04D66918" w14:textId="77777777" w:rsidR="005D66E4" w:rsidRPr="00B05D85" w:rsidRDefault="00000000" w:rsidP="00B3019A">
      <w:pPr>
        <w:pStyle w:val="21"/>
        <w:spacing w:before="100" w:after="80" w:line="240" w:lineRule="auto"/>
        <w:ind w:firstLine="0"/>
        <w:rPr>
          <w:rFonts w:asciiTheme="minorHAnsi" w:hAnsiTheme="minorHAnsi"/>
          <w:color w:val="auto"/>
          <w:lang w:val="ru-RU"/>
        </w:rPr>
      </w:pPr>
      <w:r w:rsidRPr="00B05D85">
        <w:rPr>
          <w:rFonts w:asciiTheme="minorHAnsi" w:eastAsia="Times New Roman" w:hAnsiTheme="minorHAnsi"/>
          <w:color w:val="auto"/>
          <w:lang w:val="ru-RU"/>
        </w:rPr>
        <w:t>1.2. Буфер (Д1ОЗ2)</w:t>
      </w:r>
    </w:p>
    <w:p w14:paraId="308A813B" w14:textId="2C6FC479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Буфером является общая ограниченная очередь запросов на бронирование, ожидающих обработки. Если заявка не может быть немедленно передана свободному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процессу, она помещается в буфер. </w:t>
      </w:r>
      <w:r w:rsidR="00B3019A" w:rsidRPr="00B05D85">
        <w:rPr>
          <w:rFonts w:asciiTheme="minorHAnsi" w:hAnsiTheme="minorHAnsi"/>
          <w:lang w:val="ru-RU"/>
        </w:rPr>
        <w:t>З</w:t>
      </w:r>
      <w:r w:rsidRPr="00B05D85">
        <w:rPr>
          <w:rFonts w:asciiTheme="minorHAnsi" w:hAnsiTheme="minorHAnsi"/>
          <w:lang w:val="ru-RU"/>
        </w:rPr>
        <w:t>аявки занимают места в порядке поступления. При освобождении позиции все следующие за ней заявки сдвигаются на одно место, а новая заявка всегда добавляется в конец очереди.</w:t>
      </w:r>
    </w:p>
    <w:p w14:paraId="4C8C8129" w14:textId="77777777" w:rsidR="005D66E4" w:rsidRPr="00B05D85" w:rsidRDefault="00000000" w:rsidP="00B3019A">
      <w:pPr>
        <w:pStyle w:val="21"/>
        <w:spacing w:before="100" w:after="80" w:line="240" w:lineRule="auto"/>
        <w:ind w:firstLine="0"/>
        <w:rPr>
          <w:rFonts w:asciiTheme="minorHAnsi" w:hAnsiTheme="minorHAnsi"/>
          <w:color w:val="auto"/>
          <w:lang w:val="ru-RU"/>
        </w:rPr>
      </w:pPr>
      <w:r w:rsidRPr="00B05D85">
        <w:rPr>
          <w:rFonts w:asciiTheme="minorHAnsi" w:eastAsia="Times New Roman" w:hAnsiTheme="minorHAnsi"/>
          <w:color w:val="auto"/>
          <w:lang w:val="ru-RU"/>
        </w:rPr>
        <w:t>1.3. Прибор (ПЗ1)</w:t>
      </w:r>
    </w:p>
    <w:p w14:paraId="4543DBBC" w14:textId="78B39E22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Приборами являются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процессы серверной части информационной системы коворкинга. Каждый </w:t>
      </w:r>
      <w:r w:rsidRPr="00B05D85">
        <w:rPr>
          <w:rFonts w:asciiTheme="minorHAnsi" w:hAnsiTheme="minorHAnsi"/>
        </w:rPr>
        <w:t>worker</w:t>
      </w:r>
      <w:r w:rsidRPr="00B05D85">
        <w:rPr>
          <w:rFonts w:asciiTheme="minorHAnsi" w:hAnsiTheme="minorHAnsi"/>
          <w:lang w:val="ru-RU"/>
        </w:rPr>
        <w:t xml:space="preserve"> в один момент времени обрабатывает одну заявку: проверяет </w:t>
      </w:r>
      <w:r w:rsidRPr="00B05D85">
        <w:rPr>
          <w:rFonts w:asciiTheme="minorHAnsi" w:hAnsiTheme="minorHAnsi"/>
          <w:lang w:val="ru-RU"/>
        </w:rPr>
        <w:lastRenderedPageBreak/>
        <w:t>данные пользователя, параметры бронирования и доступность выбранного ресурса, формирует результат и сохраняет бронирование. Время обслуживания является случайным и моделируется экспоненциальным законом распределен</w:t>
      </w:r>
      <w:r w:rsidR="00B3019A" w:rsidRPr="00B05D85">
        <w:rPr>
          <w:rFonts w:asciiTheme="minorHAnsi" w:hAnsiTheme="minorHAnsi"/>
          <w:lang w:val="ru-RU"/>
        </w:rPr>
        <w:t>ия.</w:t>
      </w:r>
    </w:p>
    <w:p w14:paraId="57518CF8" w14:textId="77777777" w:rsidR="005D66E4" w:rsidRPr="00B05D85" w:rsidRDefault="00000000" w:rsidP="00B3019A">
      <w:pPr>
        <w:pStyle w:val="21"/>
        <w:spacing w:before="100" w:after="80" w:line="240" w:lineRule="auto"/>
        <w:ind w:firstLine="0"/>
        <w:rPr>
          <w:rFonts w:asciiTheme="minorHAnsi" w:hAnsiTheme="minorHAnsi"/>
          <w:color w:val="auto"/>
          <w:lang w:val="ru-RU"/>
        </w:rPr>
      </w:pPr>
      <w:r w:rsidRPr="00B05D85">
        <w:rPr>
          <w:rFonts w:asciiTheme="minorHAnsi" w:eastAsia="Times New Roman" w:hAnsiTheme="minorHAnsi"/>
          <w:color w:val="auto"/>
          <w:lang w:val="ru-RU"/>
        </w:rPr>
        <w:t>1.4. Дисциплина отказа (Д1ОО2)</w:t>
      </w:r>
    </w:p>
    <w:p w14:paraId="6E99DF7B" w14:textId="1CB411FC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Если новая заявка поступает в момент, когда все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>процессы заняты и буфер полностью заполнен, применяется приоритет по номеру источника. Отказ получает заявка от источника с наименьшим приоритетом среди заявок, находящихся в буфере. Для выбранного бизнес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>домена используется порядок И1 &gt; И2 &gt; И3.</w:t>
      </w:r>
    </w:p>
    <w:p w14:paraId="201F6646" w14:textId="77777777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>Если в буфере находится несколько заявок одного минимального приоритета, в модели вводится дополнительное правило: отказ получает наиболее старая из них. После её удаления новая заявка занимает освободившееся место.</w:t>
      </w:r>
    </w:p>
    <w:p w14:paraId="6FA3572E" w14:textId="77777777" w:rsidR="005D66E4" w:rsidRPr="00B05D85" w:rsidRDefault="00000000" w:rsidP="00B3019A">
      <w:pPr>
        <w:pStyle w:val="21"/>
        <w:spacing w:before="100" w:after="80" w:line="240" w:lineRule="auto"/>
        <w:ind w:firstLine="0"/>
        <w:rPr>
          <w:rFonts w:asciiTheme="minorHAnsi" w:hAnsiTheme="minorHAnsi"/>
          <w:color w:val="auto"/>
          <w:lang w:val="ru-RU"/>
        </w:rPr>
      </w:pPr>
      <w:r w:rsidRPr="00B05D85">
        <w:rPr>
          <w:rFonts w:asciiTheme="minorHAnsi" w:eastAsia="Times New Roman" w:hAnsiTheme="minorHAnsi"/>
          <w:color w:val="auto"/>
          <w:lang w:val="ru-RU"/>
        </w:rPr>
        <w:t>1.5. Дисциплины постановки на обслуживание (Д2Б5, Д2П2)</w:t>
      </w:r>
    </w:p>
    <w:p w14:paraId="0AA83DC2" w14:textId="4CE142C0" w:rsidR="005D66E4" w:rsidRPr="00B05D85" w:rsidRDefault="00000000" w:rsidP="00047C38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После освобождения любого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процесса диспетчер выбора определяет наиболее приоритетный источник, заявки которого находятся в буфере. Все заявки этого источника, присутствующие в буфере в момент формирования пакета, объединяются в один пакет. Все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>процессы обслуживают только текущий пакет до его полного завершения. После этого формируется новый пакет.</w:t>
      </w:r>
      <w:r w:rsidR="00047C38" w:rsidRPr="00B05D85">
        <w:rPr>
          <w:rFonts w:asciiTheme="minorHAnsi" w:hAnsiTheme="minorHAnsi"/>
          <w:lang w:val="ru-RU"/>
        </w:rPr>
        <w:t xml:space="preserve"> </w:t>
      </w:r>
      <w:r w:rsidRPr="00B05D85">
        <w:rPr>
          <w:rFonts w:asciiTheme="minorHAnsi" w:hAnsiTheme="minorHAnsi"/>
          <w:lang w:val="ru-RU"/>
        </w:rPr>
        <w:t>Сформированный пакет не расширяется: заявки того же источника, поступившие после момента формирования пакета, остаются в буфере и могут войти только в следующий пакет.</w:t>
      </w:r>
    </w:p>
    <w:p w14:paraId="7355F791" w14:textId="2C45122F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Поиск свободного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 xml:space="preserve">процесса начинается с текущего указателя и продолжается циклически по номерам обработчиков. Заявка передаётся первому найденному свободному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>процессу, после чего указатель перемещается на следующую позицию.</w:t>
      </w:r>
    </w:p>
    <w:p w14:paraId="44076971" w14:textId="77777777" w:rsidR="005D66E4" w:rsidRPr="00B05D85" w:rsidRDefault="00000000" w:rsidP="00B3019A">
      <w:pPr>
        <w:pStyle w:val="21"/>
        <w:spacing w:before="100" w:after="80" w:line="240" w:lineRule="auto"/>
        <w:ind w:firstLine="0"/>
        <w:rPr>
          <w:rFonts w:asciiTheme="minorHAnsi" w:hAnsiTheme="minorHAnsi"/>
          <w:color w:val="auto"/>
          <w:lang w:val="ru-RU"/>
        </w:rPr>
      </w:pPr>
      <w:r w:rsidRPr="00B05D85">
        <w:rPr>
          <w:rFonts w:asciiTheme="minorHAnsi" w:eastAsia="Times New Roman" w:hAnsiTheme="minorHAnsi"/>
          <w:color w:val="auto"/>
          <w:lang w:val="ru-RU"/>
        </w:rPr>
        <w:t>1.6. Заявка</w:t>
      </w:r>
    </w:p>
    <w:p w14:paraId="6B64DFF3" w14:textId="77777777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>Заявкой является запрос пользователя на бронирование ресурса студенческого коворкинга. Заявка содержит идентификатор, источник, идентификатор пользователя, выбранный ресурс, требуемый временной интервал, момент поступления, приоритет источника и текущее состояние. Для расчёта статистики также фиксируются время постановки в очередь, время начала и окончания обслуживания.</w:t>
      </w:r>
    </w:p>
    <w:p w14:paraId="17F06D8F" w14:textId="77777777" w:rsidR="005D66E4" w:rsidRPr="00B05D85" w:rsidRDefault="00000000" w:rsidP="00B3019A">
      <w:pPr>
        <w:pStyle w:val="21"/>
        <w:spacing w:before="100" w:after="80" w:line="240" w:lineRule="auto"/>
        <w:ind w:firstLine="0"/>
        <w:rPr>
          <w:rFonts w:asciiTheme="minorHAnsi" w:hAnsiTheme="minorHAnsi"/>
          <w:color w:val="auto"/>
          <w:lang w:val="ru-RU"/>
        </w:rPr>
      </w:pPr>
      <w:r w:rsidRPr="00B05D85">
        <w:rPr>
          <w:rFonts w:asciiTheme="minorHAnsi" w:eastAsia="Times New Roman" w:hAnsiTheme="minorHAnsi"/>
          <w:color w:val="auto"/>
          <w:lang w:val="ru-RU"/>
        </w:rPr>
        <w:t>1.7. Отображение результатов (ОР1, ОД3)</w:t>
      </w:r>
    </w:p>
    <w:p w14:paraId="7DA7B939" w14:textId="473AAF21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 xml:space="preserve">В автоматическом режиме используется сводная таблица результатов. В ней отображаются количество сгенерированных и обработанных заявок, число отказов и вероятность отказа для каждого источника, среднее время ожидания, среднее время обслуживания, среднее время пребывания заявки в системе и коэффициенты использования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>процессов.</w:t>
      </w:r>
    </w:p>
    <w:p w14:paraId="2679BB57" w14:textId="44823F3C" w:rsidR="005D66E4" w:rsidRPr="00B05D85" w:rsidRDefault="00000000" w:rsidP="00B3019A">
      <w:pPr>
        <w:spacing w:line="240" w:lineRule="auto"/>
        <w:rPr>
          <w:rFonts w:asciiTheme="minorHAnsi" w:hAnsiTheme="minorHAnsi"/>
          <w:lang w:val="ru-RU"/>
        </w:rPr>
      </w:pPr>
      <w:r w:rsidRPr="00B05D85">
        <w:rPr>
          <w:rFonts w:asciiTheme="minorHAnsi" w:hAnsiTheme="minorHAnsi"/>
          <w:lang w:val="ru-RU"/>
        </w:rPr>
        <w:t>В пошаговом режиме использу</w:t>
      </w:r>
      <w:r w:rsidR="00047C38" w:rsidRPr="00B05D85">
        <w:rPr>
          <w:rFonts w:asciiTheme="minorHAnsi" w:hAnsiTheme="minorHAnsi"/>
          <w:lang w:val="ru-RU"/>
        </w:rPr>
        <w:t>ются</w:t>
      </w:r>
      <w:r w:rsidRPr="00B05D85">
        <w:rPr>
          <w:rFonts w:asciiTheme="minorHAnsi" w:hAnsiTheme="minorHAnsi"/>
          <w:lang w:val="ru-RU"/>
        </w:rPr>
        <w:t xml:space="preserve"> временные диаграммы и текущее состояние системы. На временной шкале отражаются поступление заявок, постановка в буфер, отказ, формирование пакета, назначение заявки </w:t>
      </w:r>
      <w:r w:rsidRPr="00B05D85">
        <w:rPr>
          <w:rFonts w:asciiTheme="minorHAnsi" w:hAnsiTheme="minorHAnsi"/>
        </w:rPr>
        <w:t>worker</w:t>
      </w:r>
      <w:r w:rsidR="00B3019A" w:rsidRPr="00B05D85">
        <w:rPr>
          <w:rFonts w:asciiTheme="minorHAnsi" w:hAnsiTheme="minorHAnsi"/>
          <w:lang w:val="ru-RU"/>
        </w:rPr>
        <w:t>-</w:t>
      </w:r>
      <w:r w:rsidRPr="00B05D85">
        <w:rPr>
          <w:rFonts w:asciiTheme="minorHAnsi" w:hAnsiTheme="minorHAnsi"/>
          <w:lang w:val="ru-RU"/>
        </w:rPr>
        <w:t>процессу и завершение обслуживания.</w:t>
      </w:r>
    </w:p>
    <w:sectPr w:rsidR="005D66E4" w:rsidRPr="00B05D85" w:rsidSect="00034616">
      <w:footerReference w:type="default" r:id="rId8"/>
      <w:pgSz w:w="12240" w:h="15840"/>
      <w:pgMar w:top="1134" w:right="850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4F9A6" w14:textId="77777777" w:rsidR="00C716CA" w:rsidRDefault="00C716CA">
      <w:pPr>
        <w:spacing w:line="240" w:lineRule="auto"/>
      </w:pPr>
      <w:r>
        <w:separator/>
      </w:r>
    </w:p>
  </w:endnote>
  <w:endnote w:type="continuationSeparator" w:id="0">
    <w:p w14:paraId="02E1DFE9" w14:textId="77777777" w:rsidR="00C716CA" w:rsidRDefault="00C716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D9BE" w14:textId="77777777" w:rsidR="005D66E4" w:rsidRDefault="00000000">
    <w:pPr>
      <w:pStyle w:val="a7"/>
      <w:jc w:val="center"/>
    </w:pPr>
    <w:r>
      <w:fldChar w:fldCharType="begin"/>
    </w:r>
    <w:r>
      <w:instrText xml:space="preserve"> PAGE </w:instrText>
    </w:r>
    <w:r w:rsidR="00F33F5B">
      <w:fldChar w:fldCharType="separate"/>
    </w:r>
    <w:r w:rsidR="00F33F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BDE12" w14:textId="77777777" w:rsidR="00C716CA" w:rsidRDefault="00C716CA">
      <w:pPr>
        <w:spacing w:line="240" w:lineRule="auto"/>
      </w:pPr>
      <w:r>
        <w:separator/>
      </w:r>
    </w:p>
  </w:footnote>
  <w:footnote w:type="continuationSeparator" w:id="0">
    <w:p w14:paraId="0A4CA636" w14:textId="77777777" w:rsidR="00C716CA" w:rsidRDefault="00C716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008629">
    <w:abstractNumId w:val="8"/>
  </w:num>
  <w:num w:numId="2" w16cid:durableId="1969585994">
    <w:abstractNumId w:val="6"/>
  </w:num>
  <w:num w:numId="3" w16cid:durableId="1294093404">
    <w:abstractNumId w:val="5"/>
  </w:num>
  <w:num w:numId="4" w16cid:durableId="298657446">
    <w:abstractNumId w:val="4"/>
  </w:num>
  <w:num w:numId="5" w16cid:durableId="2018190414">
    <w:abstractNumId w:val="7"/>
  </w:num>
  <w:num w:numId="6" w16cid:durableId="1278876508">
    <w:abstractNumId w:val="3"/>
  </w:num>
  <w:num w:numId="7" w16cid:durableId="531453633">
    <w:abstractNumId w:val="2"/>
  </w:num>
  <w:num w:numId="8" w16cid:durableId="1687051392">
    <w:abstractNumId w:val="1"/>
  </w:num>
  <w:num w:numId="9" w16cid:durableId="205777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38"/>
    <w:rsid w:val="0006063C"/>
    <w:rsid w:val="0015074B"/>
    <w:rsid w:val="0029639D"/>
    <w:rsid w:val="00326F90"/>
    <w:rsid w:val="005D66E4"/>
    <w:rsid w:val="00995D83"/>
    <w:rsid w:val="00AA1D8D"/>
    <w:rsid w:val="00B05D85"/>
    <w:rsid w:val="00B3019A"/>
    <w:rsid w:val="00B47730"/>
    <w:rsid w:val="00C716CA"/>
    <w:rsid w:val="00CB0664"/>
    <w:rsid w:val="00F33F5B"/>
    <w:rsid w:val="00F35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76FBD4"/>
  <w14:defaultImageDpi w14:val="300"/>
  <w15:docId w15:val="{3B1B48E6-E7B5-4F4D-BBBA-5D54972F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765</Words>
  <Characters>4367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arcoirius voiderk</cp:lastModifiedBy>
  <cp:revision>4</cp:revision>
  <dcterms:created xsi:type="dcterms:W3CDTF">2013-12-23T23:15:00Z</dcterms:created>
  <dcterms:modified xsi:type="dcterms:W3CDTF">2026-09-23T11:44:00Z</dcterms:modified>
  <cp:category/>
</cp:coreProperties>
</file>