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皮肤科医生对中重度斑块状银屑病生物制剂治疗的认知</w:t>
      </w:r>
    </w:p>
    <w:p>
      <w:r>
        <w:t xml:space="preserve"/>
      </w:r>
    </w:p>
    <w:p>
      <w:r>
        <w:rPr>
          <w:b/>
          <w:bCs/>
        </w:rPr>
        <w:t xml:space="preserve">SCREENER AND MAIN QUESTIONNAIRE — PROGRAMMING SPECIFICATION</w:t>
      </w:r>
    </w:p>
    <w:p>
      <w:r>
        <w:rPr>
          <w:i/>
          <w:iCs/>
        </w:rPr>
        <w:t xml:space="preserve">Intro text (show on landing page): 感谢您的参与。本次调查约需10分钟。您的回答将予以严格保密，仅以汇总形式报告。</w:t>
      </w:r>
    </w:p>
    <w:p>
      <w:r>
        <w:t xml:space="preserve"/>
      </w:r>
    </w:p>
    <w:p>
      <w:r>
        <w:rPr>
          <w:b/>
          <w:bCs/>
          <w:color w:val="555555"/>
        </w:rPr>
        <w:t xml:space="preserve">--- PAGE 1 ---</w:t>
      </w:r>
    </w:p>
    <w:p>
      <w:r>
        <w:rPr>
          <w:b/>
          <w:bCs/>
        </w:rPr>
        <w:t xml:space="preserve">S1. 以下哪一项最能描述您的主要职业角色？</w:t>
      </w:r>
    </w:p>
    <w:p>
      <w:pPr>
        <w:pStyle w:val="ListParagraph"/>
        <w:numPr>
          <w:ilvl w:val="0"/>
          <w:numId w:val="1"/>
        </w:numPr>
      </w:pPr>
      <w:r>
        <w:t xml:space="preserve">执业医师</w:t>
      </w:r>
    </w:p>
    <w:p>
      <w:pPr>
        <w:pStyle w:val="ListParagraph"/>
        <w:numPr>
          <w:ilvl w:val="0"/>
          <w:numId w:val="1"/>
        </w:numPr>
      </w:pPr>
      <w:r>
        <w:t xml:space="preserve">执业护师</w:t>
      </w:r>
    </w:p>
    <w:p>
      <w:pPr>
        <w:pStyle w:val="ListParagraph"/>
        <w:numPr>
          <w:ilvl w:val="0"/>
          <w:numId w:val="1"/>
        </w:numPr>
      </w:pPr>
      <w:r>
        <w:t xml:space="preserve">医师助理</w:t>
      </w:r>
    </w:p>
    <w:p>
      <w:pPr>
        <w:pStyle w:val="ListParagraph"/>
        <w:numPr>
          <w:ilvl w:val="0"/>
          <w:numId w:val="1"/>
        </w:numPr>
      </w:pPr>
      <w:r>
        <w:t xml:space="preserve">药剂师</w:t>
      </w:r>
    </w:p>
    <w:p>
      <w:r>
        <w:t xml:space="preserve"/>
      </w:r>
    </w:p>
    <w:p>
      <w:r>
        <w:rPr>
          <w:b/>
          <w:bCs/>
        </w:rPr>
        <w:t xml:space="preserve">S2. 您从事临床工作已有多少年？</w:t>
      </w:r>
    </w:p>
    <w:p>
      <w:r>
        <w:rPr>
          <w:i/>
          <w:iCs/>
        </w:rPr>
        <w:t xml:space="preserve">[INSTRUCTION: 请输入0至50之间的整数。]</w:t>
      </w:r>
    </w:p>
    <w:p>
      <w:r>
        <w:rPr>
          <w:i/>
          <w:iCs/>
        </w:rPr>
        <w:t xml:space="preserve">[NUMERIC ENTRY, range 0–50]</w:t>
      </w:r>
    </w:p>
    <w:p>
      <w:r>
        <w:t xml:space="preserve"/>
      </w:r>
    </w:p>
    <w:p>
      <w:r>
        <w:rPr>
          <w:b/>
          <w:bCs/>
          <w:color w:val="555555"/>
        </w:rPr>
        <w:t xml:space="preserve">--- PAGE 2 ---</w:t>
      </w:r>
    </w:p>
    <w:p>
      <w:r>
        <w:rPr>
          <w:b/>
          <w:bCs/>
        </w:rPr>
        <w:t xml:space="preserve">Q1. 您知晓以下哪些用于治疗中重度斑块状银屑病的生物制剂？</w:t>
      </w:r>
    </w:p>
    <w:p>
      <w:r>
        <w:rPr>
          <w:i/>
          <w:iCs/>
        </w:rPr>
        <w:t xml:space="preserve">[INSTRUCTION: 请选择所有适用项。]</w:t>
      </w:r>
    </w:p>
    <w:p>
      <w:pPr>
        <w:pStyle w:val="ListParagraph"/>
        <w:numPr>
          <w:ilvl w:val="0"/>
          <w:numId w:val="1"/>
        </w:numPr>
      </w:pPr>
      <w:r>
        <w:t xml:space="preserve">SKYRIZI</w:t>
      </w:r>
    </w:p>
    <w:p>
      <w:pPr>
        <w:pStyle w:val="ListParagraph"/>
        <w:numPr>
          <w:ilvl w:val="0"/>
          <w:numId w:val="1"/>
        </w:numPr>
      </w:pPr>
      <w:r>
        <w:t xml:space="preserve">TREMFYA</w:t>
      </w:r>
    </w:p>
    <w:p>
      <w:pPr>
        <w:pStyle w:val="ListParagraph"/>
        <w:numPr>
          <w:ilvl w:val="0"/>
          <w:numId w:val="1"/>
        </w:numPr>
      </w:pPr>
      <w:r>
        <w:t xml:space="preserve">COSENTYX</w:t>
      </w:r>
    </w:p>
    <w:p>
      <w:pPr>
        <w:pStyle w:val="ListParagraph"/>
        <w:numPr>
          <w:ilvl w:val="0"/>
          <w:numId w:val="1"/>
        </w:numPr>
      </w:pPr>
      <w:r>
        <w:t xml:space="preserve">TALTZ</w:t>
      </w:r>
    </w:p>
    <w:p>
      <w:pPr>
        <w:pStyle w:val="ListParagraph"/>
        <w:numPr>
          <w:ilvl w:val="0"/>
          <w:numId w:val="1"/>
        </w:numPr>
      </w:pPr>
      <w:r>
        <w:t xml:space="preserve">BIMZELX</w:t>
      </w:r>
    </w:p>
    <w:p>
      <w:pPr>
        <w:pStyle w:val="ListParagraph"/>
        <w:numPr>
          <w:ilvl w:val="0"/>
          <w:numId w:val="1"/>
        </w:numPr>
      </w:pPr>
      <w:r>
        <w:t xml:space="preserve">以上均无</w:t>
      </w:r>
    </w:p>
    <w:p>
      <w:r>
        <w:t xml:space="preserve"/>
      </w:r>
    </w:p>
    <w:p>
      <w:r>
        <w:rPr>
          <w:b/>
          <w:bCs/>
        </w:rPr>
        <w:t xml:space="preserve">Q2. 在为斑块状银屑病患者选择生物制剂时，您最重要的治疗目标是什么？</w:t>
      </w:r>
    </w:p>
    <w:p>
      <w:pPr>
        <w:pStyle w:val="ListParagraph"/>
        <w:numPr>
          <w:ilvl w:val="0"/>
          <w:numId w:val="1"/>
        </w:numPr>
      </w:pPr>
      <w:r>
        <w:t xml:space="preserve">快速清除皮损</w:t>
      </w:r>
    </w:p>
    <w:p>
      <w:pPr>
        <w:pStyle w:val="ListParagraph"/>
        <w:numPr>
          <w:ilvl w:val="0"/>
          <w:numId w:val="1"/>
        </w:numPr>
      </w:pPr>
      <w:r>
        <w:t xml:space="preserve">持久的长期应答</w:t>
      </w:r>
    </w:p>
    <w:p>
      <w:pPr>
        <w:pStyle w:val="ListParagraph"/>
        <w:numPr>
          <w:ilvl w:val="0"/>
          <w:numId w:val="1"/>
        </w:numPr>
      </w:pPr>
      <w:r>
        <w:t xml:space="preserve">良好的安全性</w:t>
      </w:r>
    </w:p>
    <w:p>
      <w:pPr>
        <w:pStyle w:val="ListParagraph"/>
        <w:numPr>
          <w:ilvl w:val="0"/>
          <w:numId w:val="1"/>
        </w:numPr>
      </w:pPr>
      <w:r>
        <w:t xml:space="preserve">便捷的给药方案</w:t>
      </w:r>
    </w:p>
    <w:p>
      <w:pPr>
        <w:pStyle w:val="ListParagraph"/>
        <w:numPr>
          <w:ilvl w:val="0"/>
          <w:numId w:val="1"/>
        </w:numPr>
      </w:pPr>
      <w:r>
        <w:t xml:space="preserve">患者可负担性</w:t>
      </w:r>
    </w:p>
    <w:p>
      <w:r>
        <w:rPr>
          <w:i/>
          <w:iCs/>
          <w:color w:val="AA0000"/>
        </w:rPr>
        <w:t xml:space="preserve">程序员注意：请严格按照上述顺序呈现选项，不得随机排列。</w:t>
      </w:r>
    </w:p>
    <w:p>
      <w:r>
        <w:t xml:space="preserve"/>
      </w:r>
    </w:p>
    <w:p>
      <w:r>
        <w:rPr>
          <w:b/>
          <w:bCs/>
          <w:color w:val="555555"/>
        </w:rPr>
        <w:t xml:space="preserve">--- PAGE 3 ---</w:t>
      </w:r>
    </w:p>
    <w:p>
      <w:r>
        <w:rPr>
          <w:b/>
          <w:bCs/>
        </w:rPr>
        <w:t xml:space="preserve">Q3. 对于中重度斑块状银屑病，您最常处方哪种生物制剂？</w:t>
      </w:r>
    </w:p>
    <w:p>
      <w:pPr>
        <w:pStyle w:val="ListParagraph"/>
        <w:numPr>
          <w:ilvl w:val="0"/>
          <w:numId w:val="1"/>
        </w:numPr>
      </w:pPr>
      <w:r>
        <w:t xml:space="preserve">SKYRIZI</w:t>
      </w:r>
    </w:p>
    <w:p>
      <w:pPr>
        <w:pStyle w:val="ListParagraph"/>
        <w:numPr>
          <w:ilvl w:val="0"/>
          <w:numId w:val="1"/>
        </w:numPr>
      </w:pPr>
      <w:r>
        <w:t xml:space="preserve">TREMFYA</w:t>
      </w:r>
    </w:p>
    <w:p>
      <w:pPr>
        <w:pStyle w:val="ListParagraph"/>
        <w:numPr>
          <w:ilvl w:val="0"/>
          <w:numId w:val="1"/>
        </w:numPr>
      </w:pPr>
      <w:r>
        <w:t xml:space="preserve">COSENTYX</w:t>
      </w:r>
    </w:p>
    <w:p>
      <w:pPr>
        <w:pStyle w:val="ListParagraph"/>
        <w:numPr>
          <w:ilvl w:val="0"/>
          <w:numId w:val="1"/>
        </w:numPr>
      </w:pPr>
      <w:r>
        <w:t xml:space="preserve">TALTZ</w:t>
      </w:r>
    </w:p>
    <w:p>
      <w:pPr>
        <w:pStyle w:val="ListParagraph"/>
        <w:numPr>
          <w:ilvl w:val="0"/>
          <w:numId w:val="1"/>
        </w:numPr>
      </w:pPr>
      <w:r>
        <w:t xml:space="preserve">BIMZELX</w:t>
      </w:r>
    </w:p>
    <w:p>
      <w:r>
        <w:rPr>
          <w:i/>
          <w:iCs/>
          <w:color w:val="AA0000"/>
        </w:rPr>
        <w:t xml:space="preserve">程序员注意：必须将Q3中所选的品牌插入Q4的题干文本中。</w:t>
      </w:r>
    </w:p>
    <w:p>
      <w:r>
        <w:t xml:space="preserve"/>
      </w:r>
    </w:p>
    <w:p>
      <w:r>
        <w:rPr>
          <w:b/>
          <w:bCs/>
        </w:rPr>
        <w:t xml:space="preserve">Q4. 对于您的中重度斑块状银屑病患者，您对[PIPE: Q3 selection]的满意度如何？</w:t>
      </w:r>
    </w:p>
    <w:p>
      <w:pPr>
        <w:pStyle w:val="ListParagraph"/>
        <w:numPr>
          <w:ilvl w:val="0"/>
          <w:numId w:val="1"/>
        </w:numPr>
      </w:pPr>
      <w:r>
        <w:t xml:space="preserve">非常满意</w:t>
      </w:r>
    </w:p>
    <w:p>
      <w:pPr>
        <w:pStyle w:val="ListParagraph"/>
        <w:numPr>
          <w:ilvl w:val="0"/>
          <w:numId w:val="1"/>
        </w:numPr>
      </w:pPr>
      <w:r>
        <w:t xml:space="preserve">比较满意</w:t>
      </w:r>
    </w:p>
    <w:p>
      <w:pPr>
        <w:pStyle w:val="ListParagraph"/>
        <w:numPr>
          <w:ilvl w:val="0"/>
          <w:numId w:val="1"/>
        </w:numPr>
      </w:pPr>
      <w:r>
        <w:t xml:space="preserve">既不满意也非不满意</w:t>
      </w:r>
    </w:p>
    <w:p>
      <w:pPr>
        <w:pStyle w:val="ListParagraph"/>
        <w:numPr>
          <w:ilvl w:val="0"/>
          <w:numId w:val="1"/>
        </w:numPr>
      </w:pPr>
      <w:r>
        <w:t xml:space="preserve">不太满意</w:t>
      </w:r>
    </w:p>
    <w:p>
      <w:pPr>
        <w:pStyle w:val="ListParagraph"/>
        <w:numPr>
          <w:ilvl w:val="0"/>
          <w:numId w:val="1"/>
        </w:numPr>
      </w:pPr>
      <w:r>
        <w:t xml:space="preserve">非常不满意</w:t>
      </w:r>
    </w:p>
    <w:p>
      <w:r>
        <w:rPr>
          <w:i/>
          <w:iCs/>
          <w:color w:val="AA0000"/>
        </w:rPr>
        <w:t xml:space="preserve">[PIPING: 请将[PIPE: Q3 selection]替换为Q3中所选的品牌。]</w:t>
      </w:r>
    </w:p>
    <w:p>
      <w:r>
        <w:t xml:space="preserve"/>
      </w:r>
    </w:p>
    <w:p>
      <w:r>
        <w:rPr>
          <w:b/>
          <w:bCs/>
          <w:color w:val="555555"/>
        </w:rPr>
        <w:t xml:space="preserve">--- PAGE 4 ---</w:t>
      </w:r>
    </w:p>
    <w:p>
      <w:r>
        <w:rPr>
          <w:b/>
          <w:bCs/>
        </w:rPr>
        <w:t xml:space="preserve">Q5. 请评价您对以下各项陈述的同意程度。</w:t>
      </w:r>
    </w:p>
    <w:p>
      <w:r>
        <w:rPr>
          <w:i/>
          <w:iCs/>
        </w:rPr>
        <w:t xml:space="preserve">[GRID — STATEMENTS AS ROWS:]</w:t>
      </w:r>
    </w:p>
    <w:p>
      <w:pPr>
        <w:pStyle w:val="ListParagraph"/>
        <w:numPr>
          <w:ilvl w:val="0"/>
          <w:numId w:val="1"/>
        </w:numPr>
      </w:pPr>
      <w:r>
        <w:t xml:space="preserve">生物制剂彻底改变了斑块状银屑病的治疗结局</w:t>
      </w:r>
    </w:p>
    <w:p>
      <w:pPr>
        <w:pStyle w:val="ListParagraph"/>
        <w:numPr>
          <w:ilvl w:val="0"/>
          <w:numId w:val="1"/>
        </w:numPr>
      </w:pPr>
      <w:r>
        <w:t xml:space="preserve">可及性障碍限制了我对较新生物制剂的使用</w:t>
      </w:r>
    </w:p>
    <w:p>
      <w:pPr>
        <w:pStyle w:val="ListParagraph"/>
        <w:numPr>
          <w:ilvl w:val="0"/>
          <w:numId w:val="1"/>
        </w:numPr>
      </w:pPr>
      <w:r>
        <w:t xml:space="preserve">对于未使用过生物制剂的患者，我能够放心地启动生物制剂治疗</w:t>
      </w:r>
    </w:p>
    <w:p>
      <w:r>
        <w:rPr>
          <w:i/>
          <w:iCs/>
        </w:rPr>
        <w:t xml:space="preserve">[SCALE — COLUMNS, IN THIS ORDER:]</w:t>
      </w:r>
    </w:p>
    <w:p>
      <w:pPr>
        <w:pStyle w:val="ListParagraph"/>
        <w:numPr>
          <w:ilvl w:val="0"/>
          <w:numId w:val="1"/>
        </w:numPr>
      </w:pPr>
      <w:r>
        <w:t xml:space="preserve">非常同意</w:t>
      </w:r>
    </w:p>
    <w:p>
      <w:pPr>
        <w:pStyle w:val="ListParagraph"/>
        <w:numPr>
          <w:ilvl w:val="0"/>
          <w:numId w:val="1"/>
        </w:numPr>
      </w:pPr>
      <w:r>
        <w:t xml:space="preserve">比较同意</w:t>
      </w:r>
    </w:p>
    <w:p>
      <w:pPr>
        <w:pStyle w:val="ListParagraph"/>
        <w:numPr>
          <w:ilvl w:val="0"/>
          <w:numId w:val="1"/>
        </w:numPr>
      </w:pPr>
      <w:r>
        <w:t xml:space="preserve">既不同意也不反对</w:t>
      </w:r>
    </w:p>
    <w:p>
      <w:pPr>
        <w:pStyle w:val="ListParagraph"/>
        <w:numPr>
          <w:ilvl w:val="0"/>
          <w:numId w:val="1"/>
        </w:numPr>
      </w:pPr>
      <w:r>
        <w:t xml:space="preserve">不太同意</w:t>
      </w:r>
    </w:p>
    <w:p>
      <w:pPr>
        <w:pStyle w:val="ListParagraph"/>
        <w:numPr>
          <w:ilvl w:val="0"/>
          <w:numId w:val="1"/>
        </w:numPr>
      </w:pPr>
      <w:r>
        <w:t xml:space="preserve">非常不同意</w:t>
      </w:r>
    </w:p>
    <w:p>
      <w:r>
        <w:t xml:space="preserve"/>
      </w:r>
    </w:p>
    <w:p>
      <w:r>
        <w:rPr>
          <w:b/>
          <w:bCs/>
        </w:rPr>
        <w:t xml:space="preserve">Q6. 在您的中重度斑块状银屑病患者中，目前有多大比例正在接受生物制剂治疗（百分比）？</w:t>
      </w:r>
    </w:p>
    <w:p>
      <w:r>
        <w:rPr>
          <w:i/>
          <w:iCs/>
        </w:rPr>
        <w:t xml:space="preserve">[INSTRUCTION: 请输入0至100之间的整数。]</w:t>
      </w:r>
    </w:p>
    <w:p>
      <w:r>
        <w:rPr>
          <w:i/>
          <w:iCs/>
        </w:rPr>
        <w:t xml:space="preserve">[NUMERIC ENTRY, range 0–100]</w:t>
      </w:r>
    </w:p>
    <w:p>
      <w:r>
        <w:t xml:space="preserve"/>
      </w:r>
    </w:p>
    <w:p>
      <w:r>
        <w:rPr>
          <w:b/>
          <w:bCs/>
          <w:color w:val="555555"/>
        </w:rPr>
        <w:t xml:space="preserve">--- PAGE 5 ---</w:t>
      </w:r>
    </w:p>
    <w:p>
      <w:r>
        <w:rPr>
          <w:b/>
          <w:bCs/>
        </w:rPr>
        <w:t xml:space="preserve">Q7. 在您看来，您的患者获得生物制剂治疗的最大障碍是什么？</w:t>
      </w:r>
    </w:p>
    <w:p>
      <w:r>
        <w:rPr>
          <w:i/>
          <w:iCs/>
        </w:rPr>
        <w:t xml:space="preserve">[OPEN TEXT ENTRY]</w:t>
      </w:r>
    </w:p>
    <w:p>
      <w:r>
        <w:t xml:space="preserve"/>
      </w:r>
    </w:p>
    <w:p>
      <w:r>
        <w:rPr>
          <w:b/>
          <w:bCs/>
        </w:rPr>
        <w:t xml:space="preserve">Q8. 您向治疗中重度斑块状银屑病的同事推荐生物制剂治疗的可能性有多大？</w:t>
      </w:r>
    </w:p>
    <w:p>
      <w:r>
        <w:rPr>
          <w:i/>
          <w:iCs/>
        </w:rPr>
        <w:t xml:space="preserve">[INSTRUCTION: 0 = 完全不可能，10 = 极有可能]</w:t>
      </w:r>
    </w:p>
    <w:p>
      <w:r>
        <w:rPr>
          <w:i/>
          <w:iCs/>
        </w:rPr>
        <w:t xml:space="preserve">[RATING SCALE 0–10]</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2026-07-02T04:59:29.657Z</dcterms:created>
  <dcterms:modified xsi:type="dcterms:W3CDTF">2026-07-02T04:59:29.657Z</dcterms:modified>
</cp:coreProperties>
</file>

<file path=docProps/custom.xml><?xml version="1.0" encoding="utf-8"?>
<Properties xmlns="http://schemas.openxmlformats.org/officeDocument/2006/custom-properties" xmlns:vt="http://schemas.openxmlformats.org/officeDocument/2006/docPropsVTypes"/>
</file>