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Oncologist Decision-Making in First-Line Metastatic NSCLC Immunotherapy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12 minutes. Your responses are confidential and reported only in aggregate.</w:t>
      </w:r>
    </w:p>
    <w:p>
      <w:r>
        <w:rPr>
          <w:i/>
          <w:iCs/>
        </w:rPr>
        <w:t xml:space="preserve">Programming: one question per screen. Respondents may not navigate backwards. All questions require an answer before continuing.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SCREENER ---</w:t>
      </w:r>
    </w:p>
    <w:p>
      <w:r>
        <w:rPr>
          <w:b/>
          <w:bCs/>
        </w:rPr>
        <w:t xml:space="preserve">S1. Which of the following best describes your primary clinical role?</w:t>
      </w:r>
    </w:p>
    <w:p>
      <w:pPr>
        <w:pStyle w:val="ListParagraph"/>
        <w:numPr>
          <w:ilvl w:val="0"/>
          <w:numId w:val="1"/>
        </w:numPr>
      </w:pPr>
      <w:r>
        <w:t xml:space="preserve">1) Medical oncologist</w:t>
      </w:r>
    </w:p>
    <w:p>
      <w:pPr>
        <w:pStyle w:val="ListParagraph"/>
        <w:numPr>
          <w:ilvl w:val="0"/>
          <w:numId w:val="1"/>
        </w:numPr>
      </w:pPr>
      <w:r>
        <w:t xml:space="preserve">2) Hematologist-oncologist</w:t>
      </w:r>
    </w:p>
    <w:p>
      <w:pPr>
        <w:pStyle w:val="ListParagraph"/>
        <w:numPr>
          <w:ilvl w:val="0"/>
          <w:numId w:val="1"/>
        </w:numPr>
      </w:pPr>
      <w:r>
        <w:t xml:space="preserve">3) Pulmonologist</w:t>
      </w:r>
    </w:p>
    <w:p>
      <w:pPr>
        <w:pStyle w:val="ListParagraph"/>
        <w:numPr>
          <w:ilvl w:val="0"/>
          <w:numId w:val="1"/>
        </w:numPr>
      </w:pPr>
      <w:r>
        <w:t xml:space="preserve">4) Radiation oncologist</w:t>
      </w:r>
    </w:p>
    <w:p>
      <w:pPr>
        <w:pStyle w:val="ListParagraph"/>
        <w:numPr>
          <w:ilvl w:val="0"/>
          <w:numId w:val="1"/>
        </w:numPr>
      </w:pPr>
      <w:r>
        <w:t xml:space="preserve">5) Other</w:t>
      </w:r>
    </w:p>
    <w:p>
      <w:r>
        <w:rPr>
          <w:i/>
          <w:iCs/>
          <w:color w:val="AA0000"/>
        </w:rPr>
        <w:t xml:space="preserve">TERMINATE IF S1=5 (OTHER).</w:t>
      </w:r>
    </w:p>
    <w:p>
      <w:r>
        <w:t xml:space="preserve"/>
      </w:r>
    </w:p>
    <w:p>
      <w:r>
        <w:rPr>
          <w:b/>
          <w:bCs/>
        </w:rPr>
        <w:t xml:space="preserve">S2. How many years have you been treating patients with non-small cell lung cancer?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MAIN ---</w:t>
      </w:r>
    </w:p>
    <w:p>
      <w:r>
        <w:rPr>
          <w:b/>
          <w:bCs/>
        </w:rPr>
        <w:t xml:space="preserve">Q1. Which of the following immunotherapies for metastatic non-small cell lung cancer are you aware of?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1) KEYTRUDA</w:t>
      </w:r>
    </w:p>
    <w:p>
      <w:pPr>
        <w:pStyle w:val="ListParagraph"/>
        <w:numPr>
          <w:ilvl w:val="0"/>
          <w:numId w:val="1"/>
        </w:numPr>
      </w:pPr>
      <w:r>
        <w:t xml:space="preserve">2) OPDIVO</w:t>
      </w:r>
    </w:p>
    <w:p>
      <w:pPr>
        <w:pStyle w:val="ListParagraph"/>
        <w:numPr>
          <w:ilvl w:val="0"/>
          <w:numId w:val="1"/>
        </w:numPr>
      </w:pPr>
      <w:r>
        <w:t xml:space="preserve">3) TECENTRIQ</w:t>
      </w:r>
    </w:p>
    <w:p>
      <w:pPr>
        <w:pStyle w:val="ListParagraph"/>
        <w:numPr>
          <w:ilvl w:val="0"/>
          <w:numId w:val="1"/>
        </w:numPr>
      </w:pPr>
      <w:r>
        <w:t xml:space="preserve">4) IMFINZI</w:t>
      </w:r>
    </w:p>
    <w:p>
      <w:pPr>
        <w:pStyle w:val="ListParagraph"/>
        <w:numPr>
          <w:ilvl w:val="0"/>
          <w:numId w:val="1"/>
        </w:numPr>
      </w:pPr>
      <w:r>
        <w:t xml:space="preserve">5) LIBTAYO</w:t>
      </w:r>
    </w:p>
    <w:p>
      <w:pPr>
        <w:pStyle w:val="ListParagraph"/>
        <w:numPr>
          <w:ilvl w:val="0"/>
          <w:numId w:val="1"/>
        </w:numPr>
      </w:pPr>
      <w:r>
        <w:t xml:space="preserve">99) None of the above [EXCLUSIVE]</w:t>
      </w:r>
    </w:p>
    <w:p>
      <w:r>
        <w:rPr>
          <w:i/>
          <w:iCs/>
          <w:color w:val="AA0000"/>
        </w:rPr>
        <w:t xml:space="preserve">PROGRAMMER: ROTATE OPTION ORDER ACROSS RESPONDENTS; ALWAYS KEEP 'NONE OF THE ABOVE' LAST.</w:t>
      </w:r>
    </w:p>
    <w:p>
      <w:r>
        <w:t xml:space="preserve"/>
      </w:r>
    </w:p>
    <w:p>
      <w:r>
        <w:rPr>
          <w:b/>
          <w:bCs/>
        </w:rPr>
        <w:t xml:space="preserve">Q2. Do you routinely order PD-L1 biomarker testing before selecting first-line therapy for metastatic NSCLC?</w:t>
      </w:r>
    </w:p>
    <w:p>
      <w:pPr>
        <w:pStyle w:val="ListParagraph"/>
        <w:numPr>
          <w:ilvl w:val="0"/>
          <w:numId w:val="1"/>
        </w:numPr>
      </w:pPr>
      <w:r>
        <w:t xml:space="preserve">1) Yes</w:t>
      </w:r>
    </w:p>
    <w:p>
      <w:pPr>
        <w:pStyle w:val="ListParagraph"/>
        <w:numPr>
          <w:ilvl w:val="0"/>
          <w:numId w:val="1"/>
        </w:numPr>
      </w:pPr>
      <w:r>
        <w:t xml:space="preserve">2) No</w:t>
      </w:r>
    </w:p>
    <w:p>
      <w:r>
        <w:rPr>
          <w:i/>
          <w:iCs/>
          <w:color w:val="AA0000"/>
        </w:rPr>
        <w:t xml:space="preserve">IF Q2=2 (NO), SKIP TO Q7.</w:t>
      </w:r>
    </w:p>
    <w:p>
      <w:r>
        <w:t xml:space="preserve"/>
      </w:r>
    </w:p>
    <w:p>
      <w:r>
        <w:rPr>
          <w:b/>
          <w:bCs/>
        </w:rPr>
        <w:t xml:space="preserve">Q3. Approximately what share of your newly diagnosed metastatic NSCLC patients have PD-L1 expression of 50% or higher?</w:t>
      </w:r>
    </w:p>
    <w:p>
      <w:pPr>
        <w:pStyle w:val="ListParagraph"/>
        <w:numPr>
          <w:ilvl w:val="0"/>
          <w:numId w:val="1"/>
        </w:numPr>
      </w:pPr>
      <w:r>
        <w:t xml:space="preserve">1) Half or more</w:t>
      </w:r>
    </w:p>
    <w:p>
      <w:pPr>
        <w:pStyle w:val="ListParagraph"/>
        <w:numPr>
          <w:ilvl w:val="0"/>
          <w:numId w:val="1"/>
        </w:numPr>
      </w:pPr>
      <w:r>
        <w:t xml:space="preserve">2) Fewer than half</w:t>
      </w:r>
    </w:p>
    <w:p>
      <w:pPr>
        <w:pStyle w:val="ListParagraph"/>
        <w:numPr>
          <w:ilvl w:val="0"/>
          <w:numId w:val="1"/>
        </w:numPr>
      </w:pPr>
      <w:r>
        <w:t xml:space="preserve">3) Not sure</w:t>
      </w:r>
    </w:p>
    <w:p>
      <w:r>
        <w:rPr>
          <w:i/>
          <w:iCs/>
          <w:color w:val="AA0000"/>
        </w:rPr>
        <w:t xml:space="preserve">IF Q3=2 (FEWER THAN HALF) OR Q3=3 (NOT SURE), SKIP TO Q5.</w:t>
      </w:r>
    </w:p>
    <w:p>
      <w:r>
        <w:t xml:space="preserve"/>
      </w:r>
    </w:p>
    <w:p>
      <w:r>
        <w:rPr>
          <w:b/>
          <w:bCs/>
        </w:rPr>
        <w:t xml:space="preserve">Q4. For patients with PD-L1 expression of 50% or higher, what is your preferred first-line approach?</w:t>
      </w:r>
    </w:p>
    <w:p>
      <w:pPr>
        <w:pStyle w:val="ListParagraph"/>
        <w:numPr>
          <w:ilvl w:val="0"/>
          <w:numId w:val="1"/>
        </w:numPr>
      </w:pPr>
      <w:r>
        <w:t xml:space="preserve">1) Immunotherapy monotherapy</w:t>
      </w:r>
    </w:p>
    <w:p>
      <w:pPr>
        <w:pStyle w:val="ListParagraph"/>
        <w:numPr>
          <w:ilvl w:val="0"/>
          <w:numId w:val="1"/>
        </w:numPr>
      </w:pPr>
      <w:r>
        <w:t xml:space="preserve">2) Immunotherapy plus chemotherapy</w:t>
      </w:r>
    </w:p>
    <w:p>
      <w:pPr>
        <w:pStyle w:val="ListParagraph"/>
        <w:numPr>
          <w:ilvl w:val="0"/>
          <w:numId w:val="1"/>
        </w:numPr>
      </w:pPr>
      <w:r>
        <w:t xml:space="preserve">3) Chemotherapy alone</w:t>
      </w:r>
    </w:p>
    <w:p>
      <w:pPr>
        <w:pStyle w:val="ListParagraph"/>
        <w:numPr>
          <w:ilvl w:val="0"/>
          <w:numId w:val="1"/>
        </w:numPr>
      </w:pPr>
      <w:r>
        <w:t xml:space="preserve">4) Other</w:t>
      </w:r>
    </w:p>
    <w:p>
      <w:r>
        <w:rPr>
          <w:i/>
          <w:iCs/>
          <w:color w:val="AA0000"/>
        </w:rPr>
        <w:t xml:space="preserve">AFTER THIS QUESTION, SKIP TO Q6.</w:t>
      </w:r>
    </w:p>
    <w:p>
      <w:r>
        <w:t xml:space="preserve"/>
      </w:r>
    </w:p>
    <w:p>
      <w:r>
        <w:rPr>
          <w:b/>
          <w:bCs/>
        </w:rPr>
        <w:t xml:space="preserve">Q5. For patients with PD-L1 expression below 50%, what is your preferred first-line approach?</w:t>
      </w:r>
    </w:p>
    <w:p>
      <w:pPr>
        <w:pStyle w:val="ListParagraph"/>
        <w:numPr>
          <w:ilvl w:val="0"/>
          <w:numId w:val="1"/>
        </w:numPr>
      </w:pPr>
      <w:r>
        <w:t xml:space="preserve">1) Immunotherapy plus chemotherapy</w:t>
      </w:r>
    </w:p>
    <w:p>
      <w:pPr>
        <w:pStyle w:val="ListParagraph"/>
        <w:numPr>
          <w:ilvl w:val="0"/>
          <w:numId w:val="1"/>
        </w:numPr>
      </w:pPr>
      <w:r>
        <w:t xml:space="preserve">2) Immunotherapy monotherapy</w:t>
      </w:r>
    </w:p>
    <w:p>
      <w:pPr>
        <w:pStyle w:val="ListParagraph"/>
        <w:numPr>
          <w:ilvl w:val="0"/>
          <w:numId w:val="1"/>
        </w:numPr>
      </w:pPr>
      <w:r>
        <w:t xml:space="preserve">3) Chemotherapy alone</w:t>
      </w:r>
    </w:p>
    <w:p>
      <w:pPr>
        <w:pStyle w:val="ListParagraph"/>
        <w:numPr>
          <w:ilvl w:val="0"/>
          <w:numId w:val="1"/>
        </w:numPr>
      </w:pPr>
      <w:r>
        <w:t xml:space="preserve">4) Other</w:t>
      </w:r>
    </w:p>
    <w:p>
      <w:r>
        <w:t xml:space="preserve"/>
      </w:r>
    </w:p>
    <w:p>
      <w:r>
        <w:rPr>
          <w:b/>
          <w:bCs/>
        </w:rPr>
        <w:t xml:space="preserve">Q6. Which attribute most influences your choice of first-line immunotherapy?</w:t>
      </w:r>
    </w:p>
    <w:p>
      <w:pPr>
        <w:pStyle w:val="ListParagraph"/>
        <w:numPr>
          <w:ilvl w:val="0"/>
          <w:numId w:val="1"/>
        </w:numPr>
      </w:pPr>
      <w:r>
        <w:t xml:space="preserve">1) Overall survival data</w:t>
      </w:r>
    </w:p>
    <w:p>
      <w:pPr>
        <w:pStyle w:val="ListParagraph"/>
        <w:numPr>
          <w:ilvl w:val="0"/>
          <w:numId w:val="1"/>
        </w:numPr>
      </w:pPr>
      <w:r>
        <w:t xml:space="preserve">2) Progression-free survival data</w:t>
      </w:r>
    </w:p>
    <w:p>
      <w:pPr>
        <w:pStyle w:val="ListParagraph"/>
        <w:numPr>
          <w:ilvl w:val="0"/>
          <w:numId w:val="1"/>
        </w:numPr>
      </w:pPr>
      <w:r>
        <w:t xml:space="preserve">3) Tolerability profile</w:t>
      </w:r>
    </w:p>
    <w:p>
      <w:pPr>
        <w:pStyle w:val="ListParagraph"/>
        <w:numPr>
          <w:ilvl w:val="0"/>
          <w:numId w:val="1"/>
        </w:numPr>
      </w:pPr>
      <w:r>
        <w:t xml:space="preserve">4) Dosing schedule convenience</w:t>
      </w:r>
    </w:p>
    <w:p>
      <w:pPr>
        <w:pStyle w:val="ListParagraph"/>
        <w:numPr>
          <w:ilvl w:val="0"/>
          <w:numId w:val="1"/>
        </w:numPr>
      </w:pPr>
      <w:r>
        <w:t xml:space="preserve">5) Access and reimbursement</w:t>
      </w:r>
    </w:p>
    <w:p>
      <w:pPr>
        <w:pStyle w:val="ListParagraph"/>
        <w:numPr>
          <w:ilvl w:val="0"/>
          <w:numId w:val="1"/>
        </w:numPr>
      </w:pPr>
      <w:r>
        <w:t xml:space="preserve">98) Other</w:t>
      </w:r>
    </w:p>
    <w:p>
      <w:r>
        <w:rPr>
          <w:i/>
          <w:iCs/>
          <w:color w:val="AA0000"/>
        </w:rPr>
        <w:t xml:space="preserve">PROGRAMMER: RANDOMIZE OPTION ORDER; ALWAYS KEEP 'OTHER' LAST.</w:t>
      </w:r>
    </w:p>
    <w:p>
      <w:r>
        <w:t xml:space="preserve"/>
      </w:r>
    </w:p>
    <w:p>
      <w:r>
        <w:rPr>
          <w:b/>
          <w:bCs/>
        </w:rPr>
        <w:t xml:space="preserve">Q7. What percentage of your metastatic NSCLC patients receive any immunotherapy in the first line?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</w:rPr>
        <w:t xml:space="preserve">Q8. How likely are you to recommend first-line immunotherapy to a colleague treating metastatic NSCLC?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2026-08-01T09:11:30.964Z</dcterms:created>
  <dcterms:modified xsi:type="dcterms:W3CDTF">2026-08-01T09:11:30.964Z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