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SECTION K — RUN FRAGMENTATION</w:t>
      </w:r>
    </w:p>
    <w:p>
      <w:r>
        <w:t xml:space="preserve">Q30. How </w:t>
      </w:r>
      <w:r>
        <w:t xml:space="preserve">sat</w:t>
      </w:r>
      <w:r>
        <w:rPr>
          <w:b/>
          <w:bCs/>
        </w:rPr>
        <w:t xml:space="preserve">is</w:t>
      </w:r>
      <w:r>
        <w:t xml:space="preserve">fied are you with the </w:t>
      </w:r>
      <w:r>
        <w:rPr>
          <w:b/>
          <w:bCs/>
          <w:u w:val="single"/>
        </w:rPr>
        <w:t xml:space="preserve">speed</w:t>
      </w:r>
      <w:r>
        <w:t xml:space="preserve"> of the callout service?</w:t>
      </w:r>
    </w:p>
    <w:p>
      <w:r>
        <w:t xml:space="preserve">Q31.</w:t>
      </w:r>
      <w:r>
        <w:t xml:space="preserve"> </w:t>
      </w:r>
      <w:r>
        <w:t xml:space="preserve">Would</w:t>
      </w:r>
      <w:r>
        <w:t xml:space="preserve"> </w:t>
      </w:r>
      <w:r>
        <w:t xml:space="preserve">you</w:t>
      </w:r>
      <w:r>
        <w:t xml:space="preserve"> </w:t>
      </w:r>
      <w:r>
        <w:t xml:space="preserve">rec</w:t>
      </w:r>
      <w:r>
        <w:t xml:space="preserve">om</w:t>
      </w:r>
      <w:r>
        <w:t xml:space="preserve">mend</w:t>
      </w:r>
      <w:r>
        <w:t xml:space="preserve"> </w:t>
      </w:r>
      <w:r>
        <w:t xml:space="preserve">North</w:t>
      </w:r>
      <w:r>
        <w:t xml:space="preserve">wind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friend</w:t>
      </w:r>
      <w:r>
        <w:t xml:space="preserve">?</w:t>
      </w:r>
    </w:p>
    <w:p>
      <w:r>
        <w:t xml:space="preserve">IF Q31 = 1 THEN </w:t>
      </w:r>
      <w:r>
        <w:rPr>
          <w:b/>
          <w:bCs/>
        </w:rPr>
        <w:t xml:space="preserve">TER</w:t>
      </w:r>
      <w:r>
        <w:rPr>
          <w:b/>
          <w:bCs/>
          <w:i/>
          <w:iCs/>
        </w:rPr>
        <w:t xml:space="preserve">MIN</w:t>
      </w:r>
      <w:r>
        <w:rPr>
          <w:b/>
          <w:bCs/>
        </w:rPr>
        <w:t xml:space="preserve">ATE</w:t>
      </w:r>
      <w:r>
        <w:t xml:space="preserve"> (T9)</w:t>
      </w:r>
    </w:p>
    <w:p>
      <w:r>
        <w:t xml:space="preserve">SCREEN OUT anyone under </w:t>
      </w:r>
      <w:r>
        <w:rPr>
          <w:b/>
          <w:bCs/>
        </w:rPr>
        <w:t xml:space="preserve">1</w:t>
      </w:r>
      <w:r>
        <w:t xml:space="preserve">8 years of age.</w:t>
      </w:r>
    </w:p>
    <w:p>
      <w:r>
        <w:t xml:space="preserve">Q32. Please read the privacy notice at </w:t>
      </w:r>
      <w:hyperlink w:history="1" r:id="rId8ny9xswfiutjadnlnxshv">
        <w:r>
          <w:rPr>
            <w:rStyle w:val="Hyperlink"/>
          </w:rPr>
          <w:t xml:space="preserve">northwind.example/privacy</w:t>
        </w:r>
      </w:hyperlink>
      <w:r>
        <w:t xml:space="preserve"> before continuing.</w:t>
      </w:r>
    </w:p>
    <w:p>
      <w:r>
        <w:t xml:space="preserve">Document page </w:t>
      </w:r>
      <w:fldSimple w:instr="PAGE">
        <w:r>
          <w:t xml:space="preserve">3</w:t>
        </w:r>
      </w:fldSimple>
      <w:r>
        <w:t xml:space="preserve"> of </w:t>
      </w:r>
      <w:fldSimple w:instr="NUMPAGES">
        <w:r>
          <w:t xml:space="preserve">7</w:t>
        </w:r>
      </w:fldSimple>
      <w:r>
        <w:t xml:space="preserve"> — quota table continues overleaf.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ny9xswfiutjadnlnxshv" Type="http://schemas.openxmlformats.org/officeDocument/2006/relationships/hyperlink" Target="https://northwind.example/privacy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2026-08-02T09:14:00.417Z</dcterms:created>
  <dcterms:modified xsi:type="dcterms:W3CDTF">2026-08-02T09:14:00.417Z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