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a="http://schemas.openxmlformats.org/drawingml/2006/main" mc:Ignorable="w14 wps">
  <w:body>
    <w:p>
      <w:pPr>
        <w:pStyle w:val="Heading1"/>
      </w:pPr>
      <w:r>
        <w:t xml:space="preserve">SECTION O — MODULE ROUTING MAP</w:t>
      </w:r>
    </w:p>
    <w:tbl>
      <w:tblPr>
        <w:tblW w:w="9600" w:type="dxa"/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4800" w:type="dxa"/>
          </w:tcPr>
          <w:p>
            <w:r>
              <w:t xml:space="preserve">Routing detail</w:t>
            </w:r>
          </w:p>
        </w:tc>
      </w:tr>
      <w:tr>
        <w:tc>
          <w:tcPr>
            <w:tcW w:w="2400" w:type="dxa"/>
          </w:tcPr>
          <w:p>
            <w:r>
              <w:t xml:space="preserve">M3 — Smart meters</w:t>
            </w:r>
          </w:p>
        </w:tc>
        <w:tc>
          <w:tcPr>
            <w:tcW w:w="4800" w:type="dxa"/>
          </w:tcPr>
          <w:tbl>
            <w:tblPr>
              <w:tblW w:w="4600" w:type="dxa"/>
            </w:tblPr>
            <w:tr>
              <w:tc>
                <w:tcPr>
                  <w:tcW w:w="2400" w:type="dxa"/>
                </w:tcPr>
                <w:p>
                  <w:r>
                    <w:t xml:space="preserve">Q40 = 1 (has smart meter)</w:t>
                  </w:r>
                </w:p>
              </w:tc>
              <w:tc>
                <w:tcPr>
                  <w:tcW w:w="2400" w:type="dxa"/>
                </w:tcPr>
                <w:p>
                  <w:r>
                    <w:t xml:space="preserve">ask Q41 then Q42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t xml:space="preserve">Q40 = 2 (no smart meter)</w:t>
                  </w:r>
                </w:p>
              </w:tc>
              <w:tc>
                <w:tcPr>
                  <w:tcW w:w="2400" w:type="dxa"/>
                </w:tcPr>
                <w:p>
                  <w:r>
                    <w:t xml:space="preserve">SKIP TO Q45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t xml:space="preserve">Q40 = 9 (don't know)</w:t>
                  </w:r>
                </w:p>
              </w:tc>
              <w:tc>
                <w:tcPr>
                  <w:tcW w:w="2400" w:type="dxa"/>
                </w:tcPr>
                <w:p>
                  <w:r>
                    <w:t xml:space="preserve">SKIP TO Q45 and set dk_meter = 1</w:t>
                  </w:r>
                </w:p>
              </w:tc>
            </w:tr>
          </w:tbl>
          <w:p/>
        </w:tc>
      </w:tr>
      <w:tr>
        <w:tc>
          <w:tcPr>
            <w:tcW w:w="2400" w:type="dxa"/>
          </w:tcPr>
          <w:p>
            <w:r>
              <w:t xml:space="preserve">M4 — Billing</w:t>
            </w:r>
          </w:p>
        </w:tc>
        <w:tc>
          <w:tcPr>
            <w:tcW w:w="4800" w:type="dxa"/>
          </w:tcPr>
          <w:p>
            <w:r>
              <w:t xml:space="preserve">TERMINATE if Q46 = 9 (T11). No exceptions.</w:t>
            </w:r>
          </w:p>
        </w:tc>
      </w:tr>
      <w:tr>
        <w:tc>
          <w:tcPr>
            <w:tcW w:w="2400" w:type="dxa"/>
          </w:tcPr>
          <w:p>
            <w:r>
              <w:t xml:space="preserve">M5 — Service</w:t>
            </w:r>
          </w:p>
        </w:tc>
        <w:tc>
          <w:tcPr>
            <w:tcW w:w="4800" w:type="dxa"/>
          </w:tcPr>
          <w:p>
            <w:r>
              <w:t xml:space="preserve">Ask all. Randomise Q50-Q54.</w:t>
            </w:r>
          </w:p>
        </w:tc>
      </w:tr>
    </w:tbl>
    <w:p>
      <w:r>
        <w:t xml:space="preserve">End of routing map. Any module not listed above is asked of all respondents.</w:t>
      </w:r>
    </w:p>
    <w:sectPr>
      <w:pgSz w:w="11906" w:h="16838"/>
    </w:sectPr>
  </w:body>
</w:document>
</file>