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Clinician Perceptions of CGRP-Targeted Therapies in Migraine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Neurologist</w:t>
      </w:r>
    </w:p>
    <w:p>
      <w:pPr>
        <w:pStyle w:val="ListParagraph"/>
        <w:numPr>
          <w:ilvl w:val="0"/>
          <w:numId w:val="1"/>
        </w:numPr>
      </w:pPr>
      <w:r>
        <w:t xml:space="preserve">Headache specialist</w:t>
      </w:r>
    </w:p>
    <w:p>
      <w:pPr>
        <w:pStyle w:val="ListParagraph"/>
        <w:numPr>
          <w:ilvl w:val="0"/>
          <w:numId w:val="1"/>
        </w:numPr>
      </w:pPr>
      <w:r>
        <w:t xml:space="preserve">Primary care physician</w:t>
      </w:r>
    </w:p>
    <w:p>
      <w:pPr>
        <w:pStyle w:val="ListParagraph"/>
        <w:numPr>
          <w:ilvl w:val="0"/>
          <w:numId w:val="1"/>
        </w:numPr>
      </w:pPr>
      <w:r>
        <w:t xml:space="preserve">Nurse practitioner</w:t>
      </w:r>
    </w:p>
    <w:p>
      <w:r>
        <w:t xml:space="preserve"/>
      </w:r>
    </w:p>
    <w:p>
      <w:r>
        <w:rPr>
          <w:b/>
          <w:bCs/>
        </w:rPr>
        <w:t xml:space="preserve">S2. How many years have you been treating patients with migraine?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Which of the following therapies for migraine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pPr>
        <w:pStyle w:val="ListParagraph"/>
        <w:numPr>
          <w:ilvl w:val="0"/>
          <w:numId w:val="1"/>
        </w:numPr>
      </w:pPr>
      <w:r>
        <w:t xml:space="preserve">None of the above</w:t>
      </w:r>
    </w:p>
    <w:p>
      <w:r>
        <w:t xml:space="preserve"/>
      </w:r>
    </w:p>
    <w:p>
      <w:r>
        <w:rPr>
          <w:b/>
          <w:bCs/>
        </w:rPr>
        <w:t xml:space="preserve">Q2. What is your most important consideration when selecting a therapy for a patient with migraine?</w:t>
      </w:r>
    </w:p>
    <w:p>
      <w:pPr>
        <w:pStyle w:val="ListParagraph"/>
        <w:numPr>
          <w:ilvl w:val="0"/>
          <w:numId w:val="1"/>
        </w:numPr>
      </w:pPr>
      <w:r>
        <w:t xml:space="preserve">Reduction in monthly migraine days</w:t>
      </w:r>
    </w:p>
    <w:p>
      <w:pPr>
        <w:pStyle w:val="ListParagraph"/>
        <w:numPr>
          <w:ilvl w:val="0"/>
          <w:numId w:val="1"/>
        </w:numPr>
      </w:pPr>
      <w:r>
        <w:t xml:space="preserve">Speed of onset of benefit</w:t>
      </w:r>
    </w:p>
    <w:p>
      <w:pPr>
        <w:pStyle w:val="ListParagraph"/>
        <w:numPr>
          <w:ilvl w:val="0"/>
          <w:numId w:val="1"/>
        </w:numPr>
      </w:pPr>
      <w:r>
        <w:t xml:space="preserve">Favorable tolerability profile</w:t>
      </w:r>
    </w:p>
    <w:p>
      <w:pPr>
        <w:pStyle w:val="ListParagraph"/>
        <w:numPr>
          <w:ilvl w:val="0"/>
          <w:numId w:val="1"/>
        </w:numPr>
      </w:pPr>
      <w:r>
        <w:t xml:space="preserve">Oral versus injectable administration</w:t>
      </w:r>
    </w:p>
    <w:p>
      <w:pPr>
        <w:pStyle w:val="ListParagraph"/>
        <w:numPr>
          <w:ilvl w:val="0"/>
          <w:numId w:val="1"/>
        </w:numPr>
      </w:pPr>
      <w:r>
        <w:t xml:space="preserve">Prior authorization burden</w:t>
      </w:r>
    </w:p>
    <w:p>
      <w:r>
        <w:rPr>
          <w:i/>
          <w:iCs/>
          <w:color w:val="AA0000"/>
        </w:rPr>
        <w:t xml:space="preserve">PROGRAMMER NOTE: Present options in the exact order listed above. Do not randomize.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Which migraine therapy do you prescribe most often?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r>
        <w:rPr>
          <w:i/>
          <w:iCs/>
          <w:color w:val="AA0000"/>
        </w:rPr>
        <w:t xml:space="preserve">PROGRAMMER NOTE: The brand selected in Q3 must be piped into the text of Q4.</w:t>
      </w:r>
    </w:p>
    <w:p>
      <w:r>
        <w:t xml:space="preserve"/>
      </w:r>
    </w:p>
    <w:p>
      <w:r>
        <w:rPr>
          <w:b/>
          <w:bCs/>
        </w:rPr>
        <w:t xml:space="preserve">Q4. How satisfied are you with [PIPE: Q3 selection] for your migraine patients?</w:t>
      </w:r>
    </w:p>
    <w:p>
      <w:pPr>
        <w:pStyle w:val="ListParagraph"/>
        <w:numPr>
          <w:ilvl w:val="0"/>
          <w:numId w:val="1"/>
        </w:numPr>
      </w:pPr>
      <w:r>
        <w:t xml:space="preserve">Very satisfied</w:t>
      </w:r>
    </w:p>
    <w:p>
      <w:pPr>
        <w:pStyle w:val="ListParagraph"/>
        <w:numPr>
          <w:ilvl w:val="0"/>
          <w:numId w:val="1"/>
        </w:numPr>
      </w:pPr>
      <w:r>
        <w:t xml:space="preserve">Somewhat satisfied</w:t>
      </w:r>
    </w:p>
    <w:p>
      <w:pPr>
        <w:pStyle w:val="ListParagraph"/>
        <w:numPr>
          <w:ilvl w:val="0"/>
          <w:numId w:val="1"/>
        </w:numPr>
      </w:pPr>
      <w:r>
        <w:t xml:space="preserve">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Somewhat dissatisfied</w:t>
      </w:r>
    </w:p>
    <w:p>
      <w:pPr>
        <w:pStyle w:val="ListParagraph"/>
        <w:numPr>
          <w:ilvl w:val="0"/>
          <w:numId w:val="1"/>
        </w:numPr>
      </w:pPr>
      <w:r>
        <w:t xml:space="preserve">Very dissatisfied</w:t>
      </w:r>
    </w:p>
    <w:p>
      <w:r>
        <w:rPr>
          <w:i/>
          <w:iCs/>
          <w:color w:val="AA0000"/>
        </w:rPr>
        <w:t xml:space="preserve">[PIPING: Replace [PIPE: Q3 selection] with the brand chosen in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Please rate your agreement with each of the following statements.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CGRP-targeted therapies have transformed migraine management</w:t>
      </w:r>
    </w:p>
    <w:p>
      <w:pPr>
        <w:pStyle w:val="ListParagraph"/>
        <w:numPr>
          <w:ilvl w:val="0"/>
          <w:numId w:val="1"/>
        </w:numPr>
      </w:pPr>
      <w:r>
        <w:t xml:space="preserve">Prior authorization requirements delay my patients' access to newer therapies</w:t>
      </w:r>
    </w:p>
    <w:p>
      <w:pPr>
        <w:pStyle w:val="ListParagraph"/>
        <w:numPr>
          <w:ilvl w:val="0"/>
          <w:numId w:val="1"/>
        </w:numPr>
      </w:pPr>
      <w:r>
        <w:t xml:space="preserve">I am comfortable using these therapies in patients with cardiovascular risk factors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Strongly agree</w:t>
      </w:r>
    </w:p>
    <w:p>
      <w:pPr>
        <w:pStyle w:val="ListParagraph"/>
        <w:numPr>
          <w:ilvl w:val="0"/>
          <w:numId w:val="1"/>
        </w:numPr>
      </w:pPr>
      <w:r>
        <w:t xml:space="preserve">Somewhat agree</w:t>
      </w:r>
    </w:p>
    <w:p>
      <w:pPr>
        <w:pStyle w:val="ListParagraph"/>
        <w:numPr>
          <w:ilvl w:val="0"/>
          <w:numId w:val="1"/>
        </w:numPr>
      </w:pPr>
      <w:r>
        <w:t xml:space="preserve">Neither agree nor disagree</w:t>
      </w:r>
    </w:p>
    <w:p>
      <w:pPr>
        <w:pStyle w:val="ListParagraph"/>
        <w:numPr>
          <w:ilvl w:val="0"/>
          <w:numId w:val="1"/>
        </w:numPr>
      </w:pPr>
      <w:r>
        <w:t xml:space="preserve">Somewhat disagree</w:t>
      </w:r>
    </w:p>
    <w:p>
      <w:pPr>
        <w:pStyle w:val="ListParagraph"/>
        <w:numPr>
          <w:ilvl w:val="0"/>
          <w:numId w:val="1"/>
        </w:numPr>
      </w:pPr>
      <w:r>
        <w:t xml:space="preserve">Strongly disagree</w:t>
      </w:r>
    </w:p>
    <w:p>
      <w:r>
        <w:t xml:space="preserve"/>
      </w:r>
    </w:p>
    <w:p>
      <w:r>
        <w:rPr>
          <w:b/>
          <w:bCs/>
        </w:rPr>
        <w:t xml:space="preserve">Q6. What percentage of your migraine patients currently receive a CGRP-targeted therapy?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In your view, what is the single biggest barrier to your patients’ access to CGRP-targeted therapies?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How likely are you to recommend CGRP-targeted therapy to a colleague treating migraine?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2026-07-05T15:06:09.782Z</dcterms:created>
  <dcterms:modified xsi:type="dcterms:W3CDTF">2026-07-05T15:06:09.785Z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