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45F1" w14:textId="61B1BC51" w:rsidR="001C3E72" w:rsidRDefault="008601D5"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BA63A0">
        <w:rPr>
          <w:rStyle w:val="smallcaps"/>
          <w:rFonts w:cstheme="minorHAnsi"/>
          <w:color w:val="F49B00" w:themeColor="accent2" w:themeShade="BF"/>
          <w:u w:val="single"/>
        </w:rPr>
        <w:t>Easting house</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bookmarkStart w:id="0" w:name="_GoBack"/>
      <w:bookmarkEnd w:id="0"/>
      <w:r w:rsidR="00BA63A0" w:rsidRPr="00BA63A0">
        <w:rPr>
          <w:rFonts w:asciiTheme="minorHAnsi" w:eastAsiaTheme="minorHAnsi" w:hAnsiTheme="minorHAnsi" w:cstheme="minorHAnsi"/>
          <w:color w:val="575757"/>
          <w:sz w:val="22"/>
          <w:szCs w:val="22"/>
          <w:shd w:val="clear" w:color="auto" w:fill="FFFFFF"/>
        </w:rPr>
        <w:t>Easting</w:t>
      </w:r>
      <w:r w:rsidR="00BA63A0">
        <w:rPr>
          <w:rFonts w:asciiTheme="minorHAnsi" w:eastAsiaTheme="minorHAnsi" w:hAnsiTheme="minorHAnsi" w:cstheme="minorHAnsi"/>
          <w:color w:val="575757"/>
          <w:sz w:val="22"/>
          <w:szCs w:val="22"/>
          <w:shd w:val="clear" w:color="auto" w:fill="FFFFFF"/>
        </w:rPr>
        <w:t xml:space="preserve"> </w:t>
      </w:r>
      <w:r w:rsidR="00BA63A0" w:rsidRPr="00BA63A0">
        <w:rPr>
          <w:rFonts w:asciiTheme="minorHAnsi" w:eastAsiaTheme="minorHAnsi" w:hAnsiTheme="minorHAnsi" w:cstheme="minorHAnsi"/>
          <w:color w:val="575757"/>
          <w:sz w:val="22"/>
          <w:szCs w:val="22"/>
          <w:shd w:val="clear" w:color="auto" w:fill="FFFFFF"/>
        </w:rPr>
        <w:t>house sells air conditioners. The annual demand for air conditioners in each region of the country is as follows: East, 100,000; South, 150,000; Midwest, 110,000; and West, 90,000. Easting</w:t>
      </w:r>
      <w:r w:rsidR="00BA63A0">
        <w:rPr>
          <w:rFonts w:asciiTheme="minorHAnsi" w:eastAsiaTheme="minorHAnsi" w:hAnsiTheme="minorHAnsi" w:cstheme="minorHAnsi"/>
          <w:color w:val="575757"/>
          <w:sz w:val="22"/>
          <w:szCs w:val="22"/>
          <w:shd w:val="clear" w:color="auto" w:fill="FFFFFF"/>
        </w:rPr>
        <w:t xml:space="preserve"> </w:t>
      </w:r>
      <w:r w:rsidR="00BA63A0" w:rsidRPr="00BA63A0">
        <w:rPr>
          <w:rFonts w:asciiTheme="minorHAnsi" w:eastAsiaTheme="minorHAnsi" w:hAnsiTheme="minorHAnsi" w:cstheme="minorHAnsi"/>
          <w:color w:val="575757"/>
          <w:sz w:val="22"/>
          <w:szCs w:val="22"/>
          <w:shd w:val="clear" w:color="auto" w:fill="FFFFFF"/>
        </w:rPr>
        <w:t>house is considering building its air conditioners in four different cities: New York, Atlanta, Chicago, and Los Angeles. The cost of producing an air conditioner in a city and shipping it to a region of the country is given in the file </w:t>
      </w:r>
      <w:r w:rsidR="00BA63A0" w:rsidRPr="00BA63A0">
        <w:rPr>
          <w:rFonts w:asciiTheme="minorHAnsi" w:eastAsiaTheme="minorHAnsi" w:hAnsiTheme="minorHAnsi" w:cstheme="minorHAnsi"/>
          <w:color w:val="575757"/>
          <w:sz w:val="22"/>
          <w:szCs w:val="22"/>
        </w:rPr>
        <w:t>P06_57.xlsx</w:t>
      </w:r>
      <w:r w:rsidR="00BA63A0" w:rsidRPr="00BA63A0">
        <w:rPr>
          <w:rFonts w:asciiTheme="minorHAnsi" w:eastAsiaTheme="minorHAnsi" w:hAnsiTheme="minorHAnsi" w:cstheme="minorHAnsi"/>
          <w:color w:val="575757"/>
          <w:sz w:val="22"/>
          <w:szCs w:val="22"/>
          <w:shd w:val="clear" w:color="auto" w:fill="FFFFFF"/>
        </w:rPr>
        <w:t>. Any factory can produce up to 150,000 air conditioners per year. The annual fixed cost of operating a factory in each city is given in the same file. At least 50,000 units of the Midwest demand for air conditioners must come from New York, and at least 50,000 units of the Midwest demand must come from Atlanta. Determine how Easting</w:t>
      </w:r>
      <w:r w:rsidR="00BA63A0">
        <w:rPr>
          <w:rFonts w:asciiTheme="minorHAnsi" w:eastAsiaTheme="minorHAnsi" w:hAnsiTheme="minorHAnsi" w:cstheme="minorHAnsi"/>
          <w:color w:val="575757"/>
          <w:sz w:val="22"/>
          <w:szCs w:val="22"/>
          <w:shd w:val="clear" w:color="auto" w:fill="FFFFFF"/>
        </w:rPr>
        <w:t xml:space="preserve"> </w:t>
      </w:r>
      <w:r w:rsidR="00BA63A0" w:rsidRPr="00BA63A0">
        <w:rPr>
          <w:rFonts w:asciiTheme="minorHAnsi" w:eastAsiaTheme="minorHAnsi" w:hAnsiTheme="minorHAnsi" w:cstheme="minorHAnsi"/>
          <w:color w:val="575757"/>
          <w:sz w:val="22"/>
          <w:szCs w:val="22"/>
          <w:shd w:val="clear" w:color="auto" w:fill="FFFFFF"/>
        </w:rPr>
        <w:t>house can minimize the annual cost of meeting demand for air conditioners.</w:t>
      </w:r>
    </w:p>
    <w:p w14:paraId="7A92625D" w14:textId="0F13A01A" w:rsidR="00BA63A0" w:rsidRDefault="00BA63A0"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object w:dxaOrig="1504" w:dyaOrig="982" w14:anchorId="57A8B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8" o:title=""/>
          </v:shape>
          <o:OLEObject Type="Embed" ProgID="Excel.Sheet.12" ShapeID="_x0000_i1025" DrawAspect="Icon" ObjectID="_1614945195" r:id="rId9"/>
        </w:object>
      </w:r>
      <w:r w:rsidRPr="00BA63A0">
        <w:rPr>
          <w:rFonts w:eastAsiaTheme="minorHAnsi"/>
          <w:noProof/>
        </w:rPr>
        <w:drawing>
          <wp:inline distT="0" distB="0" distL="0" distR="0" wp14:anchorId="1E6DFC33" wp14:editId="4E6E6966">
            <wp:extent cx="5137150" cy="1136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1136650"/>
                    </a:xfrm>
                    <a:prstGeom prst="rect">
                      <a:avLst/>
                    </a:prstGeom>
                    <a:noFill/>
                    <a:ln>
                      <a:noFill/>
                    </a:ln>
                  </pic:spPr>
                </pic:pic>
              </a:graphicData>
            </a:graphic>
          </wp:inline>
        </w:drawing>
      </w:r>
    </w:p>
    <w:p w14:paraId="1A9329D2" w14:textId="0E1EABD9" w:rsidR="00BA63A0" w:rsidRPr="00503B62" w:rsidRDefault="00BA63A0"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BA63A0">
        <w:rPr>
          <w:rFonts w:eastAsiaTheme="minorHAnsi"/>
          <w:noProof/>
        </w:rPr>
        <w:drawing>
          <wp:inline distT="0" distB="0" distL="0" distR="0" wp14:anchorId="67032242" wp14:editId="06FFF82F">
            <wp:extent cx="28829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900" cy="1123950"/>
                    </a:xfrm>
                    <a:prstGeom prst="rect">
                      <a:avLst/>
                    </a:prstGeom>
                    <a:noFill/>
                    <a:ln>
                      <a:noFill/>
                    </a:ln>
                  </pic:spPr>
                </pic:pic>
              </a:graphicData>
            </a:graphic>
          </wp:inline>
        </w:drawing>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75E07394" w14:textId="62FF7BD7" w:rsidR="00652F53" w:rsidRDefault="00DB0182" w:rsidP="00DC2722">
      <w:pPr>
        <w:rPr>
          <w:rFonts w:eastAsiaTheme="minorEastAsia"/>
          <w:bCs/>
        </w:rPr>
      </w:pPr>
      <w:r>
        <w:rPr>
          <w:rFonts w:eastAsiaTheme="minorEastAsia"/>
          <w:bCs/>
        </w:rPr>
        <w:t xml:space="preserve">In this problem, </w:t>
      </w:r>
      <w:r w:rsidR="00B0596E">
        <w:rPr>
          <w:rFonts w:eastAsiaTheme="minorEastAsia"/>
          <w:bCs/>
        </w:rPr>
        <w:t>our objective is to minimize the total cost. Total cost is summation of annual fixed cost and shipping cost. To calculate the Annual fixed cost, we need t</w:t>
      </w:r>
      <w:r>
        <w:rPr>
          <w:rFonts w:eastAsiaTheme="minorEastAsia"/>
          <w:bCs/>
        </w:rPr>
        <w:t xml:space="preserve">o decide on the cities where production needs to be done. </w:t>
      </w:r>
      <w:r w:rsidR="00B0596E">
        <w:rPr>
          <w:rFonts w:eastAsiaTheme="minorEastAsia"/>
          <w:bCs/>
        </w:rPr>
        <w:t xml:space="preserve">So, our first decision variable is binary which will decided the cities which were used for production of air conditioners. To calculate the shipping cost we need to decide on the units that were shipped from each city to location. </w:t>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1F13A4B4" w:rsidR="00DC2722" w:rsidRPr="00B0596E"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i: Index for cities {NY,Atlanta,Chicago,LA</m:t>
              </m:r>
              <m:r>
                <w:rPr>
                  <w:rFonts w:ascii="Cambria Math" w:hAnsi="Cambria Math"/>
                </w:rPr>
                <m:t>}</m:t>
              </m:r>
              <m:r>
                <w:rPr>
                  <w:rFonts w:ascii="Cambria Math" w:hAnsi="Cambria Math"/>
                </w:rPr>
                <m:t xml:space="preserve"> </m:t>
              </m:r>
            </m:e>
          </m:d>
        </m:oMath>
      </m:oMathPara>
    </w:p>
    <w:p w14:paraId="5AFF9DE4" w14:textId="06833F0F" w:rsidR="00B0596E" w:rsidRPr="00802876" w:rsidRDefault="00B0596E" w:rsidP="00D136F1">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i: Index for regions {East,south, midwest, west</m:t>
              </m:r>
              <m:r>
                <w:rPr>
                  <w:rFonts w:ascii="Cambria Math" w:hAnsi="Cambria Math"/>
                </w:rPr>
                <m:t>}</m:t>
              </m:r>
              <m:r>
                <w:rPr>
                  <w:rFonts w:ascii="Cambria Math" w:hAnsi="Cambria Math"/>
                </w:rPr>
                <m:t xml:space="preserve"> </m:t>
              </m:r>
            </m:e>
          </m:d>
        </m:oMath>
      </m:oMathPara>
    </w:p>
    <w:p w14:paraId="35C618BD" w14:textId="7A3B23BE" w:rsidR="0033687C" w:rsidRPr="00DA4659" w:rsidRDefault="0049275C" w:rsidP="004C3811">
      <w:pPr>
        <w:pStyle w:val="NoSpacing"/>
        <w:rPr>
          <w:rFonts w:ascii="Cambria Math" w:hAnsi="Cambria Math"/>
        </w:rPr>
      </w:p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xml:space="preserve">   :    Fixed cost to produce air conditioners from city i </m:t>
        </m:r>
      </m:oMath>
      <w:r w:rsidR="00DA4659">
        <w:rPr>
          <w:rFonts w:ascii="Cambria Math" w:hAnsi="Cambria Math"/>
        </w:rPr>
        <w:t xml:space="preserve">   </w:t>
      </w:r>
    </w:p>
    <w:p w14:paraId="79805F2A" w14:textId="0604E639" w:rsidR="00DA4659" w:rsidRPr="00FD0F1F" w:rsidRDefault="0049275C" w:rsidP="004C3811">
      <w:pPr>
        <w:pStyle w:val="NoSpacing"/>
        <w:rPr>
          <w:rFonts w:ascii="Cambria Math" w:eastAsiaTheme="minorEastAsia" w:hAnsi="Cambria Math"/>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ij</m:t>
              </m:r>
            </m:sub>
          </m:sSub>
          <m:r>
            <w:rPr>
              <w:rFonts w:ascii="Cambria Math" w:hAnsi="Cambria Math"/>
            </w:rPr>
            <m:t xml:space="preserve">   :    Per unit shipping cost for the units shipped from city i to region j </m:t>
          </m:r>
        </m:oMath>
      </m:oMathPara>
    </w:p>
    <w:p w14:paraId="24308368" w14:textId="11CE051C" w:rsidR="00FD0F1F" w:rsidRPr="00FD0F1F" w:rsidRDefault="007A12BB" w:rsidP="004C3811">
      <w:pPr>
        <w:pStyle w:val="NoSpacing"/>
        <w:rPr>
          <w:rFonts w:ascii="Cambria Math" w:eastAsiaTheme="minorEastAsia" w:hAnsi="Cambria Math"/>
        </w:rPr>
      </w:pPr>
      <m:oMathPara>
        <m:oMathParaPr>
          <m:jc m:val="left"/>
        </m:oMathParaPr>
        <m:oMath>
          <m:r>
            <w:rPr>
              <w:rFonts w:ascii="Cambria Math" w:hAnsi="Cambria Math"/>
            </w:rPr>
            <m:t xml:space="preserve">C   :    Production capacity, 150000 </m:t>
          </m:r>
        </m:oMath>
      </m:oMathPara>
    </w:p>
    <w:p w14:paraId="468735BD" w14:textId="04B6CB71" w:rsidR="00A16025" w:rsidRPr="000551A9" w:rsidRDefault="0049275C" w:rsidP="004C381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    Demand in region j</m:t>
          </m:r>
        </m:oMath>
      </m:oMathPara>
    </w:p>
    <w:p w14:paraId="73A763B2" w14:textId="7898325C" w:rsidR="000551A9" w:rsidRPr="00A16025" w:rsidRDefault="0049275C" w:rsidP="004C3811">
      <w:pPr>
        <w:pStyle w:val="NoSpacing"/>
        <w:rPr>
          <w:rFonts w:cstheme="minorHAnsi"/>
          <w:i/>
          <w:color w:val="00B0F0"/>
          <w:u w:val="single"/>
          <w:shd w:val="clear" w:color="auto" w:fill="FFFFFF"/>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13</m:t>
              </m:r>
            </m:sub>
          </m:sSub>
          <m:r>
            <w:rPr>
              <w:rFonts w:ascii="Cambria Math" w:hAnsi="Cambria Math"/>
            </w:rPr>
            <m:t>&amp;</m:t>
          </m:r>
          <m:sSub>
            <m:sSubPr>
              <m:ctrlPr>
                <w:rPr>
                  <w:rFonts w:ascii="Cambria Math" w:hAnsi="Cambria Math"/>
                </w:rPr>
              </m:ctrlPr>
            </m:sSubPr>
            <m:e>
              <m:r>
                <w:rPr>
                  <w:rFonts w:ascii="Cambria Math" w:hAnsi="Cambria Math"/>
                </w:rPr>
                <m:t xml:space="preserve"> A</m:t>
              </m:r>
            </m:e>
            <m:sub>
              <m:r>
                <w:rPr>
                  <w:rFonts w:ascii="Cambria Math" w:hAnsi="Cambria Math"/>
                </w:rPr>
                <m:t>23</m:t>
              </m:r>
            </m:sub>
          </m:sSub>
          <m:r>
            <w:rPr>
              <w:rFonts w:ascii="Cambria Math" w:hAnsi="Cambria Math"/>
            </w:rPr>
            <m:t>=50000, Min products that should be shipped from NY and Atlanta to Midwest</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lastRenderedPageBreak/>
        <w:t>Decision Variables:</w:t>
      </w:r>
    </w:p>
    <w:p w14:paraId="2A8455B9" w14:textId="4D104393" w:rsidR="00D136F1" w:rsidRPr="006D50BB" w:rsidRDefault="0049275C"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Decision on whether producing product in city i</m:t>
          </m:r>
        </m:oMath>
      </m:oMathPara>
    </w:p>
    <w:p w14:paraId="25744ADB" w14:textId="09C004DC" w:rsidR="00FD0F1F" w:rsidRPr="006D50BB" w:rsidRDefault="0049275C" w:rsidP="00FD0F1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 xml:space="preserve"> :</m:t>
          </m:r>
          <m:r>
            <w:rPr>
              <w:rFonts w:ascii="Cambria Math" w:hAnsi="Cambria Math"/>
            </w:rPr>
            <m:t>Units shipped from city i to region j</m:t>
          </m:r>
        </m:oMath>
      </m:oMathPara>
    </w:p>
    <w:p w14:paraId="2042E445" w14:textId="77777777" w:rsidR="00A16025" w:rsidRDefault="00A16025" w:rsidP="00314901">
      <w:pPr>
        <w:rPr>
          <w:rFonts w:cstheme="minorHAnsi"/>
          <w:i/>
          <w:color w:val="00B0F0"/>
          <w:u w:val="single"/>
          <w:shd w:val="clear" w:color="auto" w:fill="FFFFFF"/>
        </w:rPr>
      </w:pPr>
    </w:p>
    <w:p w14:paraId="56333EF4" w14:textId="59DA2178"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214AA482"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Minimize total  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4</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e>
                  </m:d>
                </m:e>
              </m:nary>
            </m:e>
          </m:nary>
          <m:r>
            <w:rPr>
              <w:rFonts w:ascii="Cambria Math" w:hAnsi="Cambria Math"/>
            </w:rPr>
            <m:t xml:space="preserve"> </m:t>
          </m:r>
        </m:oMath>
      </m:oMathPara>
    </w:p>
    <w:p w14:paraId="22F82947" w14:textId="77777777" w:rsidR="00FD0F1F" w:rsidRDefault="00FD0F1F" w:rsidP="00D136F1">
      <w:pPr>
        <w:rPr>
          <w:rFonts w:cstheme="minorHAnsi"/>
          <w:i/>
          <w:color w:val="00B0F0"/>
          <w:u w:val="single"/>
          <w:shd w:val="clear" w:color="auto" w:fill="FFFFFF"/>
        </w:rPr>
      </w:pPr>
    </w:p>
    <w:p w14:paraId="55BDD79B" w14:textId="1B90F448"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F9EC1E1" w14:textId="236BE0E0" w:rsidR="00174359" w:rsidRPr="00697D91" w:rsidRDefault="0049275C" w:rsidP="00174359">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y</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For j</m:t>
          </m:r>
          <m:r>
            <m:rPr>
              <m:sty m:val="p"/>
            </m:rPr>
            <w:rPr>
              <w:rFonts w:ascii="Cambria Math" w:hAnsi="Cambria Math"/>
            </w:rPr>
            <m:t xml:space="preserve"> ϵ {1,2,3,4}</m:t>
          </m:r>
          <m: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Demand Constraint</m:t>
          </m:r>
        </m:oMath>
      </m:oMathPara>
    </w:p>
    <w:p w14:paraId="6475B472" w14:textId="77777777" w:rsidR="00697D91" w:rsidRPr="006D50BB" w:rsidRDefault="00697D91" w:rsidP="00174359">
      <w:pPr>
        <w:pStyle w:val="NoSpacing"/>
        <w:rPr>
          <w:rFonts w:eastAsiaTheme="minorEastAsia"/>
        </w:rPr>
      </w:pPr>
    </w:p>
    <w:p w14:paraId="3911EC30" w14:textId="01C0189C" w:rsidR="00174359" w:rsidRPr="000551A9" w:rsidRDefault="008D4F1D" w:rsidP="007D673A">
      <w:pPr>
        <w:pStyle w:val="NoSpacing"/>
        <w:rPr>
          <w:rFonts w:eastAsiaTheme="minorEastAsia"/>
        </w:rPr>
      </w:pPr>
      <m:oMathPara>
        <m:oMathParaPr>
          <m:jc m:val="left"/>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Binary Constraint</m:t>
          </m:r>
        </m:oMath>
      </m:oMathPara>
    </w:p>
    <w:p w14:paraId="05BF1409" w14:textId="77777777" w:rsidR="004A3BD8" w:rsidRPr="00357ECE" w:rsidRDefault="004A3BD8" w:rsidP="00D136F1">
      <w:pPr>
        <w:pStyle w:val="NoSpacing"/>
        <w:rPr>
          <w:rFonts w:eastAsiaTheme="minorEastAsia"/>
        </w:rPr>
      </w:pPr>
    </w:p>
    <w:p w14:paraId="3A0205F7" w14:textId="07793805" w:rsidR="004A3BD8" w:rsidRPr="000551A9" w:rsidRDefault="0049275C" w:rsidP="004A3BD8">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y</m:t>
                  </m:r>
                </m:e>
                <m:sub>
                  <m:r>
                    <w:rPr>
                      <w:rFonts w:ascii="Cambria Math" w:hAnsi="Cambria Math"/>
                    </w:rPr>
                    <m:t>ij</m:t>
                  </m:r>
                </m:sub>
              </m:sSub>
            </m:e>
          </m:nary>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;For i</m:t>
          </m:r>
          <m:r>
            <m:rPr>
              <m:sty m:val="p"/>
            </m:rPr>
            <w:rPr>
              <w:rFonts w:ascii="Cambria Math" w:hAnsi="Cambria Math"/>
            </w:rPr>
            <m:t xml:space="preserve"> ϵ </m:t>
          </m:r>
          <m:d>
            <m:dPr>
              <m:begChr m:val="{"/>
              <m:endChr m:val="}"/>
              <m:ctrlPr>
                <w:rPr>
                  <w:rFonts w:ascii="Cambria Math" w:hAnsi="Cambria Math"/>
                </w:rPr>
              </m:ctrlPr>
            </m:dPr>
            <m:e>
              <m:r>
                <m:rPr>
                  <m:sty m:val="p"/>
                </m:rPr>
                <w:rPr>
                  <w:rFonts w:ascii="Cambria Math" w:hAnsi="Cambria Math"/>
                </w:rPr>
                <m:t>1,2,3,4</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Capacity constraint</m:t>
          </m:r>
        </m:oMath>
      </m:oMathPara>
    </w:p>
    <w:p w14:paraId="46F5101C" w14:textId="4277E647" w:rsidR="000551A9" w:rsidRDefault="000551A9" w:rsidP="004A3BD8">
      <w:pPr>
        <w:pStyle w:val="NoSpacing"/>
        <w:rPr>
          <w:rFonts w:eastAsiaTheme="minorEastAsia"/>
        </w:rPr>
      </w:pPr>
    </w:p>
    <w:p w14:paraId="0CC9FF0C" w14:textId="0E53D516" w:rsidR="000551A9" w:rsidRPr="000D6398" w:rsidRDefault="0049275C" w:rsidP="004A3BD8">
      <w:pPr>
        <w:pStyle w:val="NoSpacing"/>
        <w:rPr>
          <w:rFonts w:eastAsiaTheme="minorEastAsia"/>
        </w:rPr>
      </w:pPr>
      <m:oMathPara>
        <m:oMathParaPr>
          <m:jc m:val="left"/>
        </m:oMathParaPr>
        <m:oMath>
          <m:sSub>
            <m:sSubPr>
              <m:ctrlPr>
                <w:rPr>
                  <w:rFonts w:ascii="Cambria Math" w:hAnsi="Cambria Math"/>
                </w:rPr>
              </m:ctrlPr>
            </m:sSubPr>
            <m:e>
              <m:sSub>
                <m:sSubPr>
                  <m:ctrlPr>
                    <w:rPr>
                      <w:rFonts w:ascii="Cambria Math" w:hAnsi="Cambria Math"/>
                    </w:rPr>
                  </m:ctrlPr>
                </m:sSubPr>
                <m:e>
                  <m:r>
                    <w:rPr>
                      <w:rFonts w:ascii="Cambria Math" w:hAnsi="Cambria Math"/>
                    </w:rPr>
                    <m:t>y</m:t>
                  </m:r>
                </m:e>
                <m:sub>
                  <m:r>
                    <w:rPr>
                      <w:rFonts w:ascii="Cambria Math" w:hAnsi="Cambria Math"/>
                    </w:rPr>
                    <m:t>13</m:t>
                  </m:r>
                </m:sub>
              </m:sSub>
              <m:r>
                <w:rPr>
                  <w:rFonts w:ascii="Cambria Math" w:hAnsi="Cambria Math"/>
                </w:rPr>
                <m:t>≥A</m:t>
              </m:r>
            </m:e>
            <m:sub>
              <m:r>
                <w:rPr>
                  <w:rFonts w:ascii="Cambria Math" w:hAnsi="Cambria Math"/>
                </w:rPr>
                <m:t>13</m:t>
              </m:r>
            </m:sub>
          </m:sSub>
          <m:r>
            <w:rPr>
              <w:rFonts w:ascii="Cambria Math" w:hAnsi="Cambria Math"/>
            </w:rPr>
            <m:t xml:space="preserve"> &amp;</m:t>
          </m:r>
          <m:sSub>
            <m:sSubPr>
              <m:ctrlPr>
                <w:rPr>
                  <w:rFonts w:ascii="Cambria Math" w:hAnsi="Cambria Math"/>
                </w:rPr>
              </m:ctrlPr>
            </m:sSubPr>
            <m:e>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23</m:t>
                  </m:r>
                </m:sub>
              </m:sSub>
              <m:r>
                <w:rPr>
                  <w:rFonts w:ascii="Cambria Math" w:hAnsi="Cambria Math"/>
                </w:rPr>
                <m:t>≥A</m:t>
              </m:r>
            </m:e>
            <m:sub>
              <m:r>
                <w:rPr>
                  <w:rFonts w:ascii="Cambria Math" w:hAnsi="Cambria Math"/>
                </w:rPr>
                <m:t>23</m:t>
              </m:r>
            </m:sub>
          </m:sSub>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Min units from NY to Midwest &amp; Atlanta to Midwest</m:t>
          </m:r>
        </m:oMath>
      </m:oMathPara>
    </w:p>
    <w:p w14:paraId="4122553B" w14:textId="2B67DF88" w:rsidR="000D6398" w:rsidRDefault="000D6398" w:rsidP="004A3BD8">
      <w:pPr>
        <w:pStyle w:val="NoSpacing"/>
        <w:rPr>
          <w:rFonts w:eastAsiaTheme="minorEastAsia"/>
        </w:rPr>
      </w:pPr>
    </w:p>
    <w:p w14:paraId="4AF72751" w14:textId="596369F5" w:rsidR="000D6398" w:rsidRPr="000551A9" w:rsidRDefault="000D6398" w:rsidP="004A3BD8">
      <w:pPr>
        <w:pStyle w:val="NoSpacing"/>
        <w:rPr>
          <w:rFonts w:eastAsiaTheme="minorEastAsia"/>
        </w:rPr>
      </w:pPr>
      <w:r>
        <w:rPr>
          <w:rFonts w:eastAsiaTheme="minorEastAsia"/>
        </w:rPr>
        <w:t xml:space="preserve">In constraint 3, if we don’t multiply the decision variable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Pr>
          <w:rFonts w:eastAsiaTheme="minorEastAsia"/>
        </w:rPr>
        <w:t xml:space="preserve"> on R.H.S of the constraint, as it is a minimization problem, our optimal solution will make sure that there is no Annual fixed cost by consider all the binary decisions as Zero (0)</w:t>
      </w:r>
    </w:p>
    <w:p w14:paraId="6D7BF8D4" w14:textId="77777777" w:rsidR="00B24FCB" w:rsidRDefault="00B24FCB" w:rsidP="005D5BC4">
      <w:pPr>
        <w:pStyle w:val="NoSpacing"/>
        <w:rPr>
          <w:rFonts w:cstheme="minorHAnsi"/>
          <w:i/>
          <w:color w:val="00B0F0"/>
          <w:u w:val="single"/>
          <w:shd w:val="clear" w:color="auto" w:fill="FFFFFF"/>
        </w:rPr>
      </w:pPr>
    </w:p>
    <w:p w14:paraId="0C0B2C37" w14:textId="1B7A10C6"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6022D3D4" w14:textId="7C9EAB71" w:rsidR="00A710DE" w:rsidRDefault="00A710DE" w:rsidP="00A71F0B">
      <w:pPr>
        <w:pStyle w:val="NoSpacing"/>
        <w:rPr>
          <w:rFonts w:eastAsiaTheme="minorEastAsia"/>
        </w:rPr>
      </w:pPr>
    </w:p>
    <w:p w14:paraId="5BD94987" w14:textId="666A3D7E" w:rsidR="00A710DE" w:rsidRDefault="00A710DE" w:rsidP="00A71F0B">
      <w:pPr>
        <w:pStyle w:val="NoSpacing"/>
        <w:rPr>
          <w:rFonts w:eastAsiaTheme="minorEastAsia"/>
        </w:rPr>
      </w:pPr>
    </w:p>
    <w:p w14:paraId="25B4C45C" w14:textId="4E443EDD" w:rsidR="00D221E2" w:rsidRDefault="00753EAA" w:rsidP="00E25AE8">
      <w:pPr>
        <w:rPr>
          <w:rFonts w:eastAsiaTheme="minorEastAsia"/>
        </w:rPr>
      </w:pPr>
      <w:r>
        <w:rPr>
          <w:rFonts w:eastAsiaTheme="minorEastAsia"/>
        </w:rPr>
        <w:object w:dxaOrig="1504" w:dyaOrig="982" w14:anchorId="2B2C8AB7">
          <v:shape id="_x0000_i1026" type="#_x0000_t75" style="width:75pt;height:49pt" o:ole="">
            <v:imagedata r:id="rId12" o:title=""/>
          </v:shape>
          <o:OLEObject Type="Embed" ProgID="Excel.Sheet.12" ShapeID="_x0000_i1026" DrawAspect="Icon" ObjectID="_1614945196" r:id="rId13"/>
        </w:object>
      </w:r>
    </w:p>
    <w:p w14:paraId="39E04527" w14:textId="010F01BE" w:rsidR="008A4CC2" w:rsidRPr="009B5B3D" w:rsidRDefault="006440BB" w:rsidP="00E25AE8">
      <w:pPr>
        <w:rPr>
          <w:rFonts w:eastAsiaTheme="minorEastAsia"/>
        </w:rPr>
      </w:pPr>
      <w:r w:rsidRPr="006440BB">
        <w:rPr>
          <w:noProof/>
        </w:rPr>
        <w:lastRenderedPageBreak/>
        <w:drawing>
          <wp:inline distT="0" distB="0" distL="0" distR="0" wp14:anchorId="445A6C6A" wp14:editId="6620B6C6">
            <wp:extent cx="6473173" cy="35433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8055" cy="3551446"/>
                    </a:xfrm>
                    <a:prstGeom prst="rect">
                      <a:avLst/>
                    </a:prstGeom>
                    <a:noFill/>
                    <a:ln>
                      <a:noFill/>
                    </a:ln>
                  </pic:spPr>
                </pic:pic>
              </a:graphicData>
            </a:graphic>
          </wp:inline>
        </w:drawing>
      </w:r>
    </w:p>
    <w:sectPr w:rsidR="008A4CC2" w:rsidRPr="009B5B3D" w:rsidSect="007F716C">
      <w:headerReference w:type="default" r:id="rId15"/>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A3C79" w14:textId="77777777" w:rsidR="0049275C" w:rsidRDefault="0049275C" w:rsidP="007F716C">
      <w:pPr>
        <w:spacing w:after="0" w:line="240" w:lineRule="auto"/>
      </w:pPr>
      <w:r>
        <w:separator/>
      </w:r>
    </w:p>
  </w:endnote>
  <w:endnote w:type="continuationSeparator" w:id="0">
    <w:p w14:paraId="3DE9F10E" w14:textId="77777777" w:rsidR="0049275C" w:rsidRDefault="0049275C"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7A437" w14:textId="77777777" w:rsidR="0049275C" w:rsidRDefault="0049275C" w:rsidP="007F716C">
      <w:pPr>
        <w:spacing w:after="0" w:line="240" w:lineRule="auto"/>
      </w:pPr>
      <w:r>
        <w:separator/>
      </w:r>
    </w:p>
  </w:footnote>
  <w:footnote w:type="continuationSeparator" w:id="0">
    <w:p w14:paraId="6CE44282" w14:textId="77777777" w:rsidR="0049275C" w:rsidRDefault="0049275C"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61D012EA" w:rsidR="00397A64" w:rsidRPr="001132AE" w:rsidRDefault="00E85145"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[Easting</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106CA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61D012EA" w:rsidR="00397A64" w:rsidRPr="001132AE" w:rsidRDefault="00E85145"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[Easting</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106CA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818BC"/>
    <w:multiLevelType w:val="multilevel"/>
    <w:tmpl w:val="353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51A9"/>
    <w:rsid w:val="00056294"/>
    <w:rsid w:val="00072B05"/>
    <w:rsid w:val="000755E2"/>
    <w:rsid w:val="00076858"/>
    <w:rsid w:val="000807AC"/>
    <w:rsid w:val="00082E8B"/>
    <w:rsid w:val="00091FD3"/>
    <w:rsid w:val="00092CDD"/>
    <w:rsid w:val="000C7465"/>
    <w:rsid w:val="000D4FFD"/>
    <w:rsid w:val="000D6398"/>
    <w:rsid w:val="000E4EBD"/>
    <w:rsid w:val="000F0194"/>
    <w:rsid w:val="00106CA5"/>
    <w:rsid w:val="001132AE"/>
    <w:rsid w:val="00114806"/>
    <w:rsid w:val="0013199F"/>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1A13"/>
    <w:rsid w:val="001C3E72"/>
    <w:rsid w:val="001D0611"/>
    <w:rsid w:val="001D5618"/>
    <w:rsid w:val="001D6059"/>
    <w:rsid w:val="001E2F0D"/>
    <w:rsid w:val="001E3CA9"/>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934EB"/>
    <w:rsid w:val="002B2EE0"/>
    <w:rsid w:val="002B4250"/>
    <w:rsid w:val="002B4A44"/>
    <w:rsid w:val="002B6917"/>
    <w:rsid w:val="002C09B3"/>
    <w:rsid w:val="002C5885"/>
    <w:rsid w:val="002D1593"/>
    <w:rsid w:val="003023D6"/>
    <w:rsid w:val="003075CE"/>
    <w:rsid w:val="00314901"/>
    <w:rsid w:val="00316FF1"/>
    <w:rsid w:val="003222DD"/>
    <w:rsid w:val="00326FA9"/>
    <w:rsid w:val="00330F36"/>
    <w:rsid w:val="00331AA2"/>
    <w:rsid w:val="0033687C"/>
    <w:rsid w:val="00343570"/>
    <w:rsid w:val="00350AB0"/>
    <w:rsid w:val="00356925"/>
    <w:rsid w:val="00357ECE"/>
    <w:rsid w:val="00397A64"/>
    <w:rsid w:val="003A0A4E"/>
    <w:rsid w:val="003B6E62"/>
    <w:rsid w:val="003D338D"/>
    <w:rsid w:val="003E02C7"/>
    <w:rsid w:val="003F38D7"/>
    <w:rsid w:val="0040283F"/>
    <w:rsid w:val="00407C4D"/>
    <w:rsid w:val="004107E8"/>
    <w:rsid w:val="004109BD"/>
    <w:rsid w:val="004132A4"/>
    <w:rsid w:val="00424E7C"/>
    <w:rsid w:val="004321FF"/>
    <w:rsid w:val="004342C8"/>
    <w:rsid w:val="00441812"/>
    <w:rsid w:val="00457884"/>
    <w:rsid w:val="00460108"/>
    <w:rsid w:val="00466920"/>
    <w:rsid w:val="0047456A"/>
    <w:rsid w:val="00484195"/>
    <w:rsid w:val="00492001"/>
    <w:rsid w:val="00492600"/>
    <w:rsid w:val="0049275C"/>
    <w:rsid w:val="00495D9D"/>
    <w:rsid w:val="004A233D"/>
    <w:rsid w:val="004A3BD8"/>
    <w:rsid w:val="004B498E"/>
    <w:rsid w:val="004C3811"/>
    <w:rsid w:val="004D143E"/>
    <w:rsid w:val="004D28EB"/>
    <w:rsid w:val="004E2D25"/>
    <w:rsid w:val="004F2B9B"/>
    <w:rsid w:val="004F55C7"/>
    <w:rsid w:val="00502303"/>
    <w:rsid w:val="0050377E"/>
    <w:rsid w:val="00503B62"/>
    <w:rsid w:val="00512613"/>
    <w:rsid w:val="005156BF"/>
    <w:rsid w:val="0052272B"/>
    <w:rsid w:val="00532368"/>
    <w:rsid w:val="0056170E"/>
    <w:rsid w:val="00594791"/>
    <w:rsid w:val="005B416A"/>
    <w:rsid w:val="005C56C9"/>
    <w:rsid w:val="005D1368"/>
    <w:rsid w:val="005D4921"/>
    <w:rsid w:val="005D4E08"/>
    <w:rsid w:val="005D5BC4"/>
    <w:rsid w:val="005D7597"/>
    <w:rsid w:val="005E217B"/>
    <w:rsid w:val="005E4C36"/>
    <w:rsid w:val="00621842"/>
    <w:rsid w:val="00622598"/>
    <w:rsid w:val="00632353"/>
    <w:rsid w:val="0063305D"/>
    <w:rsid w:val="006440BB"/>
    <w:rsid w:val="00652F53"/>
    <w:rsid w:val="00671B63"/>
    <w:rsid w:val="00673C00"/>
    <w:rsid w:val="0068060A"/>
    <w:rsid w:val="00697D91"/>
    <w:rsid w:val="006A3ABA"/>
    <w:rsid w:val="006B3A70"/>
    <w:rsid w:val="006B4B46"/>
    <w:rsid w:val="006C4F8E"/>
    <w:rsid w:val="006D50BB"/>
    <w:rsid w:val="006E69D1"/>
    <w:rsid w:val="006F69AB"/>
    <w:rsid w:val="00707ADE"/>
    <w:rsid w:val="0071103F"/>
    <w:rsid w:val="00717E6B"/>
    <w:rsid w:val="00722367"/>
    <w:rsid w:val="007354EE"/>
    <w:rsid w:val="0075081A"/>
    <w:rsid w:val="00753EAA"/>
    <w:rsid w:val="007566FE"/>
    <w:rsid w:val="0076381E"/>
    <w:rsid w:val="0077163C"/>
    <w:rsid w:val="00792DB0"/>
    <w:rsid w:val="00795A73"/>
    <w:rsid w:val="00795CC8"/>
    <w:rsid w:val="007A12BB"/>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653D6"/>
    <w:rsid w:val="008804FD"/>
    <w:rsid w:val="008A4CC2"/>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308FC"/>
    <w:rsid w:val="00936FEB"/>
    <w:rsid w:val="00945152"/>
    <w:rsid w:val="00962E79"/>
    <w:rsid w:val="00971884"/>
    <w:rsid w:val="00981D92"/>
    <w:rsid w:val="00982726"/>
    <w:rsid w:val="00982F21"/>
    <w:rsid w:val="00993B50"/>
    <w:rsid w:val="009A03BF"/>
    <w:rsid w:val="009B4A4F"/>
    <w:rsid w:val="009B5B3D"/>
    <w:rsid w:val="009C43EA"/>
    <w:rsid w:val="009C5C99"/>
    <w:rsid w:val="009E4460"/>
    <w:rsid w:val="009F33CA"/>
    <w:rsid w:val="009F7CAA"/>
    <w:rsid w:val="009F7CDF"/>
    <w:rsid w:val="00A01693"/>
    <w:rsid w:val="00A047F0"/>
    <w:rsid w:val="00A10B48"/>
    <w:rsid w:val="00A14B7C"/>
    <w:rsid w:val="00A16025"/>
    <w:rsid w:val="00A3702F"/>
    <w:rsid w:val="00A50B1E"/>
    <w:rsid w:val="00A526E1"/>
    <w:rsid w:val="00A5295F"/>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0596E"/>
    <w:rsid w:val="00B11E6D"/>
    <w:rsid w:val="00B20164"/>
    <w:rsid w:val="00B228CD"/>
    <w:rsid w:val="00B22B01"/>
    <w:rsid w:val="00B24FCB"/>
    <w:rsid w:val="00B24FD0"/>
    <w:rsid w:val="00B35598"/>
    <w:rsid w:val="00B403BD"/>
    <w:rsid w:val="00B440BF"/>
    <w:rsid w:val="00B52861"/>
    <w:rsid w:val="00B60507"/>
    <w:rsid w:val="00B727D3"/>
    <w:rsid w:val="00B87C88"/>
    <w:rsid w:val="00B87D92"/>
    <w:rsid w:val="00B930B6"/>
    <w:rsid w:val="00B933C2"/>
    <w:rsid w:val="00B940D6"/>
    <w:rsid w:val="00BA42CB"/>
    <w:rsid w:val="00BA4AE7"/>
    <w:rsid w:val="00BA63A0"/>
    <w:rsid w:val="00BB07C1"/>
    <w:rsid w:val="00BC6EBE"/>
    <w:rsid w:val="00BD4A98"/>
    <w:rsid w:val="00BE13BB"/>
    <w:rsid w:val="00BE23CD"/>
    <w:rsid w:val="00BE3F7F"/>
    <w:rsid w:val="00BE4154"/>
    <w:rsid w:val="00BE41A8"/>
    <w:rsid w:val="00BF5644"/>
    <w:rsid w:val="00C25D79"/>
    <w:rsid w:val="00C37D55"/>
    <w:rsid w:val="00C427A6"/>
    <w:rsid w:val="00C442C3"/>
    <w:rsid w:val="00C55AC4"/>
    <w:rsid w:val="00C677D1"/>
    <w:rsid w:val="00C705FF"/>
    <w:rsid w:val="00C70FCC"/>
    <w:rsid w:val="00C726AD"/>
    <w:rsid w:val="00C74B80"/>
    <w:rsid w:val="00C84318"/>
    <w:rsid w:val="00C85D78"/>
    <w:rsid w:val="00CA1994"/>
    <w:rsid w:val="00CA384E"/>
    <w:rsid w:val="00CB156F"/>
    <w:rsid w:val="00CB4D13"/>
    <w:rsid w:val="00CC69C0"/>
    <w:rsid w:val="00CF19F5"/>
    <w:rsid w:val="00CF3996"/>
    <w:rsid w:val="00D136F1"/>
    <w:rsid w:val="00D1794F"/>
    <w:rsid w:val="00D221E2"/>
    <w:rsid w:val="00D2462A"/>
    <w:rsid w:val="00D31E4C"/>
    <w:rsid w:val="00D57A6B"/>
    <w:rsid w:val="00D63D88"/>
    <w:rsid w:val="00D76B23"/>
    <w:rsid w:val="00D83B14"/>
    <w:rsid w:val="00D83E4C"/>
    <w:rsid w:val="00D9274A"/>
    <w:rsid w:val="00D964D7"/>
    <w:rsid w:val="00DA1635"/>
    <w:rsid w:val="00DA4659"/>
    <w:rsid w:val="00DB0182"/>
    <w:rsid w:val="00DC2722"/>
    <w:rsid w:val="00DD3E39"/>
    <w:rsid w:val="00DD543E"/>
    <w:rsid w:val="00DD7EF8"/>
    <w:rsid w:val="00DF7377"/>
    <w:rsid w:val="00E000EE"/>
    <w:rsid w:val="00E0527F"/>
    <w:rsid w:val="00E05C5D"/>
    <w:rsid w:val="00E25AE8"/>
    <w:rsid w:val="00E31886"/>
    <w:rsid w:val="00E52288"/>
    <w:rsid w:val="00E55369"/>
    <w:rsid w:val="00E635DD"/>
    <w:rsid w:val="00E63A9F"/>
    <w:rsid w:val="00E76B11"/>
    <w:rsid w:val="00E85145"/>
    <w:rsid w:val="00E910AC"/>
    <w:rsid w:val="00E9235A"/>
    <w:rsid w:val="00EB7FBC"/>
    <w:rsid w:val="00EC0913"/>
    <w:rsid w:val="00ED2859"/>
    <w:rsid w:val="00EE4341"/>
    <w:rsid w:val="00EF14A6"/>
    <w:rsid w:val="00F02090"/>
    <w:rsid w:val="00F032DD"/>
    <w:rsid w:val="00F06C8D"/>
    <w:rsid w:val="00F23A2F"/>
    <w:rsid w:val="00F25137"/>
    <w:rsid w:val="00F26DAE"/>
    <w:rsid w:val="00F27E14"/>
    <w:rsid w:val="00F32F5B"/>
    <w:rsid w:val="00F34987"/>
    <w:rsid w:val="00F61579"/>
    <w:rsid w:val="00F72093"/>
    <w:rsid w:val="00F7684E"/>
    <w:rsid w:val="00F8442F"/>
    <w:rsid w:val="00F860DE"/>
    <w:rsid w:val="00FA4132"/>
    <w:rsid w:val="00FB08E2"/>
    <w:rsid w:val="00FB3276"/>
    <w:rsid w:val="00FC17A6"/>
    <w:rsid w:val="00FC75FA"/>
    <w:rsid w:val="00FD0F1F"/>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00227631">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561595">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497310814">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67611128">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0596212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03241273">
      <w:bodyDiv w:val="1"/>
      <w:marLeft w:val="0"/>
      <w:marRight w:val="0"/>
      <w:marTop w:val="0"/>
      <w:marBottom w:val="0"/>
      <w:divBdr>
        <w:top w:val="none" w:sz="0" w:space="0" w:color="auto"/>
        <w:left w:val="none" w:sz="0" w:space="0" w:color="auto"/>
        <w:bottom w:val="none" w:sz="0" w:space="0" w:color="auto"/>
        <w:right w:val="none" w:sz="0" w:space="0" w:color="auto"/>
      </w:divBdr>
    </w:div>
    <w:div w:id="1065180961">
      <w:bodyDiv w:val="1"/>
      <w:marLeft w:val="0"/>
      <w:marRight w:val="0"/>
      <w:marTop w:val="0"/>
      <w:marBottom w:val="0"/>
      <w:divBdr>
        <w:top w:val="none" w:sz="0" w:space="0" w:color="auto"/>
        <w:left w:val="none" w:sz="0" w:space="0" w:color="auto"/>
        <w:bottom w:val="none" w:sz="0" w:space="0" w:color="auto"/>
        <w:right w:val="none" w:sz="0" w:space="0" w:color="auto"/>
      </w:divBdr>
    </w:div>
    <w:div w:id="1150051955">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447037906">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782996682">
      <w:bodyDiv w:val="1"/>
      <w:marLeft w:val="0"/>
      <w:marRight w:val="0"/>
      <w:marTop w:val="0"/>
      <w:marBottom w:val="0"/>
      <w:divBdr>
        <w:top w:val="none" w:sz="0" w:space="0" w:color="auto"/>
        <w:left w:val="none" w:sz="0" w:space="0" w:color="auto"/>
        <w:bottom w:val="none" w:sz="0" w:space="0" w:color="auto"/>
        <w:right w:val="none" w:sz="0" w:space="0" w:color="auto"/>
      </w:divBdr>
    </w:div>
    <w:div w:id="1792478646">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23223622">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 w:id="20593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5D62-1C42-4AEE-959C-80DE2B4D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407</cp:revision>
  <dcterms:created xsi:type="dcterms:W3CDTF">2018-10-13T21:51:00Z</dcterms:created>
  <dcterms:modified xsi:type="dcterms:W3CDTF">2019-03-24T22:07:00Z</dcterms:modified>
</cp:coreProperties>
</file>