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center" w:pos="4680"/>
          <w:tab w:val="left" w:pos="7920"/>
        </w:tabs>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 top_date }}</w:t>
      </w:r>
      <w:r>
        <w:rPr>
          <w:rFonts w:ascii="Times New Roman" w:hAnsi="Times New Roman" w:eastAsia="Times New Roman" w:cs="Times New Roman"/>
          <w:sz w:val="24"/>
          <w:szCs w:val="24"/>
          <w:rtl w:val="0"/>
        </w:rPr>
        <w:tab/>
      </w:r>
    </w:p>
    <w:p w14:paraId="00000002">
      <w:pPr>
        <w:spacing w:line="240" w:lineRule="auto"/>
        <w:jc w:val="both"/>
        <w:rPr>
          <w:rFonts w:ascii="Times New Roman" w:hAnsi="Times New Roman" w:eastAsia="Times New Roman" w:cs="Times New Roman"/>
          <w:sz w:val="24"/>
          <w:szCs w:val="24"/>
        </w:rPr>
      </w:pPr>
    </w:p>
    <w:p w14:paraId="00000003">
      <w:pPr>
        <w:spacing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u w:val="single"/>
          <w:rtl w:val="0"/>
        </w:rPr>
        <w:t>Via U.S. Mail:</w:t>
      </w:r>
    </w:p>
    <w:p w14:paraId="00000004">
      <w:pPr>
        <w:spacing w:line="240" w:lineRule="auto"/>
        <w:rPr>
          <w:rFonts w:hint="default" w:ascii="Times New Roman" w:hAnsi="Times New Roman" w:eastAsia="Times New Roman" w:cs="Times New Roman"/>
          <w:b/>
          <w:sz w:val="24"/>
          <w:szCs w:val="24"/>
          <w:highlight w:val="none"/>
          <w:lang w:val="en-US"/>
        </w:rPr>
      </w:pPr>
      <w:r>
        <w:rPr>
          <w:rFonts w:hint="default" w:ascii="Times New Roman" w:hAnsi="Times New Roman" w:eastAsia="Times New Roman" w:cs="Times New Roman"/>
          <w:b/>
          <w:sz w:val="24"/>
          <w:szCs w:val="24"/>
          <w:highlight w:val="none"/>
          <w:lang w:val="en-US"/>
        </w:rPr>
        <w:t>{{ oc_defendant_name }}</w:t>
      </w:r>
    </w:p>
    <w:p w14:paraId="00000005">
      <w:pPr>
        <w:spacing w:line="24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Attention: Human Resources Department</w:t>
      </w:r>
    </w:p>
    <w:p w14:paraId="0CE06B39">
      <w:pPr>
        <w:spacing w:line="240" w:lineRule="auto"/>
        <w:rPr>
          <w:rFonts w:hint="default" w:ascii="Times New Roman" w:hAnsi="Times New Roman" w:eastAsia="Times New Roman" w:cs="Times New Roman"/>
          <w:sz w:val="24"/>
          <w:szCs w:val="24"/>
          <w:highlight w:val="none"/>
          <w:lang w:val="en-US"/>
        </w:rPr>
      </w:pPr>
      <w:r>
        <w:rPr>
          <w:rFonts w:hint="default" w:ascii="Times New Roman" w:hAnsi="Times New Roman" w:eastAsia="Times New Roman" w:cs="Times New Roman"/>
          <w:sz w:val="24"/>
          <w:szCs w:val="24"/>
          <w:highlight w:val="none"/>
          <w:rtl w:val="0"/>
          <w:lang w:val="en-US"/>
        </w:rPr>
        <w:t>{{ defendant_s</w:t>
      </w:r>
      <w:r>
        <w:rPr>
          <w:rFonts w:ascii="Times New Roman" w:hAnsi="Times New Roman" w:eastAsia="Times New Roman" w:cs="Times New Roman"/>
          <w:sz w:val="24"/>
          <w:szCs w:val="24"/>
          <w:highlight w:val="none"/>
          <w:rtl w:val="0"/>
        </w:rPr>
        <w:t>treet</w:t>
      </w:r>
      <w:r>
        <w:rPr>
          <w:rFonts w:hint="default" w:ascii="Times New Roman" w:hAnsi="Times New Roman" w:eastAsia="Times New Roman" w:cs="Times New Roman"/>
          <w:sz w:val="24"/>
          <w:szCs w:val="24"/>
          <w:highlight w:val="none"/>
          <w:rtl w:val="0"/>
          <w:lang w:val="en-US"/>
        </w:rPr>
        <w:t>_a</w:t>
      </w:r>
      <w:r>
        <w:rPr>
          <w:rFonts w:ascii="Times New Roman" w:hAnsi="Times New Roman" w:eastAsia="Times New Roman" w:cs="Times New Roman"/>
          <w:sz w:val="24"/>
          <w:szCs w:val="24"/>
          <w:highlight w:val="none"/>
          <w:rtl w:val="0"/>
        </w:rPr>
        <w:t>ddress</w:t>
      </w:r>
      <w:r>
        <w:rPr>
          <w:rFonts w:hint="default" w:ascii="Times New Roman" w:hAnsi="Times New Roman" w:eastAsia="Times New Roman" w:cs="Times New Roman"/>
          <w:sz w:val="24"/>
          <w:szCs w:val="24"/>
          <w:highlight w:val="none"/>
          <w:rtl w:val="0"/>
          <w:lang w:val="en-US"/>
        </w:rPr>
        <w:t xml:space="preserve"> }},</w:t>
      </w:r>
    </w:p>
    <w:p w14:paraId="0AC4EDCF">
      <w:pPr>
        <w:spacing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highlight w:val="none"/>
          <w:rtl w:val="0"/>
          <w:lang w:val="en-US"/>
        </w:rPr>
        <w:t>{{ defendant_s</w:t>
      </w:r>
      <w:r>
        <w:rPr>
          <w:rFonts w:ascii="Times New Roman" w:hAnsi="Times New Roman" w:eastAsia="Times New Roman" w:cs="Times New Roman"/>
          <w:sz w:val="24"/>
          <w:szCs w:val="24"/>
          <w:highlight w:val="none"/>
          <w:rtl w:val="0"/>
        </w:rPr>
        <w:t>tate</w:t>
      </w:r>
      <w:r>
        <w:rPr>
          <w:rFonts w:hint="default" w:ascii="Times New Roman" w:hAnsi="Times New Roman" w:eastAsia="Times New Roman" w:cs="Times New Roman"/>
          <w:sz w:val="24"/>
          <w:szCs w:val="24"/>
          <w:highlight w:val="none"/>
          <w:rtl w:val="0"/>
          <w:lang w:val="en-US"/>
        </w:rPr>
        <w:t>_a</w:t>
      </w:r>
      <w:r>
        <w:rPr>
          <w:rFonts w:ascii="Times New Roman" w:hAnsi="Times New Roman" w:eastAsia="Times New Roman" w:cs="Times New Roman"/>
          <w:sz w:val="24"/>
          <w:szCs w:val="24"/>
          <w:highlight w:val="none"/>
          <w:rtl w:val="0"/>
        </w:rPr>
        <w:t>ddress</w:t>
      </w:r>
      <w:r>
        <w:rPr>
          <w:rFonts w:hint="default" w:ascii="Times New Roman" w:hAnsi="Times New Roman" w:eastAsia="Times New Roman" w:cs="Times New Roman"/>
          <w:sz w:val="24"/>
          <w:szCs w:val="24"/>
          <w:highlight w:val="none"/>
          <w:rtl w:val="0"/>
          <w:lang w:val="en-US"/>
        </w:rPr>
        <w:t xml:space="preserve"> }}</w:t>
      </w:r>
    </w:p>
    <w:p w14:paraId="05F954C8">
      <w:pPr>
        <w:spacing w:line="240" w:lineRule="auto"/>
        <w:rPr>
          <w:rFonts w:ascii="Times New Roman" w:hAnsi="Times New Roman" w:eastAsia="Times New Roman" w:cs="Times New Roman"/>
          <w:b/>
          <w:sz w:val="24"/>
          <w:szCs w:val="24"/>
          <w:rtl w:val="0"/>
        </w:rPr>
      </w:pPr>
    </w:p>
    <w:p w14:paraId="00000008">
      <w:pPr>
        <w:spacing w:line="240" w:lineRule="auto"/>
        <w:jc w:val="right"/>
        <w:rPr>
          <w:rFonts w:ascii="Times New Roman" w:hAnsi="Times New Roman" w:eastAsia="Times New Roman" w:cs="Times New Roman"/>
          <w:sz w:val="24"/>
          <w:szCs w:val="24"/>
        </w:rPr>
      </w:pPr>
    </w:p>
    <w:p w14:paraId="00000009">
      <w:pPr>
        <w:spacing w:line="240" w:lineRule="auto"/>
        <w:jc w:val="both"/>
        <w:rPr>
          <w:rFonts w:ascii="Times New Roman" w:hAnsi="Times New Roman" w:eastAsia="Times New Roman" w:cs="Times New Roman"/>
          <w:sz w:val="24"/>
          <w:szCs w:val="24"/>
        </w:rPr>
      </w:pPr>
    </w:p>
    <w:p w14:paraId="0000000A">
      <w:pPr>
        <w:spacing w:after="240" w:line="240" w:lineRule="auto"/>
        <w:ind w:left="1440" w:hanging="720"/>
        <w:jc w:val="center"/>
        <w:rPr>
          <w:rFonts w:hint="default" w:ascii="Times New Roman" w:hAnsi="Times New Roman" w:eastAsia="Times New Roman" w:cs="Times New Roman"/>
          <w:i/>
          <w:sz w:val="24"/>
          <w:szCs w:val="24"/>
          <w:highlight w:val="none"/>
          <w:u w:val="single"/>
          <w:lang w:val="en-US"/>
        </w:rPr>
      </w:pPr>
      <w:r>
        <w:rPr>
          <w:rFonts w:hint="default" w:ascii="Times New Roman" w:hAnsi="Times New Roman" w:eastAsia="Times New Roman" w:cs="Times New Roman"/>
          <w:i/>
          <w:sz w:val="24"/>
          <w:szCs w:val="24"/>
          <w:highlight w:val="none"/>
          <w:u w:val="single"/>
          <w:rtl w:val="0"/>
          <w:lang w:val="en-US"/>
        </w:rPr>
        <w:t>{{ client_f</w:t>
      </w:r>
      <w:r>
        <w:rPr>
          <w:rFonts w:ascii="Times New Roman" w:hAnsi="Times New Roman" w:eastAsia="Times New Roman" w:cs="Times New Roman"/>
          <w:i/>
          <w:sz w:val="24"/>
          <w:szCs w:val="24"/>
          <w:highlight w:val="none"/>
          <w:u w:val="single"/>
          <w:rtl w:val="0"/>
        </w:rPr>
        <w:t>ull</w:t>
      </w:r>
      <w:r>
        <w:rPr>
          <w:rFonts w:hint="default" w:ascii="Times New Roman" w:hAnsi="Times New Roman" w:eastAsia="Times New Roman" w:cs="Times New Roman"/>
          <w:i/>
          <w:sz w:val="24"/>
          <w:szCs w:val="24"/>
          <w:highlight w:val="none"/>
          <w:u w:val="single"/>
          <w:rtl w:val="0"/>
          <w:lang w:val="en-US"/>
        </w:rPr>
        <w:t>_n</w:t>
      </w:r>
      <w:r>
        <w:rPr>
          <w:rFonts w:ascii="Times New Roman" w:hAnsi="Times New Roman" w:eastAsia="Times New Roman" w:cs="Times New Roman"/>
          <w:i/>
          <w:sz w:val="24"/>
          <w:szCs w:val="24"/>
          <w:highlight w:val="none"/>
          <w:u w:val="single"/>
          <w:rtl w:val="0"/>
        </w:rPr>
        <w:t>ame</w:t>
      </w:r>
      <w:r>
        <w:rPr>
          <w:rFonts w:hint="default" w:ascii="Times New Roman" w:hAnsi="Times New Roman" w:eastAsia="Times New Roman" w:cs="Times New Roman"/>
          <w:i/>
          <w:sz w:val="24"/>
          <w:szCs w:val="24"/>
          <w:highlight w:val="none"/>
          <w:u w:val="single"/>
          <w:rtl w:val="0"/>
          <w:lang w:val="en-US"/>
        </w:rPr>
        <w:t xml:space="preserve"> }}</w:t>
      </w:r>
      <w:r>
        <w:rPr>
          <w:rFonts w:ascii="Times New Roman" w:hAnsi="Times New Roman" w:eastAsia="Times New Roman" w:cs="Times New Roman"/>
          <w:i/>
          <w:sz w:val="24"/>
          <w:szCs w:val="24"/>
          <w:highlight w:val="none"/>
          <w:u w:val="single"/>
          <w:rtl w:val="0"/>
        </w:rPr>
        <w:t xml:space="preserve"> v. </w:t>
      </w:r>
      <w:r>
        <w:rPr>
          <w:rFonts w:hint="default" w:ascii="Times New Roman" w:hAnsi="Times New Roman" w:eastAsia="Times New Roman" w:cs="Times New Roman"/>
          <w:i/>
          <w:sz w:val="24"/>
          <w:szCs w:val="24"/>
          <w:highlight w:val="none"/>
          <w:u w:val="single"/>
          <w:rtl w:val="0"/>
          <w:lang w:val="en-US"/>
        </w:rPr>
        <w:t>{{ oc_d</w:t>
      </w:r>
      <w:r>
        <w:rPr>
          <w:rFonts w:ascii="Times New Roman" w:hAnsi="Times New Roman" w:eastAsia="Times New Roman" w:cs="Times New Roman"/>
          <w:i/>
          <w:sz w:val="24"/>
          <w:szCs w:val="24"/>
          <w:highlight w:val="none"/>
          <w:u w:val="single"/>
          <w:rtl w:val="0"/>
        </w:rPr>
        <w:t>efendant</w:t>
      </w:r>
      <w:r>
        <w:rPr>
          <w:rFonts w:hint="default" w:ascii="Times New Roman" w:hAnsi="Times New Roman" w:eastAsia="Times New Roman" w:cs="Times New Roman"/>
          <w:i/>
          <w:sz w:val="24"/>
          <w:szCs w:val="24"/>
          <w:highlight w:val="none"/>
          <w:u w:val="single"/>
          <w:rtl w:val="0"/>
          <w:lang w:val="en-US"/>
        </w:rPr>
        <w:t>_na</w:t>
      </w:r>
      <w:r>
        <w:rPr>
          <w:rFonts w:ascii="Times New Roman" w:hAnsi="Times New Roman" w:eastAsia="Times New Roman" w:cs="Times New Roman"/>
          <w:i/>
          <w:sz w:val="24"/>
          <w:szCs w:val="24"/>
          <w:highlight w:val="none"/>
          <w:u w:val="single"/>
          <w:rtl w:val="0"/>
        </w:rPr>
        <w:t>me</w:t>
      </w:r>
      <w:r>
        <w:rPr>
          <w:rFonts w:hint="default" w:ascii="Times New Roman" w:hAnsi="Times New Roman" w:eastAsia="Times New Roman" w:cs="Times New Roman"/>
          <w:i/>
          <w:sz w:val="24"/>
          <w:szCs w:val="24"/>
          <w:highlight w:val="none"/>
          <w:u w:val="single"/>
          <w:rtl w:val="0"/>
          <w:lang w:val="en-US"/>
        </w:rPr>
        <w:t xml:space="preserve"> }}</w:t>
      </w:r>
    </w:p>
    <w:p w14:paraId="0000000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correspondence is protected by California Evidence Code §1154 regarding settlement discussions. Please be advised that our firm represents </w:t>
      </w:r>
      <w:r>
        <w:rPr>
          <w:rFonts w:hint="default" w:ascii="Times New Roman" w:hAnsi="Times New Roman" w:eastAsia="Times New Roman" w:cs="Times New Roman"/>
          <w:b/>
          <w:bCs/>
          <w:sz w:val="24"/>
          <w:szCs w:val="24"/>
          <w:highlight w:val="none"/>
          <w:rtl w:val="0"/>
          <w:lang w:val="en-US"/>
        </w:rPr>
        <w:t xml:space="preserve">{{ client_full_name }} </w:t>
      </w:r>
      <w:r>
        <w:rPr>
          <w:rFonts w:ascii="Times New Roman" w:hAnsi="Times New Roman" w:eastAsia="Times New Roman" w:cs="Times New Roman"/>
          <w:sz w:val="24"/>
          <w:szCs w:val="24"/>
          <w:rtl w:val="0"/>
        </w:rPr>
        <w:t xml:space="preserve">(“Plaintiff”) regarding the potential workplace-related claims outlined below against </w:t>
      </w:r>
      <w:r>
        <w:rPr>
          <w:rFonts w:hint="default" w:ascii="Times New Roman" w:hAnsi="Times New Roman" w:eastAsia="Times New Roman" w:cs="Times New Roman"/>
          <w:b/>
          <w:bCs/>
          <w:sz w:val="24"/>
          <w:szCs w:val="24"/>
          <w:rtl w:val="0"/>
          <w:lang w:val="en-US"/>
        </w:rPr>
        <w:t xml:space="preserve">{{ oc_defendant_name </w:t>
      </w:r>
      <w:r>
        <w:rPr>
          <w:rFonts w:hint="default" w:ascii="Times New Roman" w:hAnsi="Times New Roman" w:eastAsia="Times New Roman" w:cs="Times New Roman"/>
          <w:b/>
          <w:bCs/>
          <w:sz w:val="24"/>
          <w:szCs w:val="24"/>
          <w:highlight w:val="none"/>
          <w:rtl w:val="0"/>
          <w:lang w:val="en-US"/>
        </w:rPr>
        <w:t>}}</w:t>
      </w:r>
      <w:r>
        <w:rPr>
          <w:rFonts w:ascii="Times New Roman" w:hAnsi="Times New Roman" w:eastAsia="Times New Roman" w:cs="Times New Roman"/>
          <w:sz w:val="24"/>
          <w:szCs w:val="24"/>
          <w:highlight w:val="none"/>
          <w:rtl w:val="0"/>
        </w:rPr>
        <w:t xml:space="preserve"> </w:t>
      </w:r>
      <w:r>
        <w:rPr>
          <w:rFonts w:ascii="Times New Roman" w:hAnsi="Times New Roman" w:eastAsia="Times New Roman" w:cs="Times New Roman"/>
          <w:sz w:val="24"/>
          <w:szCs w:val="24"/>
          <w:rtl w:val="0"/>
        </w:rPr>
        <w:t>(“Defendant”). Kindly direct all future correspondence and documentation to my attention and refrain from contacting our client directly, whether through your representatives or otherwise, concerning this matter.</w:t>
      </w:r>
    </w:p>
    <w:p w14:paraId="0000000C">
      <w:pPr>
        <w:keepNext w:val="0"/>
        <w:keepLines w:val="0"/>
        <w:widowControl/>
        <w:suppressLineNumbers w:val="0"/>
        <w:spacing w:before="0" w:beforeAutospacing="0" w:after="0" w:afterAutospacing="0" w:line="273" w:lineRule="auto"/>
        <w:ind w:left="0" w:right="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Legal Corner Law Office has been retained to represent </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Times New Roman" w:cs="Times New Roman"/>
          <w:sz w:val="24"/>
          <w:szCs w:val="24"/>
          <w:highlight w:val="none"/>
          <w:rtl w:val="0"/>
          <w:lang w:val="en-US"/>
        </w:rPr>
        <w:t>}}</w:t>
      </w:r>
      <w:r>
        <w:rPr>
          <w:rFonts w:ascii="Times New Roman" w:hAnsi="Times New Roman" w:eastAsia="Times New Roman" w:cs="Times New Roman"/>
          <w:sz w:val="24"/>
          <w:szCs w:val="24"/>
          <w:rtl w:val="0"/>
        </w:rPr>
        <w:t xml:space="preserve"> ("Plaintiff") in</w:t>
      </w:r>
      <w:r>
        <w:rPr>
          <w:rFonts w:hint="default" w:ascii="Times New Roman" w:hAnsi="Times New Roman" w:eastAsia="Times New Roman" w:cs="Times New Roman"/>
          <w:sz w:val="24"/>
          <w:szCs w:val="24"/>
          <w:rtl w:val="0"/>
          <w:lang w:val="en-US"/>
        </w:rPr>
        <w:t xml:space="preserve"> {{ client_subjective }}</w:t>
      </w:r>
      <w:r>
        <w:rPr>
          <w:rFonts w:ascii="Times New Roman" w:hAnsi="Times New Roman" w:eastAsia="Times New Roman" w:cs="Times New Roman"/>
          <w:sz w:val="24"/>
          <w:szCs w:val="24"/>
          <w:rtl w:val="0"/>
        </w:rPr>
        <w:t xml:space="preserve"> claims against </w:t>
      </w:r>
      <w:r>
        <w:rPr>
          <w:rFonts w:hint="default" w:ascii="Times New Roman" w:hAnsi="Times New Roman" w:eastAsia="Times New Roman" w:cs="Times New Roman"/>
          <w:sz w:val="24"/>
          <w:szCs w:val="24"/>
          <w:rtl w:val="0"/>
          <w:lang w:val="en-US"/>
        </w:rPr>
        <w:t>{{ oc_</w:t>
      </w:r>
      <w:r>
        <w:rPr>
          <w:rFonts w:hint="default" w:ascii="Times New Roman" w:hAnsi="Times New Roman" w:eastAsia="Arial" w:cs="Times New Roman"/>
          <w:b w:val="0"/>
          <w:bCs w:val="0"/>
          <w:kern w:val="0"/>
          <w:sz w:val="24"/>
          <w:szCs w:val="24"/>
          <w:lang w:val="en-US" w:eastAsia="zh-CN" w:bidi="ar"/>
        </w:rPr>
        <w:t>defendant_name</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("Defendant") for:</w:t>
      </w:r>
    </w:p>
    <w:p w14:paraId="0000000D">
      <w:pPr>
        <w:spacing w:line="240" w:lineRule="auto"/>
        <w:jc w:val="both"/>
        <w:rPr>
          <w:rFonts w:ascii="Times New Roman" w:hAnsi="Times New Roman" w:eastAsia="Times New Roman" w:cs="Times New Roman"/>
          <w:sz w:val="24"/>
          <w:szCs w:val="24"/>
          <w:highlight w:val="yellow"/>
        </w:rPr>
      </w:pPr>
    </w:p>
    <w:p w14:paraId="5DCD3788">
      <w:pPr>
        <w:numPr>
          <w:ilvl w:val="0"/>
          <w:numId w:val="0"/>
        </w:numPr>
        <w:spacing w:line="240" w:lineRule="auto"/>
        <w:ind w:left="360" w:leftChars="0"/>
        <w:jc w:val="both"/>
        <w:rPr>
          <w:rFonts w:hint="default" w:ascii="Times New Roman" w:hAnsi="Times New Roman" w:eastAsia="Arial" w:cs="Times New Roman"/>
          <w:kern w:val="0"/>
          <w:sz w:val="24"/>
          <w:szCs w:val="24"/>
          <w:lang w:val="en-US" w:eastAsia="zh-CN" w:bidi="ar"/>
        </w:rPr>
      </w:pPr>
      <w:r>
        <w:rPr>
          <w:rFonts w:hint="default" w:ascii="Times New Roman" w:hAnsi="Times New Roman" w:eastAsia="Times New Roman" w:cs="Times New Roman"/>
          <w:sz w:val="24"/>
          <w:szCs w:val="24"/>
          <w:highlight w:val="none"/>
          <w:rtl w:val="0"/>
          <w:lang w:val="en-US"/>
        </w:rPr>
        <w:t>{{ claims }}</w:t>
      </w:r>
    </w:p>
    <w:p w14:paraId="41A94E69">
      <w:pPr>
        <w:numPr>
          <w:ilvl w:val="0"/>
          <w:numId w:val="0"/>
        </w:numPr>
        <w:spacing w:line="240" w:lineRule="auto"/>
        <w:ind w:left="360" w:leftChars="0"/>
        <w:jc w:val="both"/>
        <w:rPr>
          <w:rFonts w:hint="default" w:ascii="Times New Roman" w:hAnsi="Times New Roman" w:eastAsia="Times New Roman" w:cs="Times New Roman"/>
          <w:sz w:val="24"/>
          <w:szCs w:val="24"/>
          <w:rtl w:val="0"/>
          <w:lang w:val="en-US"/>
        </w:rPr>
      </w:pPr>
    </w:p>
    <w:p w14:paraId="0000001E">
      <w:pPr>
        <w:pStyle w:val="2"/>
        <w:numPr>
          <w:ilvl w:val="0"/>
          <w:numId w:val="0"/>
        </w:numPr>
        <w:spacing w:before="0" w:after="240" w:line="240" w:lineRule="auto"/>
        <w:ind w:leftChars="0"/>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Statement of Facts</w:t>
      </w:r>
    </w:p>
    <w:p w14:paraId="360154F1">
      <w:pPr>
        <w:spacing w:after="24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Defendant hired </w:t>
      </w:r>
      <w:r>
        <w:rPr>
          <w:rFonts w:hint="default" w:ascii="Times New Roman" w:hAnsi="Times New Roman" w:eastAsia="Times New Roman" w:cs="Times New Roman"/>
          <w:sz w:val="24"/>
          <w:szCs w:val="24"/>
          <w:rtl w:val="0"/>
          <w:lang w:val="en-US"/>
        </w:rPr>
        <w:t>{{ honerif_ics}}.{{ client_full_name }}</w:t>
      </w:r>
      <w:r>
        <w:rPr>
          <w:rFonts w:ascii="Times New Roman" w:hAnsi="Times New Roman" w:eastAsia="Times New Roman" w:cs="Times New Roman"/>
          <w:sz w:val="24"/>
          <w:szCs w:val="24"/>
          <w:rtl w:val="0"/>
        </w:rPr>
        <w:t xml:space="preserve"> on or around </w:t>
      </w:r>
      <w:r>
        <w:rPr>
          <w:rFonts w:hint="default" w:ascii="Times New Roman" w:hAnsi="Times New Roman" w:eastAsia="Times New Roman" w:cs="Times New Roman"/>
          <w:sz w:val="24"/>
          <w:szCs w:val="24"/>
          <w:rtl w:val="0"/>
          <w:lang w:val="en-US"/>
        </w:rPr>
        <w:t>{{ start_date }}</w:t>
      </w:r>
      <w:r>
        <w:rPr>
          <w:rFonts w:ascii="Times New Roman" w:hAnsi="Times New Roman" w:eastAsia="Times New Roman" w:cs="Times New Roman"/>
          <w:sz w:val="24"/>
          <w:szCs w:val="24"/>
          <w:rtl w:val="0"/>
        </w:rPr>
        <w:t xml:space="preserve"> as a </w:t>
      </w:r>
      <w:r>
        <w:rPr>
          <w:rFonts w:hint="default" w:ascii="Times New Roman" w:hAnsi="Times New Roman" w:eastAsia="Times New Roman" w:cs="Times New Roman"/>
          <w:sz w:val="24"/>
          <w:szCs w:val="24"/>
          <w:rtl w:val="0"/>
          <w:lang w:val="en-US"/>
        </w:rPr>
        <w:t>{{ job_title }}</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honerif_ics}}.{{ client_full_name }}</w:t>
      </w:r>
      <w:r>
        <w:rPr>
          <w:rFonts w:ascii="Times New Roman" w:hAnsi="Times New Roman" w:eastAsia="Times New Roman" w:cs="Times New Roman"/>
          <w:sz w:val="24"/>
          <w:szCs w:val="24"/>
          <w:rtl w:val="0"/>
        </w:rPr>
        <w:t xml:space="preserve"> was compensated with an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highlight w:val="none"/>
          <w:rtl w:val="0"/>
        </w:rPr>
        <w:t>wage</w:t>
      </w:r>
      <w:r>
        <w:rPr>
          <w:rFonts w:hint="default" w:ascii="Times New Roman" w:hAnsi="Times New Roman" w:eastAsia="Times New Roman" w:cs="Times New Roman"/>
          <w:sz w:val="24"/>
          <w:szCs w:val="24"/>
          <w:highlight w:val="none"/>
          <w:rtl w:val="0"/>
          <w:lang w:val="en-US"/>
        </w:rPr>
        <w:t xml:space="preserve"> }}</w:t>
      </w:r>
      <w:r>
        <w:rPr>
          <w:rFonts w:ascii="Times New Roman" w:hAnsi="Times New Roman" w:eastAsia="Times New Roman" w:cs="Times New Roman"/>
          <w:sz w:val="24"/>
          <w:szCs w:val="24"/>
          <w:rtl w:val="0"/>
        </w:rPr>
        <w:t xml:space="preserve"> of </w:t>
      </w:r>
      <w:r>
        <w:rPr>
          <w:rFonts w:hint="default" w:ascii="Times New Roman" w:hAnsi="Times New Roman" w:eastAsia="Times New Roman" w:cs="Times New Roman"/>
          <w:sz w:val="24"/>
          <w:szCs w:val="24"/>
          <w:rtl w:val="0"/>
          <w:lang w:val="en-US"/>
        </w:rPr>
        <w:t>${{ pay_rate }}</w:t>
      </w:r>
      <w:r>
        <w:rPr>
          <w:rFonts w:ascii="Times New Roman" w:hAnsi="Times New Roman" w:eastAsia="Times New Roman" w:cs="Times New Roman"/>
          <w:sz w:val="24"/>
          <w:szCs w:val="24"/>
          <w:rtl w:val="0"/>
        </w:rPr>
        <w:t xml:space="preserve"> and last worked at Defendant on </w:t>
      </w:r>
      <w:r>
        <w:rPr>
          <w:rFonts w:hint="default" w:ascii="Times New Roman" w:hAnsi="Times New Roman" w:eastAsia="Times New Roman" w:cs="Times New Roman"/>
          <w:sz w:val="24"/>
          <w:szCs w:val="24"/>
          <w:rtl w:val="0"/>
          <w:lang w:val="en-US"/>
        </w:rPr>
        <w:t>{{ end_date }}</w:t>
      </w:r>
      <w:r>
        <w:rPr>
          <w:rFonts w:ascii="Times New Roman" w:hAnsi="Times New Roman" w:eastAsia="Times New Roman" w:cs="Times New Roman"/>
          <w:sz w:val="24"/>
          <w:szCs w:val="24"/>
          <w:rtl w:val="0"/>
        </w:rPr>
        <w:t xml:space="preserve">. </w:t>
      </w:r>
    </w:p>
    <w:p w14:paraId="64F91892">
      <w:pPr>
        <w:spacing w:after="240" w:line="24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sz w:val="24"/>
          <w:szCs w:val="24"/>
          <w:rtl w:val="0"/>
          <w:lang w:val="en-US"/>
        </w:rPr>
        <w:t xml:space="preserve">factual_allegations </w:t>
      </w:r>
      <w:r>
        <w:rPr>
          <w:rFonts w:hint="default" w:ascii="Times New Roman" w:hAnsi="Times New Roman" w:eastAsia="Times New Roman" w:cs="Times New Roman"/>
          <w:sz w:val="24"/>
          <w:szCs w:val="24"/>
          <w:rtl w:val="0"/>
          <w:lang w:val="en-US"/>
        </w:rPr>
        <w:t>}}</w:t>
      </w:r>
    </w:p>
    <w:p w14:paraId="000000A2">
      <w:pPr>
        <w:spacing w:after="240" w:line="24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As detailed below, Defendant is liable to </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for the following violations of California law. </w:t>
      </w:r>
    </w:p>
    <w:p w14:paraId="3727DE21">
      <w:pPr>
        <w:keepNext w:val="0"/>
        <w:keepLines w:val="0"/>
        <w:widowControl/>
        <w:suppressLineNumbers w:val="0"/>
        <w:spacing w:before="0" w:beforeAutospacing="0" w:after="240" w:afterAutospacing="0" w:line="273" w:lineRule="auto"/>
        <w:ind w:left="0" w:right="0"/>
        <w:jc w:val="both"/>
        <w:rPr>
          <w:rFonts w:hint="default" w:ascii="Times New Roman" w:hAnsi="Times New Roman" w:cs="Times New Roman"/>
          <w:sz w:val="24"/>
          <w:szCs w:val="24"/>
          <w:lang w:val="en-US"/>
        </w:rPr>
      </w:pPr>
      <w:r>
        <w:rPr>
          <w:rFonts w:hint="default" w:ascii="Times New Roman" w:hAnsi="Times New Roman" w:eastAsia="Arial" w:cs="Times New Roman"/>
          <w:kern w:val="0"/>
          <w:sz w:val="24"/>
          <w:szCs w:val="24"/>
          <w:lang w:val="en-US" w:eastAsia="zh-CN" w:bidi="ar"/>
        </w:rPr>
        <w:t>{{</w:t>
      </w:r>
      <w:r>
        <w:rPr>
          <w:rFonts w:hint="default" w:ascii="Times New Roman" w:hAnsi="Times New Roman" w:cs="Times New Roman"/>
          <w:kern w:val="0"/>
          <w:sz w:val="24"/>
          <w:szCs w:val="24"/>
          <w:lang w:val="en-US" w:eastAsia="zh-CN" w:bidi="ar"/>
        </w:rPr>
        <w:t xml:space="preserve"> </w:t>
      </w:r>
      <w:r>
        <w:rPr>
          <w:rFonts w:hint="default" w:ascii="Times New Roman" w:hAnsi="Times New Roman" w:eastAsia="Arial" w:cs="Times New Roman"/>
          <w:kern w:val="0"/>
          <w:sz w:val="24"/>
          <w:szCs w:val="24"/>
          <w:lang w:val="en-US" w:eastAsia="zh-CN" w:bidi="ar"/>
        </w:rPr>
        <w:t>paragraph</w:t>
      </w:r>
      <w:r>
        <w:rPr>
          <w:rFonts w:hint="default" w:ascii="Times New Roman" w:hAnsi="Times New Roman" w:cs="Times New Roman"/>
          <w:kern w:val="0"/>
          <w:sz w:val="24"/>
          <w:szCs w:val="24"/>
          <w:lang w:val="en-US" w:eastAsia="zh-CN" w:bidi="ar"/>
        </w:rPr>
        <w:t>s }}</w:t>
      </w:r>
    </w:p>
    <w:p w14:paraId="6C9DCA5B">
      <w:pPr>
        <w:spacing w:after="240" w:line="240" w:lineRule="auto"/>
        <w:jc w:val="both"/>
        <w:rPr>
          <w:rFonts w:ascii="Times New Roman" w:hAnsi="Times New Roman" w:eastAsia="Times New Roman" w:cs="Times New Roman"/>
          <w:sz w:val="24"/>
          <w:szCs w:val="24"/>
        </w:rPr>
      </w:pPr>
    </w:p>
    <w:p w14:paraId="000000A3">
      <w:pPr>
        <w:pStyle w:val="2"/>
        <w:numPr>
          <w:ilvl w:val="0"/>
          <w:numId w:val="1"/>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Damages </w:t>
      </w:r>
    </w:p>
    <w:p w14:paraId="2581F5C0">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b/>
          <w:bCs/>
          <w:sz w:val="24"/>
          <w:szCs w:val="24"/>
          <w:rtl w:val="0"/>
          <w:lang w:val="en-US" w:eastAsia="zh-CN"/>
        </w:rPr>
        <w:t>Harassment and Discrimination/Wrongful Termination</w:t>
      </w:r>
      <w:r>
        <w:rPr>
          <w:rFonts w:ascii="Times New Roman" w:hAnsi="Times New Roman" w:eastAsia="Times New Roman" w:cs="Times New Roman"/>
          <w:sz w:val="24"/>
          <w:szCs w:val="24"/>
          <w:rtl w:val="0"/>
          <w:lang w:val="en-US" w:eastAsia="zh-CN"/>
        </w:rPr>
        <w:t xml:space="preserve"> </w:t>
      </w:r>
    </w:p>
    <w:p w14:paraId="321FFCE0">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eastAsia="zh-CN"/>
        </w:rPr>
        <w:t xml:space="preserve">{{ </w:t>
      </w:r>
      <w:r>
        <w:rPr>
          <w:rFonts w:hint="default" w:ascii="Times New Roman" w:hAnsi="Times New Roman" w:eastAsia="Times New Roman"/>
          <w:sz w:val="24"/>
          <w:szCs w:val="24"/>
          <w:rtl w:val="0"/>
          <w:lang w:val="en-US" w:eastAsia="zh-CN"/>
        </w:rPr>
        <w:t xml:space="preserve">lost_wages </w:t>
      </w:r>
      <w:r>
        <w:rPr>
          <w:rFonts w:hint="default" w:ascii="Times New Roman" w:hAnsi="Times New Roman" w:eastAsia="Times New Roman" w:cs="Times New Roman"/>
          <w:sz w:val="24"/>
          <w:szCs w:val="24"/>
          <w:rtl w:val="0"/>
          <w:lang w:val="en-US" w:eastAsia="zh-CN"/>
        </w:rPr>
        <w:t xml:space="preserve">}} = Lost wages, front and back pay </w:t>
      </w:r>
    </w:p>
    <w:p w14:paraId="6F322D03">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eastAsia="zh-CN"/>
        </w:rPr>
        <w:t xml:space="preserve">{{ </w:t>
      </w:r>
      <w:r>
        <w:rPr>
          <w:rFonts w:hint="default" w:ascii="Times New Roman" w:hAnsi="Times New Roman" w:eastAsia="Times New Roman"/>
          <w:sz w:val="24"/>
          <w:szCs w:val="24"/>
          <w:rtl w:val="0"/>
          <w:lang w:val="en-US" w:eastAsia="zh-CN"/>
        </w:rPr>
        <w:t xml:space="preserve">emotional_distress_damages </w:t>
      </w:r>
      <w:r>
        <w:rPr>
          <w:rFonts w:hint="default" w:ascii="Times New Roman" w:hAnsi="Times New Roman" w:eastAsia="Times New Roman" w:cs="Times New Roman"/>
          <w:sz w:val="24"/>
          <w:szCs w:val="24"/>
          <w:rtl w:val="0"/>
          <w:lang w:val="en-US" w:eastAsia="zh-CN"/>
        </w:rPr>
        <w:t xml:space="preserve">}} = Emotional distress damages </w:t>
      </w:r>
    </w:p>
    <w:p w14:paraId="4B5ECA48">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b/>
          <w:bCs/>
          <w:sz w:val="24"/>
          <w:szCs w:val="24"/>
          <w:rtl w:val="0"/>
          <w:lang w:val="en-US" w:eastAsia="zh-CN"/>
        </w:rPr>
        <w:t>Labor Code § 203 Waiting Time Penalties</w:t>
      </w:r>
      <w:r>
        <w:rPr>
          <w:rFonts w:hint="default" w:ascii="Times New Roman" w:hAnsi="Times New Roman" w:eastAsia="Times New Roman" w:cs="Times New Roman"/>
          <w:sz w:val="24"/>
          <w:szCs w:val="24"/>
          <w:rtl w:val="0"/>
          <w:lang w:val="en-US" w:eastAsia="zh-CN"/>
        </w:rPr>
        <w:t xml:space="preserve"> </w:t>
      </w:r>
    </w:p>
    <w:p w14:paraId="21B5B8EB">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eastAsia="zh-CN"/>
        </w:rPr>
        <w:t xml:space="preserve">{{ </w:t>
      </w:r>
      <w:r>
        <w:rPr>
          <w:rFonts w:hint="default" w:ascii="Times New Roman" w:hAnsi="Times New Roman" w:eastAsia="Times New Roman"/>
          <w:sz w:val="24"/>
          <w:szCs w:val="24"/>
          <w:rtl w:val="0"/>
          <w:lang w:val="en-US" w:eastAsia="zh-CN"/>
        </w:rPr>
        <w:t xml:space="preserve">waiting_time_penalties </w:t>
      </w:r>
      <w:r>
        <w:rPr>
          <w:rFonts w:hint="default" w:ascii="Times New Roman" w:hAnsi="Times New Roman" w:eastAsia="Times New Roman" w:cs="Times New Roman"/>
          <w:sz w:val="24"/>
          <w:szCs w:val="24"/>
          <w:rtl w:val="0"/>
          <w:lang w:val="en-US" w:eastAsia="zh-CN"/>
        </w:rPr>
        <w:t xml:space="preserve">}} = $140 per day for 30 day max penalty </w:t>
      </w:r>
    </w:p>
    <w:p w14:paraId="3F28F4A7">
      <w:pPr>
        <w:spacing w:line="240" w:lineRule="auto"/>
        <w:jc w:val="both"/>
        <w:rPr>
          <w:rFonts w:hint="default" w:ascii="Times New Roman" w:hAnsi="Times New Roman" w:eastAsia="Times New Roman" w:cs="Times New Roman"/>
          <w:b/>
          <w:bCs/>
          <w:sz w:val="24"/>
          <w:szCs w:val="24"/>
          <w:rtl w:val="0"/>
          <w:lang w:val="en-US" w:eastAsia="zh-CN"/>
        </w:rPr>
      </w:pPr>
      <w:r>
        <w:rPr>
          <w:rFonts w:hint="default" w:ascii="Times New Roman" w:hAnsi="Times New Roman" w:eastAsia="Times New Roman" w:cs="Times New Roman"/>
          <w:b/>
          <w:bCs/>
          <w:sz w:val="24"/>
          <w:szCs w:val="24"/>
          <w:rtl w:val="0"/>
          <w:lang w:val="en-US" w:eastAsia="zh-CN"/>
        </w:rPr>
        <w:t xml:space="preserve">Attorney fees and costs </w:t>
      </w:r>
    </w:p>
    <w:p w14:paraId="51576FBA">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lang w:val="en-US" w:eastAsia="zh-CN"/>
        </w:rPr>
        <w:t xml:space="preserve">$10,000.00 </w:t>
      </w:r>
    </w:p>
    <w:p w14:paraId="61C7DCE9">
      <w:pPr>
        <w:spacing w:line="240" w:lineRule="auto"/>
        <w:jc w:val="both"/>
        <w:rPr>
          <w:rFonts w:ascii="Times New Roman" w:hAnsi="Times New Roman" w:eastAsia="Times New Roman" w:cs="Times New Roman"/>
          <w:sz w:val="24"/>
          <w:szCs w:val="24"/>
          <w:rtl w:val="0"/>
        </w:rPr>
      </w:pPr>
      <w:r>
        <w:rPr>
          <w:rFonts w:hint="default" w:ascii="Times New Roman" w:hAnsi="Times New Roman" w:eastAsia="Times New Roman" w:cs="Times New Roman"/>
          <w:b/>
          <w:bCs/>
          <w:sz w:val="24"/>
          <w:szCs w:val="24"/>
          <w:rtl w:val="0"/>
          <w:lang w:val="en-US" w:eastAsia="zh-CN"/>
        </w:rPr>
        <w:t>Punitive Damages, to be determined</w:t>
      </w:r>
      <w:r>
        <w:rPr>
          <w:rFonts w:hint="default" w:ascii="Times New Roman" w:hAnsi="Times New Roman" w:eastAsia="Times New Roman" w:cs="Times New Roman"/>
          <w:sz w:val="24"/>
          <w:szCs w:val="24"/>
          <w:rtl w:val="0"/>
          <w:lang w:val="en-US" w:eastAsia="zh-CN"/>
        </w:rPr>
        <w:t xml:space="preserve"> </w:t>
      </w:r>
    </w:p>
    <w:p w14:paraId="2DE4DB0F">
      <w:pPr>
        <w:spacing w:line="240" w:lineRule="auto"/>
        <w:jc w:val="both"/>
        <w:rPr>
          <w:rFonts w:hint="default" w:ascii="Times New Roman" w:hAnsi="Times New Roman" w:eastAsia="Times New Roman" w:cs="Times New Roman"/>
          <w:sz w:val="24"/>
          <w:szCs w:val="24"/>
          <w:rtl w:val="0"/>
          <w:lang w:val="en-US" w:eastAsia="zh-CN"/>
        </w:rPr>
      </w:pPr>
      <w:r>
        <w:rPr>
          <w:rFonts w:ascii="Times New Roman" w:hAnsi="Times New Roman" w:eastAsia="Times New Roman" w:cs="Times New Roman"/>
          <w:sz w:val="24"/>
          <w:szCs w:val="24"/>
          <w:rtl w:val="0"/>
          <w:lang w:val="en-US" w:eastAsia="zh-CN"/>
        </w:rPr>
        <w:t xml:space="preserve">TOTAL: </w:t>
      </w:r>
      <w:r>
        <w:rPr>
          <w:rFonts w:hint="default" w:ascii="Times New Roman" w:hAnsi="Times New Roman" w:eastAsia="Times New Roman" w:cs="Times New Roman"/>
          <w:sz w:val="24"/>
          <w:szCs w:val="24"/>
          <w:rtl w:val="0"/>
          <w:lang w:val="en-US" w:eastAsia="zh-CN"/>
        </w:rPr>
        <w:t xml:space="preserve">{{ </w:t>
      </w:r>
      <w:r>
        <w:rPr>
          <w:rFonts w:hint="default" w:ascii="Times New Roman" w:hAnsi="Times New Roman" w:eastAsia="Times New Roman"/>
          <w:sz w:val="24"/>
          <w:szCs w:val="24"/>
          <w:rtl w:val="0"/>
          <w:lang w:val="en-US" w:eastAsia="zh-CN"/>
        </w:rPr>
        <w:t xml:space="preserve">total_damages </w:t>
      </w:r>
      <w:r>
        <w:rPr>
          <w:rFonts w:hint="default" w:ascii="Times New Roman" w:hAnsi="Times New Roman" w:eastAsia="Times New Roman" w:cs="Times New Roman"/>
          <w:sz w:val="24"/>
          <w:szCs w:val="24"/>
          <w:rtl w:val="0"/>
          <w:lang w:val="en-US" w:eastAsia="zh-CN"/>
        </w:rPr>
        <w:t>}}</w:t>
      </w:r>
    </w:p>
    <w:p w14:paraId="78360282">
      <w:pPr>
        <w:spacing w:line="240" w:lineRule="auto"/>
        <w:jc w:val="both"/>
        <w:rPr>
          <w:rFonts w:hint="default" w:ascii="Times New Roman" w:hAnsi="Times New Roman" w:eastAsia="Times New Roman" w:cs="Times New Roman"/>
          <w:sz w:val="24"/>
          <w:szCs w:val="24"/>
          <w:rtl w:val="0"/>
          <w:lang w:val="en-US" w:eastAsia="zh-CN"/>
        </w:rPr>
      </w:pPr>
    </w:p>
    <w:p w14:paraId="000000C5">
      <w:pPr>
        <w:pStyle w:val="2"/>
        <w:numPr>
          <w:ilvl w:val="0"/>
          <w:numId w:val="1"/>
        </w:numPr>
        <w:spacing w:before="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p>
    <w:p w14:paraId="5351E5D7">
      <w:pPr>
        <w:rPr>
          <w:rFonts w:hint="default"/>
          <w:lang w:val="en-US"/>
        </w:rPr>
      </w:pPr>
    </w:p>
    <w:p w14:paraId="43E2176A">
      <w:pPr>
        <w:rPr>
          <w:rFonts w:hint="default"/>
          <w:lang w:val="en-US"/>
        </w:rPr>
      </w:pPr>
      <w:r>
        <w:rPr>
          <w:rFonts w:hint="default"/>
          <w:lang w:val="en-US"/>
        </w:rPr>
        <w:t>{{ damages_1 }}</w:t>
      </w:r>
    </w:p>
    <w:p w14:paraId="1384509C">
      <w:pPr>
        <w:rPr>
          <w:rFonts w:hint="default"/>
          <w:lang w:val="en-US"/>
        </w:rPr>
      </w:pPr>
      <w:r>
        <w:rPr>
          <w:rFonts w:hint="default"/>
          <w:lang w:val="en-US"/>
        </w:rPr>
        <w:t>{{ damages_2[0] }}</w:t>
      </w:r>
    </w:p>
    <w:p w14:paraId="000000C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we do not receive a serious settlement proposal from your office by </w:t>
      </w:r>
      <w:r>
        <w:rPr>
          <w:rFonts w:hint="default" w:ascii="Times New Roman" w:hAnsi="Times New Roman" w:eastAsia="Times New Roman" w:cs="Times New Roman"/>
          <w:b/>
          <w:bCs/>
          <w:sz w:val="24"/>
          <w:szCs w:val="24"/>
          <w:u w:val="single"/>
          <w:rtl w:val="0"/>
          <w:lang w:val="en-US"/>
        </w:rPr>
        <w:t>{{ three_weeks_later }}</w:t>
      </w:r>
      <w:r>
        <w:rPr>
          <w:rFonts w:ascii="Times New Roman" w:hAnsi="Times New Roman" w:eastAsia="Times New Roman" w:cs="Times New Roman"/>
          <w:sz w:val="24"/>
          <w:szCs w:val="24"/>
          <w:rtl w:val="0"/>
        </w:rPr>
        <w:t>, this offer will be permanently withdrawn.</w:t>
      </w:r>
    </w:p>
    <w:p w14:paraId="000000CB">
      <w:pPr>
        <w:spacing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damages_2[1] }}</w:t>
      </w:r>
    </w:p>
    <w:p w14:paraId="53763944">
      <w:pPr>
        <w:spacing w:line="240" w:lineRule="auto"/>
        <w:jc w:val="both"/>
        <w:rPr>
          <w:rFonts w:hint="default" w:ascii="Times New Roman" w:hAnsi="Times New Roman" w:eastAsia="Times New Roman" w:cs="Times New Roman"/>
          <w:sz w:val="24"/>
          <w:szCs w:val="24"/>
          <w:lang w:val="en-US"/>
        </w:rPr>
      </w:pPr>
    </w:p>
    <w:p w14:paraId="000000C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Alternatively, </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has authorized our office to offer the settlement of her claims for </w:t>
      </w:r>
      <w:r>
        <w:rPr>
          <w:rFonts w:ascii="Times New Roman" w:hAnsi="Times New Roman" w:eastAsia="Times New Roman" w:cs="Times New Roman"/>
          <w:b/>
          <w:sz w:val="24"/>
          <w:szCs w:val="24"/>
          <w:u w:val="single"/>
          <w:rtl w:val="0"/>
        </w:rPr>
        <w:t xml:space="preserve">a one-time payment of </w:t>
      </w:r>
      <w:r>
        <w:rPr>
          <w:rFonts w:hint="default" w:ascii="Times New Roman" w:hAnsi="Times New Roman" w:eastAsia="Times New Roman" w:cs="Times New Roman"/>
          <w:b/>
          <w:sz w:val="24"/>
          <w:szCs w:val="24"/>
          <w:u w:val="single"/>
          <w:rtl w:val="0"/>
          <w:lang w:val="en-US"/>
        </w:rPr>
        <w:t xml:space="preserve">{{ </w:t>
      </w:r>
      <w:r>
        <w:rPr>
          <w:rFonts w:hint="default" w:ascii="Times New Roman" w:hAnsi="Times New Roman" w:eastAsia="Times New Roman"/>
          <w:b/>
          <w:sz w:val="24"/>
          <w:szCs w:val="24"/>
          <w:u w:val="single"/>
          <w:rtl w:val="0"/>
          <w:lang w:val="en-US"/>
        </w:rPr>
        <w:t xml:space="preserve">settlement_amount </w:t>
      </w:r>
      <w:r>
        <w:rPr>
          <w:rFonts w:hint="default" w:ascii="Times New Roman" w:hAnsi="Times New Roman" w:eastAsia="Times New Roman" w:cs="Times New Roman"/>
          <w:b/>
          <w:sz w:val="24"/>
          <w:szCs w:val="24"/>
          <w:u w:val="single"/>
          <w:rtl w:val="0"/>
          <w:lang w:val="en-US"/>
        </w:rPr>
        <w:t>}}</w:t>
      </w:r>
      <w:r>
        <w:rPr>
          <w:rFonts w:ascii="Times New Roman" w:hAnsi="Times New Roman" w:eastAsia="Times New Roman" w:cs="Times New Roman"/>
          <w:sz w:val="24"/>
          <w:szCs w:val="24"/>
          <w:rtl w:val="0"/>
        </w:rPr>
        <w:t>.</w:t>
      </w:r>
    </w:p>
    <w:p w14:paraId="000000CD">
      <w:pPr>
        <w:spacing w:before="240"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As liability becomes clearer and witness testimony solidifies, the value of this case wil</w:t>
      </w:r>
      <w:bookmarkStart w:id="0" w:name="_GoBack"/>
      <w:bookmarkEnd w:id="0"/>
      <w:r>
        <w:rPr>
          <w:rFonts w:ascii="Times New Roman" w:hAnsi="Times New Roman" w:eastAsia="Times New Roman" w:cs="Times New Roman"/>
          <w:sz w:val="24"/>
          <w:szCs w:val="24"/>
          <w:rtl w:val="0"/>
        </w:rPr>
        <w:t xml:space="preserve">l increase significantly, along with attorneys' fees and the potential for larger settlement demands. Before this case escalates into full litigation, please let me know by </w:t>
      </w:r>
      <w:r>
        <w:rPr>
          <w:rFonts w:hint="default" w:ascii="Times New Roman" w:hAnsi="Times New Roman" w:eastAsia="Times New Roman" w:cs="Times New Roman"/>
          <w:b/>
          <w:bCs/>
          <w:sz w:val="24"/>
          <w:szCs w:val="24"/>
          <w:rtl w:val="0"/>
          <w:lang w:val="en-US"/>
        </w:rPr>
        <w:t xml:space="preserve">{{ three_weeks_later }} </w:t>
      </w:r>
      <w:r>
        <w:rPr>
          <w:rFonts w:ascii="Times New Roman" w:hAnsi="Times New Roman" w:eastAsia="Times New Roman" w:cs="Times New Roman"/>
          <w:sz w:val="24"/>
          <w:szCs w:val="24"/>
          <w:rtl w:val="0"/>
        </w:rPr>
        <w:t>whether you are interested in scheduling a half-day mediation with a neutral third-party mediator or informal negotiations.</w:t>
      </w:r>
    </w:p>
    <w:p w14:paraId="000000CF">
      <w:pPr>
        <w:spacing w:line="240" w:lineRule="auto"/>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Evidence Preservation &amp; Demand for Employment File</w:t>
      </w:r>
    </w:p>
    <w:p w14:paraId="000000D0">
      <w:pPr>
        <w:spacing w:line="240" w:lineRule="auto"/>
        <w:rPr>
          <w:rFonts w:ascii="Times New Roman" w:hAnsi="Times New Roman" w:eastAsia="Times New Roman" w:cs="Times New Roman"/>
          <w:sz w:val="24"/>
          <w:szCs w:val="24"/>
        </w:rPr>
      </w:pPr>
    </w:p>
    <w:p w14:paraId="000000D1">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The remainder of this letter is intended to inform you of the following legal obligations that Defendant is required to comply with: </w:t>
      </w:r>
      <w:r>
        <w:rPr>
          <w:rFonts w:ascii="Times New Roman" w:hAnsi="Times New Roman" w:eastAsia="Times New Roman" w:cs="Times New Roman"/>
          <w:b/>
          <w:sz w:val="24"/>
          <w:szCs w:val="24"/>
          <w:rtl w:val="0"/>
        </w:rPr>
        <w:t>(1) evidence preservation; (2) production of our client’s employee records; and (3) notice of lien.</w:t>
      </w:r>
    </w:p>
    <w:p w14:paraId="000000D2">
      <w:pPr>
        <w:spacing w:line="240" w:lineRule="auto"/>
        <w:rPr>
          <w:rFonts w:ascii="Times New Roman" w:hAnsi="Times New Roman" w:eastAsia="Times New Roman" w:cs="Times New Roman"/>
          <w:b/>
          <w:sz w:val="24"/>
          <w:szCs w:val="24"/>
          <w:u w:val="single"/>
        </w:rPr>
      </w:pPr>
    </w:p>
    <w:p w14:paraId="000000D3">
      <w:pPr>
        <w:numPr>
          <w:ilvl w:val="0"/>
          <w:numId w:val="2"/>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Evidence Preservation</w:t>
      </w:r>
    </w:p>
    <w:p w14:paraId="000000D4">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Given pending litigation, this letter serves to remind you of your obligation under California law to preserve evidence and instructs you to adhere to those requirements.</w:t>
      </w:r>
    </w:p>
    <w:p w14:paraId="4D24CBD2">
      <w:pPr>
        <w:keepNext w:val="0"/>
        <w:keepLines w:val="0"/>
        <w:widowControl/>
        <w:suppressLineNumbers w:val="0"/>
        <w:spacing w:before="0" w:beforeAutospacing="0" w:after="0" w:afterAutospacing="0" w:line="273" w:lineRule="auto"/>
        <w:ind w:left="0" w:right="0"/>
        <w:jc w:val="left"/>
      </w:pPr>
      <w:r>
        <w:rPr>
          <w:rFonts w:ascii="Times New Roman" w:hAnsi="Times New Roman" w:eastAsia="Times New Roman" w:cs="Times New Roman"/>
          <w:sz w:val="24"/>
          <w:szCs w:val="24"/>
          <w:rtl w:val="0"/>
        </w:rPr>
        <w:t xml:space="preserve">Under discovery rules, Defendant has a duty to preserve any potentially relevant evidence when litigation is reasonably anticipated. Accordingly, </w:t>
      </w:r>
      <w:r>
        <w:rPr>
          <w:rFonts w:hint="default" w:ascii="Times New Roman" w:hAnsi="Times New Roman" w:eastAsia="Arial" w:cs="Times New Roman"/>
          <w:b/>
          <w:bCs/>
          <w:kern w:val="0"/>
          <w:sz w:val="24"/>
          <w:szCs w:val="24"/>
          <w:lang w:val="en-US" w:eastAsia="zh-CN" w:bidi="ar"/>
        </w:rPr>
        <w:t>{{ oc_defendant_name }}</w:t>
      </w:r>
    </w:p>
    <w:p w14:paraId="387C7F2E">
      <w:pPr>
        <w:keepNext w:val="0"/>
        <w:keepLines w:val="0"/>
        <w:widowControl/>
        <w:suppressLineNumbers w:val="0"/>
        <w:spacing w:before="0" w:beforeAutospacing="0" w:after="0" w:afterAutospacing="0" w:line="273" w:lineRule="auto"/>
        <w:ind w:left="0" w:right="0"/>
        <w:jc w:val="left"/>
      </w:pPr>
      <w:r>
        <w:rPr>
          <w:rFonts w:ascii="Times New Roman" w:hAnsi="Times New Roman" w:eastAsia="Times New Roman" w:cs="Times New Roman"/>
          <w:sz w:val="24"/>
          <w:szCs w:val="24"/>
          <w:rtl w:val="0"/>
        </w:rPr>
        <w:t xml:space="preserve"> is required to preserve all documents and materials related to </w:t>
      </w:r>
      <w:r>
        <w:rPr>
          <w:rFonts w:hint="default" w:ascii="Times New Roman" w:hAnsi="Times New Roman" w:eastAsia="Arial" w:cs="Times New Roman"/>
          <w:b/>
          <w:bCs/>
          <w:kern w:val="0"/>
          <w:sz w:val="24"/>
          <w:szCs w:val="24"/>
          <w:lang w:val="en-US" w:eastAsia="zh-CN" w:bidi="ar"/>
        </w:rPr>
        <w:t>{{ client_full_name }}</w:t>
      </w:r>
    </w:p>
    <w:p w14:paraId="000000D5">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14:paraId="000000D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p>
    <w:p w14:paraId="000000D7">
      <w:pPr>
        <w:spacing w:line="240" w:lineRule="auto"/>
        <w:jc w:val="both"/>
        <w:rPr>
          <w:rFonts w:ascii="Times New Roman" w:hAnsi="Times New Roman" w:eastAsia="Times New Roman" w:cs="Times New Roman"/>
          <w:sz w:val="24"/>
          <w:szCs w:val="24"/>
        </w:rPr>
      </w:pPr>
    </w:p>
    <w:p w14:paraId="000000D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w:t>
      </w:r>
    </w:p>
    <w:p w14:paraId="000000D9">
      <w:pPr>
        <w:spacing w:line="240" w:lineRule="auto"/>
        <w:jc w:val="both"/>
        <w:rPr>
          <w:rFonts w:ascii="Times New Roman" w:hAnsi="Times New Roman" w:eastAsia="Times New Roman" w:cs="Times New Roman"/>
          <w:sz w:val="24"/>
          <w:szCs w:val="24"/>
        </w:rPr>
      </w:pPr>
    </w:p>
    <w:p w14:paraId="000000D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Plaintiff reserves the right to seek all available remedies, including damages and evidentiary and monetary sanctions, should Defendant fail to take steps to preserve such information.</w:t>
      </w:r>
    </w:p>
    <w:p w14:paraId="000000DB">
      <w:pPr>
        <w:spacing w:line="240" w:lineRule="auto"/>
        <w:rPr>
          <w:rFonts w:ascii="Times New Roman" w:hAnsi="Times New Roman" w:eastAsia="Times New Roman" w:cs="Times New Roman"/>
          <w:sz w:val="24"/>
          <w:szCs w:val="24"/>
        </w:rPr>
      </w:pPr>
    </w:p>
    <w:p w14:paraId="000000DC">
      <w:pPr>
        <w:numPr>
          <w:ilvl w:val="0"/>
          <w:numId w:val="2"/>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Demand for Employment File</w:t>
      </w:r>
    </w:p>
    <w:p w14:paraId="000000DD">
      <w:pPr>
        <w:spacing w:line="240" w:lineRule="auto"/>
        <w:rPr>
          <w:rFonts w:ascii="Times New Roman" w:hAnsi="Times New Roman" w:eastAsia="Times New Roman" w:cs="Times New Roman"/>
          <w:b/>
          <w:sz w:val="24"/>
          <w:szCs w:val="24"/>
        </w:rPr>
      </w:pPr>
    </w:p>
    <w:p w14:paraId="000000DE">
      <w:pPr>
        <w:shd w:val="clear" w:fill="FFFFFF"/>
        <w:spacing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Time and Pay Records</w:t>
      </w:r>
    </w:p>
    <w:p w14:paraId="000000DF">
      <w:pPr>
        <w:shd w:val="clear" w:fill="FFFFFF"/>
        <w:spacing w:line="240" w:lineRule="auto"/>
        <w:rPr>
          <w:rFonts w:ascii="Times New Roman" w:hAnsi="Times New Roman" w:eastAsia="Times New Roman" w:cs="Times New Roman"/>
          <w:sz w:val="24"/>
          <w:szCs w:val="24"/>
        </w:rPr>
      </w:pPr>
    </w:p>
    <w:p w14:paraId="000000E0">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p>
    <w:p w14:paraId="000000E1">
      <w:pPr>
        <w:shd w:val="clear" w:fill="FFFFFF"/>
        <w:spacing w:line="240" w:lineRule="auto"/>
        <w:jc w:val="both"/>
        <w:rPr>
          <w:rFonts w:ascii="Times New Roman" w:hAnsi="Times New Roman" w:eastAsia="Times New Roman" w:cs="Times New Roman"/>
          <w:sz w:val="24"/>
          <w:szCs w:val="24"/>
        </w:rPr>
      </w:pPr>
    </w:p>
    <w:p w14:paraId="000000E2">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Labor Code § 226, employers must provide former employees with access to these records "as soon as practicable," but no later than 21 days after a request. Failure to do so entitles the employee to a $750 penalty.</w:t>
      </w:r>
    </w:p>
    <w:p w14:paraId="000000E3">
      <w:pPr>
        <w:shd w:val="clear" w:fill="FFFFFF"/>
        <w:spacing w:line="240" w:lineRule="auto"/>
        <w:rPr>
          <w:rFonts w:ascii="Times New Roman" w:hAnsi="Times New Roman" w:eastAsia="Times New Roman" w:cs="Times New Roman"/>
          <w:sz w:val="24"/>
          <w:szCs w:val="24"/>
        </w:rPr>
      </w:pPr>
    </w:p>
    <w:p w14:paraId="000000E4">
      <w:pPr>
        <w:shd w:val="clear"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Personnel Records</w:t>
      </w:r>
    </w:p>
    <w:p w14:paraId="000000E5">
      <w:pPr>
        <w:shd w:val="clear" w:fill="FFFFFF"/>
        <w:spacing w:line="240" w:lineRule="auto"/>
        <w:rPr>
          <w:rFonts w:ascii="Times New Roman" w:hAnsi="Times New Roman" w:eastAsia="Times New Roman" w:cs="Times New Roman"/>
          <w:sz w:val="24"/>
          <w:szCs w:val="24"/>
        </w:rPr>
      </w:pPr>
    </w:p>
    <w:p w14:paraId="000000E6">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w:t>
      </w:r>
    </w:p>
    <w:p w14:paraId="000000E7">
      <w:pPr>
        <w:shd w:val="clear" w:fill="FFFFFF"/>
        <w:spacing w:line="240" w:lineRule="auto"/>
        <w:jc w:val="both"/>
        <w:rPr>
          <w:rFonts w:ascii="Times New Roman" w:hAnsi="Times New Roman" w:eastAsia="Times New Roman" w:cs="Times New Roman"/>
          <w:sz w:val="24"/>
          <w:szCs w:val="24"/>
        </w:rPr>
      </w:pPr>
    </w:p>
    <w:p w14:paraId="000000E8">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14:paraId="000000E9">
      <w:pPr>
        <w:spacing w:line="240" w:lineRule="auto"/>
        <w:rPr>
          <w:rFonts w:ascii="Times New Roman" w:hAnsi="Times New Roman" w:eastAsia="Times New Roman" w:cs="Times New Roman"/>
          <w:b/>
          <w:sz w:val="24"/>
          <w:szCs w:val="24"/>
        </w:rPr>
      </w:pPr>
    </w:p>
    <w:p w14:paraId="000000EA">
      <w:pPr>
        <w:numPr>
          <w:ilvl w:val="0"/>
          <w:numId w:val="2"/>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Notice of Lien</w:t>
      </w:r>
    </w:p>
    <w:p w14:paraId="000000EB">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14:paraId="000000E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look forward to receiving the requested documents promptly. Please reach out if you have any questions or wish to discuss this matter further. </w:t>
      </w:r>
      <w:r>
        <w:rPr>
          <w:rFonts w:ascii="Times New Roman" w:hAnsi="Times New Roman" w:eastAsia="Times New Roman" w:cs="Times New Roman"/>
          <w:b/>
          <w:sz w:val="24"/>
          <w:szCs w:val="24"/>
          <w:rtl w:val="0"/>
        </w:rPr>
        <w:t>Our phone number is (818) 900-6255 and</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my email is hassanhalawi@legalcorner.com.</w:t>
      </w:r>
    </w:p>
    <w:p w14:paraId="000000ED">
      <w:pPr>
        <w:spacing w:line="240" w:lineRule="auto"/>
        <w:rPr>
          <w:rFonts w:ascii="Times New Roman" w:hAnsi="Times New Roman" w:eastAsia="Times New Roman" w:cs="Times New Roman"/>
          <w:sz w:val="24"/>
          <w:szCs w:val="24"/>
        </w:rPr>
      </w:pPr>
    </w:p>
    <w:p w14:paraId="000000EE">
      <w:pPr>
        <w:keepNext/>
        <w:keepLines/>
        <w:spacing w:line="240" w:lineRule="auto"/>
        <w:rPr>
          <w:rFonts w:ascii="Times New Roman" w:hAnsi="Times New Roman" w:eastAsia="Times New Roman" w:cs="Times New Roman"/>
          <w:sz w:val="24"/>
          <w:szCs w:val="24"/>
        </w:rPr>
      </w:pPr>
      <w:r>
        <w:drawing>
          <wp:anchor distT="114300" distB="114300" distL="114300" distR="114300" simplePos="0" relativeHeight="251659264" behindDoc="1" locked="0" layoutInCell="1" allowOverlap="1">
            <wp:simplePos x="0" y="0"/>
            <wp:positionH relativeFrom="column">
              <wp:posOffset>104775</wp:posOffset>
            </wp:positionH>
            <wp:positionV relativeFrom="paragraph">
              <wp:posOffset>-33655</wp:posOffset>
            </wp:positionV>
            <wp:extent cx="1862455" cy="9448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1862138" cy="944761"/>
                    </a:xfrm>
                    <a:prstGeom prst="rect">
                      <a:avLst/>
                    </a:prstGeom>
                  </pic:spPr>
                </pic:pic>
              </a:graphicData>
            </a:graphic>
          </wp:anchor>
        </w:drawing>
      </w:r>
      <w:r>
        <w:rPr>
          <w:rFonts w:ascii="Times New Roman" w:hAnsi="Times New Roman" w:eastAsia="Times New Roman" w:cs="Times New Roman"/>
          <w:sz w:val="24"/>
          <w:szCs w:val="24"/>
          <w:rtl w:val="0"/>
        </w:rPr>
        <w:t>Sincerely,</w:t>
      </w:r>
    </w:p>
    <w:p w14:paraId="000000EF">
      <w:pPr>
        <w:keepNext/>
        <w:keepLines/>
        <w:spacing w:line="240" w:lineRule="auto"/>
        <w:rPr>
          <w:rFonts w:ascii="Times New Roman" w:hAnsi="Times New Roman" w:eastAsia="Times New Roman" w:cs="Times New Roman"/>
          <w:sz w:val="24"/>
          <w:szCs w:val="24"/>
        </w:rPr>
      </w:pPr>
    </w:p>
    <w:p w14:paraId="000000F0">
      <w:pPr>
        <w:keepNext/>
        <w:keepLines/>
        <w:spacing w:line="240" w:lineRule="auto"/>
        <w:rPr>
          <w:rFonts w:ascii="Times New Roman" w:hAnsi="Times New Roman" w:eastAsia="Times New Roman" w:cs="Times New Roman"/>
          <w:sz w:val="24"/>
          <w:szCs w:val="24"/>
        </w:rPr>
      </w:pPr>
    </w:p>
    <w:p w14:paraId="000000F1">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w:t>
      </w:r>
    </w:p>
    <w:p w14:paraId="000000F2">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Hassan Halawi,  Esq.</w:t>
      </w:r>
    </w:p>
    <w:p w14:paraId="000000F3">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LEGAL CORNER LAW OFFICE</w:t>
      </w:r>
    </w:p>
    <w:p w14:paraId="000000F4">
      <w:pPr>
        <w:jc w:val="both"/>
        <w:rPr>
          <w:rFonts w:ascii="Times New Roman" w:hAnsi="Times New Roman" w:eastAsia="Times New Roman" w:cs="Times New Roman"/>
          <w:sz w:val="24"/>
          <w:szCs w:val="24"/>
        </w:rPr>
      </w:pPr>
    </w:p>
    <w:sectPr>
      <w:headerReference r:id="rId5" w:type="default"/>
      <w:footerReference r:id="rId6" w:type="default"/>
      <w:pgSz w:w="12240" w:h="15840"/>
      <w:pgMar w:top="1440" w:right="1440" w:bottom="1440" w:left="1440" w:header="216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6">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________________________________________________________________________________________________________</w:t>
    </w:r>
  </w:p>
  <w:p w14:paraId="000000F7">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550 N BRAND BLVD. SUITE 1670, GLENDALE, CA 91203</w:t>
    </w:r>
  </w:p>
  <w:p w14:paraId="000000F8">
    <w:pPr>
      <w:spacing w:line="240" w:lineRule="auto"/>
      <w:jc w:val="center"/>
      <w:rPr>
        <w:rFonts w:ascii="Garamond" w:hAnsi="Garamond" w:eastAsia="Garamond" w:cs="Garamond"/>
        <w:smallCaps/>
        <w:sz w:val="18"/>
        <w:szCs w:val="18"/>
      </w:rPr>
    </w:pPr>
    <w:r>
      <w:rPr>
        <w:rFonts w:ascii="Garamond" w:hAnsi="Garamond" w:eastAsia="Garamond" w:cs="Garamond"/>
        <w:smallCaps/>
        <w:color w:val="0070C0"/>
        <w:sz w:val="18"/>
        <w:szCs w:val="18"/>
        <w:rtl w:val="0"/>
      </w:rPr>
      <w:t xml:space="preserve">T </w:t>
    </w:r>
    <w:r>
      <w:rPr>
        <w:rFonts w:ascii="Garamond" w:hAnsi="Garamond" w:eastAsia="Garamond" w:cs="Garamond"/>
        <w:smallCaps/>
        <w:sz w:val="18"/>
        <w:szCs w:val="18"/>
        <w:rtl w:val="0"/>
      </w:rPr>
      <w:t xml:space="preserve">(818)900-6255  </w:t>
    </w:r>
    <w:r>
      <w:rPr>
        <w:rFonts w:ascii="Garamond" w:hAnsi="Garamond" w:eastAsia="Garamond" w:cs="Garamond"/>
        <w:smallCaps/>
        <w:color w:val="0070C0"/>
        <w:sz w:val="18"/>
        <w:szCs w:val="18"/>
        <w:rtl w:val="0"/>
      </w:rPr>
      <w:t>E</w:t>
    </w:r>
    <w:r>
      <w:rPr>
        <w:rFonts w:ascii="Garamond" w:hAnsi="Garamond" w:eastAsia="Garamond" w:cs="Garamond"/>
        <w:smallCaps/>
        <w:sz w:val="18"/>
        <w:szCs w:val="18"/>
        <w:rtl w:val="0"/>
      </w:rPr>
      <w:t xml:space="preserve"> EMPLOYMENT@LEGALCORNER.COM</w:t>
    </w:r>
  </w:p>
  <w:p w14:paraId="000000F9">
    <w:pPr>
      <w:spacing w:line="240" w:lineRule="auto"/>
      <w:jc w:val="right"/>
      <w:rPr>
        <w:rFonts w:ascii="Garamond" w:hAnsi="Garamond" w:eastAsia="Garamond" w:cs="Garamond"/>
        <w:smallCaps/>
        <w:sz w:val="18"/>
        <w:szCs w:val="18"/>
      </w:rPr>
    </w:pPr>
    <w:r>
      <w:rPr>
        <w:rFonts w:ascii="Garamond" w:hAnsi="Garamond" w:eastAsia="Garamond" w:cs="Garamond"/>
        <w:smallCaps/>
        <w:sz w:val="18"/>
        <w:szCs w:val="18"/>
      </w:rPr>
      <w:fldChar w:fldCharType="begin"/>
    </w:r>
    <w:r>
      <w:rPr>
        <w:rFonts w:ascii="Garamond" w:hAnsi="Garamond" w:eastAsia="Garamond" w:cs="Garamond"/>
        <w:smallCaps/>
        <w:sz w:val="18"/>
        <w:szCs w:val="18"/>
      </w:rPr>
      <w:instrText xml:space="preserve">PAGE</w:instrText>
    </w:r>
    <w:r>
      <w:rPr>
        <w:rFonts w:ascii="Garamond" w:hAnsi="Garamond" w:eastAsia="Garamond" w:cs="Garamond"/>
        <w:smallCaps/>
        <w:sz w:val="18"/>
        <w:szCs w:val="18"/>
      </w:rPr>
      <w:fldChar w:fldCharType="separate"/>
    </w:r>
    <w:r>
      <w:rPr>
        <w:rFonts w:ascii="Garamond" w:hAnsi="Garamond" w:eastAsia="Garamond" w:cs="Garamond"/>
        <w:small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5">
    <w:r>
      <w:drawing>
        <wp:anchor distT="0" distB="0" distL="0" distR="0" simplePos="0" relativeHeight="251659264" behindDoc="1" locked="0" layoutInCell="1" allowOverlap="1">
          <wp:simplePos x="0" y="0"/>
          <wp:positionH relativeFrom="column">
            <wp:posOffset>2190750</wp:posOffset>
          </wp:positionH>
          <wp:positionV relativeFrom="paragraph">
            <wp:posOffset>-1189990</wp:posOffset>
          </wp:positionV>
          <wp:extent cx="1562100" cy="922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562100" cy="9220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9ADCABA"/>
    <w:multiLevelType w:val="multilevel"/>
    <w:tmpl w:val="59ADCABA"/>
    <w:lvl w:ilvl="0" w:tentative="0">
      <w:start w:val="1"/>
      <w:numFmt w:val="decimal"/>
      <w:lvlText w:val=""/>
      <w:lvlJc w:val="left"/>
      <w:pPr>
        <w:ind w:left="0" w:firstLine="0"/>
      </w:pPr>
      <w:rPr>
        <w:u w:val="none"/>
      </w:rPr>
    </w:lvl>
    <w:lvl w:ilvl="1" w:tentative="0">
      <w:start w:val="7"/>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
  <w:rsids>
    <w:rsidRoot w:val="00000000"/>
    <w:rsid w:val="015F1FB2"/>
    <w:rsid w:val="04B57184"/>
    <w:rsid w:val="05280385"/>
    <w:rsid w:val="091C7374"/>
    <w:rsid w:val="0DD612D7"/>
    <w:rsid w:val="0F642514"/>
    <w:rsid w:val="15175149"/>
    <w:rsid w:val="15D0706F"/>
    <w:rsid w:val="1898744D"/>
    <w:rsid w:val="23143CAF"/>
    <w:rsid w:val="282E547B"/>
    <w:rsid w:val="28CC0835"/>
    <w:rsid w:val="31D145DD"/>
    <w:rsid w:val="33333CAF"/>
    <w:rsid w:val="353B3122"/>
    <w:rsid w:val="35E31696"/>
    <w:rsid w:val="37344A66"/>
    <w:rsid w:val="38131824"/>
    <w:rsid w:val="38CC6F33"/>
    <w:rsid w:val="38F336EF"/>
    <w:rsid w:val="406242B1"/>
    <w:rsid w:val="419357AE"/>
    <w:rsid w:val="420B4BA2"/>
    <w:rsid w:val="4412525A"/>
    <w:rsid w:val="45597030"/>
    <w:rsid w:val="459B0F3F"/>
    <w:rsid w:val="49DE7F8B"/>
    <w:rsid w:val="517B288E"/>
    <w:rsid w:val="5278042A"/>
    <w:rsid w:val="562654E2"/>
    <w:rsid w:val="56CD386D"/>
    <w:rsid w:val="619A462F"/>
    <w:rsid w:val="61DC60E5"/>
    <w:rsid w:val="63202E84"/>
    <w:rsid w:val="660C5D78"/>
    <w:rsid w:val="669E4E8D"/>
    <w:rsid w:val="6ADB71A7"/>
    <w:rsid w:val="6E8D5F70"/>
    <w:rsid w:val="77F06FB3"/>
    <w:rsid w:val="7CB46A32"/>
    <w:rsid w:val="7E797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1629</Words>
  <Characters>9300</Characters>
  <Lines>1</Lines>
  <Paragraphs>1</Paragraphs>
  <TotalTime>275</TotalTime>
  <ScaleCrop>false</ScaleCrop>
  <LinksUpToDate>false</LinksUpToDate>
  <CharactersWithSpaces>10841</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2025-04-06T07:11:00Z</dcterms:created>
  <dc:creator>uz789</dc:creator>
  <cp:lastModifiedBy>Zulqar Nain</cp:lastModifiedBy>
  <dcterms:modified xsi:type="dcterms:W3CDTF">2025-04-26T18:57:54Z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C1C8F2856CD644AEACC234C2350B1BEA_12</vt:lpwstr>
  </property>
</Properties>
</file>