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8E99" w14:textId="77777777" w:rsidR="00CE66B0" w:rsidRPr="00CE66B0" w:rsidRDefault="00CE66B0" w:rsidP="00CE6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class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Main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static double </w:t>
      </w:r>
      <w:proofErr w:type="spellStart"/>
      <w:proofErr w:type="gramStart"/>
      <w:r w:rsidRPr="00CE66B0">
        <w:rPr>
          <w:rFonts w:ascii="Courier New" w:eastAsia="Times New Roman" w:hAnsi="Courier New" w:cs="Courier New"/>
          <w:color w:val="56A8F5"/>
          <w:sz w:val="24"/>
          <w:szCs w:val="24"/>
        </w:rPr>
        <w:t>calcToll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gramEnd"/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hour, </w:t>
      </w:r>
      <w:proofErr w:type="spellStart"/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boolean</w:t>
      </w:r>
      <w:proofErr w:type="spellEnd"/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isMorning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boolean</w:t>
      </w:r>
      <w:proofErr w:type="spellEnd"/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isWeekend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Validate hour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0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|| hour &gt;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23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CE66B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66B0">
        <w:rPr>
          <w:rFonts w:ascii="Courier New" w:eastAsia="Times New Roman" w:hAnsi="Courier New" w:cs="Courier New"/>
          <w:color w:val="6AAB73"/>
          <w:sz w:val="24"/>
          <w:szCs w:val="24"/>
        </w:rPr>
        <w:t>"Oops! That's not a valid hour."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-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Weekend tolls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isWeekend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7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6.05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&gt;=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7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20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7.15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6.10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Weekday tolls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7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6.15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&gt;=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7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10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7.95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&gt;=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10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15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6.90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if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(hour &gt;=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15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hour &lt;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20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8.95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6.40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static void </w:t>
      </w:r>
      <w:r w:rsidRPr="00CE66B0">
        <w:rPr>
          <w:rFonts w:ascii="Courier New" w:eastAsia="Times New Roman" w:hAnsi="Courier New" w:cs="Courier New"/>
          <w:color w:val="56A8F5"/>
          <w:sz w:val="24"/>
          <w:szCs w:val="24"/>
        </w:rPr>
        <w:t>main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(String[]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args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CE66B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66B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calcToll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8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));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7.95 (weekday morning)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CE66B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66B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calcToll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13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));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6.90 (weekday afternoon)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CE66B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66B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calcToll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15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));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7.15 (weekend afternoon)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CE66B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66B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calcToll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));  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6.05 (weekend early morning)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CE66B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66B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calcToll</w:t>
      </w:r>
      <w:proofErr w:type="spellEnd"/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66B0">
        <w:rPr>
          <w:rFonts w:ascii="Courier New" w:eastAsia="Times New Roman" w:hAnsi="Courier New" w:cs="Courier New"/>
          <w:color w:val="2AACB8"/>
          <w:sz w:val="24"/>
          <w:szCs w:val="24"/>
        </w:rPr>
        <w:t>25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66B0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));  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t>// invalid hour</w:t>
      </w:r>
      <w:r w:rsidRPr="00CE66B0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66B0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37B57A7D" w14:textId="0C627429" w:rsidR="00F07C72" w:rsidRDefault="00F07C72" w:rsidP="00CE66B0"/>
    <w:p w14:paraId="54AC2DBB" w14:textId="75201116" w:rsidR="00CE66B0" w:rsidRDefault="00CE66B0" w:rsidP="00CE66B0">
      <w:r w:rsidRPr="00CE66B0">
        <w:lastRenderedPageBreak/>
        <w:drawing>
          <wp:inline distT="0" distB="0" distL="0" distR="0" wp14:anchorId="3990299F" wp14:editId="2B54F3F7">
            <wp:extent cx="5760720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C116" w14:textId="48890903" w:rsidR="00CE66B0" w:rsidRPr="00CE66B0" w:rsidRDefault="00CE66B0" w:rsidP="00CE66B0">
      <w:pPr>
        <w:rPr>
          <w:b/>
          <w:sz w:val="24"/>
        </w:rPr>
      </w:pPr>
      <w:bookmarkStart w:id="0" w:name="_GoBack"/>
      <w:r w:rsidRPr="00CE66B0">
        <w:rPr>
          <w:b/>
          <w:sz w:val="24"/>
        </w:rPr>
        <w:t>IMPORTANT NOTE:</w:t>
      </w:r>
    </w:p>
    <w:p w14:paraId="00F78FE5" w14:textId="77777777" w:rsidR="00CE66B0" w:rsidRPr="00CE66B0" w:rsidRDefault="00CE66B0" w:rsidP="00CE66B0">
      <w:r w:rsidRPr="00CE66B0">
        <w:t xml:space="preserve">Although the assignment requires the method signature to include </w:t>
      </w:r>
      <w:proofErr w:type="spellStart"/>
      <w:r w:rsidRPr="00CE66B0">
        <w:t>isMorning</w:t>
      </w:r>
      <w:proofErr w:type="spellEnd"/>
      <w:r w:rsidRPr="00CE66B0">
        <w:t xml:space="preserve">, this parameter is unnecessary. I didn’t use </w:t>
      </w:r>
      <w:proofErr w:type="spellStart"/>
      <w:r w:rsidRPr="00CE66B0">
        <w:t>isMorning</w:t>
      </w:r>
      <w:proofErr w:type="spellEnd"/>
      <w:r w:rsidRPr="00CE66B0">
        <w:t xml:space="preserve"> because the hour (0–23) already indicates the time of day. Since the toll fees depend solely on hour ranges, </w:t>
      </w:r>
      <w:proofErr w:type="spellStart"/>
      <w:r w:rsidRPr="00CE66B0">
        <w:t>isMorning</w:t>
      </w:r>
      <w:proofErr w:type="spellEnd"/>
      <w:r w:rsidRPr="00CE66B0">
        <w:t xml:space="preserve"> is redundant. Using hour alone is enough to calculate the correct fee.</w:t>
      </w:r>
    </w:p>
    <w:bookmarkEnd w:id="0"/>
    <w:p w14:paraId="4193793B" w14:textId="77777777" w:rsidR="00CE66B0" w:rsidRPr="00CE66B0" w:rsidRDefault="00CE66B0" w:rsidP="00CE66B0"/>
    <w:sectPr w:rsidR="00CE66B0" w:rsidRPr="00CE66B0" w:rsidSect="00F13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44"/>
    <w:rsid w:val="00286144"/>
    <w:rsid w:val="00CE66B0"/>
    <w:rsid w:val="00F07C72"/>
    <w:rsid w:val="00F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4944"/>
  <w15:chartTrackingRefBased/>
  <w15:docId w15:val="{8F5B0217-BE74-4150-B6EF-BAD1D04E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Boz</dc:creator>
  <cp:keywords/>
  <dc:description/>
  <cp:lastModifiedBy>Arda Boz</cp:lastModifiedBy>
  <cp:revision>2</cp:revision>
  <dcterms:created xsi:type="dcterms:W3CDTF">2025-06-18T15:34:00Z</dcterms:created>
  <dcterms:modified xsi:type="dcterms:W3CDTF">2025-06-18T15:36:00Z</dcterms:modified>
</cp:coreProperties>
</file>