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043E0D" w14:textId="2069B812" w:rsidR="00BF3E2F" w:rsidRDefault="0006160E" w:rsidP="0006160E">
      <w:pPr>
        <w:jc w:val="center"/>
        <w:rPr>
          <w:rFonts w:ascii="Times New Roman" w:hAnsi="Times New Roman" w:cs="Times New Roman"/>
          <w:b/>
          <w:bCs/>
          <w:sz w:val="28"/>
          <w:szCs w:val="28"/>
        </w:rPr>
      </w:pPr>
      <w:r w:rsidRPr="00262BC0">
        <w:rPr>
          <w:rFonts w:ascii="Times New Roman" w:hAnsi="Times New Roman" w:cs="Times New Roman"/>
          <w:b/>
          <w:bCs/>
          <w:sz w:val="28"/>
          <w:szCs w:val="28"/>
        </w:rPr>
        <w:t>Homework 2</w:t>
      </w:r>
    </w:p>
    <w:p w14:paraId="12C758D8" w14:textId="41BC4A06" w:rsidR="00630A32" w:rsidRDefault="00630A32" w:rsidP="0006160E">
      <w:pPr>
        <w:jc w:val="center"/>
        <w:rPr>
          <w:rFonts w:ascii="Times New Roman" w:hAnsi="Times New Roman" w:cs="Times New Roman"/>
          <w:b/>
          <w:bCs/>
          <w:sz w:val="28"/>
          <w:szCs w:val="28"/>
        </w:rPr>
      </w:pPr>
      <w:r>
        <w:rPr>
          <w:rFonts w:ascii="Times New Roman" w:hAnsi="Times New Roman" w:cs="Times New Roman"/>
          <w:b/>
          <w:bCs/>
          <w:sz w:val="28"/>
          <w:szCs w:val="28"/>
        </w:rPr>
        <w:t>EEE361 -Linear Algebra in Data Analysis and Machine Learning</w:t>
      </w:r>
    </w:p>
    <w:p w14:paraId="6F709700" w14:textId="77777777" w:rsidR="00630A32" w:rsidRDefault="00630A32" w:rsidP="0006160E">
      <w:pPr>
        <w:jc w:val="center"/>
        <w:rPr>
          <w:rFonts w:ascii="Times New Roman" w:hAnsi="Times New Roman" w:cs="Times New Roman"/>
          <w:b/>
          <w:bCs/>
          <w:sz w:val="28"/>
          <w:szCs w:val="28"/>
        </w:rPr>
      </w:pPr>
    </w:p>
    <w:p w14:paraId="67385D20" w14:textId="4D5DDE80" w:rsidR="00630A32" w:rsidRDefault="00630A32" w:rsidP="0006160E">
      <w:pPr>
        <w:jc w:val="center"/>
        <w:rPr>
          <w:rFonts w:ascii="Times New Roman" w:hAnsi="Times New Roman" w:cs="Times New Roman"/>
          <w:b/>
          <w:bCs/>
          <w:sz w:val="28"/>
          <w:szCs w:val="28"/>
        </w:rPr>
      </w:pPr>
      <w:r w:rsidRPr="00990202">
        <w:rPr>
          <w:b/>
          <w:bCs/>
        </w:rPr>
        <w:drawing>
          <wp:inline distT="0" distB="0" distL="0" distR="0" wp14:anchorId="25DFDAA8" wp14:editId="17D42C83">
            <wp:extent cx="2934586" cy="29182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946026" cy="2929614"/>
                    </a:xfrm>
                    <a:prstGeom prst="rect">
                      <a:avLst/>
                    </a:prstGeom>
                    <a:noFill/>
                    <a:ln>
                      <a:noFill/>
                    </a:ln>
                  </pic:spPr>
                </pic:pic>
              </a:graphicData>
            </a:graphic>
          </wp:inline>
        </w:drawing>
      </w:r>
    </w:p>
    <w:p w14:paraId="252DA5F3" w14:textId="77777777" w:rsidR="00630A32" w:rsidRDefault="00630A32" w:rsidP="0006160E">
      <w:pPr>
        <w:jc w:val="center"/>
        <w:rPr>
          <w:rFonts w:ascii="Times New Roman" w:hAnsi="Times New Roman" w:cs="Times New Roman"/>
          <w:b/>
          <w:bCs/>
          <w:sz w:val="28"/>
          <w:szCs w:val="28"/>
        </w:rPr>
      </w:pPr>
    </w:p>
    <w:p w14:paraId="1E144D2F" w14:textId="73A2618B" w:rsidR="00630A32" w:rsidRDefault="00630A32" w:rsidP="0006160E">
      <w:pPr>
        <w:jc w:val="center"/>
        <w:rPr>
          <w:rFonts w:ascii="Times New Roman" w:hAnsi="Times New Roman" w:cs="Times New Roman"/>
          <w:b/>
          <w:bCs/>
          <w:sz w:val="28"/>
          <w:szCs w:val="28"/>
        </w:rPr>
      </w:pPr>
      <w:r>
        <w:rPr>
          <w:rFonts w:ascii="Times New Roman" w:hAnsi="Times New Roman" w:cs="Times New Roman"/>
          <w:b/>
          <w:bCs/>
          <w:sz w:val="28"/>
          <w:szCs w:val="28"/>
        </w:rPr>
        <w:t>Arda Can Aras</w:t>
      </w:r>
    </w:p>
    <w:p w14:paraId="37850F3A" w14:textId="7E1AB80B" w:rsidR="00630A32" w:rsidRDefault="00630A32" w:rsidP="0006160E">
      <w:pPr>
        <w:jc w:val="center"/>
        <w:rPr>
          <w:rFonts w:ascii="Times New Roman" w:hAnsi="Times New Roman" w:cs="Times New Roman"/>
          <w:b/>
          <w:bCs/>
          <w:sz w:val="28"/>
          <w:szCs w:val="28"/>
        </w:rPr>
      </w:pPr>
      <w:r>
        <w:rPr>
          <w:rFonts w:ascii="Times New Roman" w:hAnsi="Times New Roman" w:cs="Times New Roman"/>
          <w:b/>
          <w:bCs/>
          <w:sz w:val="28"/>
          <w:szCs w:val="28"/>
        </w:rPr>
        <w:t>21704036</w:t>
      </w:r>
    </w:p>
    <w:p w14:paraId="4A54BE88" w14:textId="13C66B67" w:rsidR="0006160E" w:rsidRPr="00630A32" w:rsidRDefault="00630A32" w:rsidP="0006160E">
      <w:pPr>
        <w:jc w:val="center"/>
        <w:rPr>
          <w:rFonts w:ascii="Times New Roman" w:hAnsi="Times New Roman" w:cs="Times New Roman"/>
          <w:b/>
          <w:bCs/>
          <w:sz w:val="28"/>
          <w:szCs w:val="28"/>
        </w:rPr>
      </w:pPr>
      <w:r>
        <w:rPr>
          <w:rFonts w:ascii="Times New Roman" w:hAnsi="Times New Roman" w:cs="Times New Roman"/>
          <w:b/>
          <w:bCs/>
          <w:sz w:val="28"/>
          <w:szCs w:val="28"/>
        </w:rPr>
        <w:br w:type="page"/>
      </w:r>
    </w:p>
    <w:p w14:paraId="14DC3280" w14:textId="56279993" w:rsidR="0006160E" w:rsidRPr="00262BC0" w:rsidRDefault="0006160E" w:rsidP="0006160E">
      <w:pPr>
        <w:rPr>
          <w:rFonts w:ascii="Times New Roman" w:hAnsi="Times New Roman" w:cs="Times New Roman"/>
          <w:b/>
          <w:bCs/>
          <w:sz w:val="28"/>
          <w:szCs w:val="28"/>
        </w:rPr>
      </w:pPr>
      <w:r w:rsidRPr="00262BC0">
        <w:rPr>
          <w:rFonts w:ascii="Times New Roman" w:hAnsi="Times New Roman" w:cs="Times New Roman"/>
          <w:b/>
          <w:bCs/>
          <w:sz w:val="28"/>
          <w:szCs w:val="28"/>
        </w:rPr>
        <w:lastRenderedPageBreak/>
        <w:t>Introduction</w:t>
      </w:r>
    </w:p>
    <w:p w14:paraId="483B7724" w14:textId="50EF8172" w:rsidR="0006160E" w:rsidRDefault="0006160E" w:rsidP="0006160E">
      <w:pPr>
        <w:rPr>
          <w:rFonts w:ascii="Times New Roman" w:eastAsiaTheme="minorEastAsia" w:hAnsi="Times New Roman" w:cs="Times New Roman"/>
        </w:rPr>
      </w:pPr>
      <w:r>
        <w:rPr>
          <w:rFonts w:ascii="Times New Roman" w:hAnsi="Times New Roman" w:cs="Times New Roman"/>
        </w:rPr>
        <w:tab/>
        <w:t xml:space="preserve">In this assignment, we are asked to investigate the performance of the three alternative least square solver for </w:t>
      </w:r>
      <m:oMath>
        <m:r>
          <m:rPr>
            <m:sty m:val="bi"/>
          </m:rPr>
          <w:rPr>
            <w:rFonts w:ascii="Cambria Math" w:hAnsi="Cambria Math"/>
          </w:rPr>
          <m:t>Ax</m:t>
        </m:r>
        <m:r>
          <w:rPr>
            <w:rFonts w:ascii="Cambria Math" w:hAnsi="Cambria Math"/>
          </w:rPr>
          <m:t>=</m:t>
        </m:r>
        <m:r>
          <m:rPr>
            <m:sty m:val="bi"/>
          </m:rPr>
          <w:rPr>
            <w:rFonts w:ascii="Cambria Math" w:hAnsi="Cambria Math"/>
          </w:rPr>
          <m:t>b</m:t>
        </m:r>
      </m:oMath>
      <w:r>
        <w:rPr>
          <w:rFonts w:ascii="Times New Roman" w:eastAsiaTheme="minorEastAsia" w:hAnsi="Times New Roman" w:cs="Times New Roman"/>
          <w:b/>
        </w:rPr>
        <w:t>.</w:t>
      </w:r>
      <w:r>
        <w:rPr>
          <w:rFonts w:eastAsiaTheme="minorEastAsia"/>
        </w:rPr>
        <w:t xml:space="preserve">  </w:t>
      </w:r>
      <w:r>
        <w:rPr>
          <w:rFonts w:ascii="Times New Roman" w:eastAsiaTheme="minorEastAsia" w:hAnsi="Times New Roman" w:cs="Times New Roman"/>
        </w:rPr>
        <w:t xml:space="preserve">These are Generalized Minimum Residual (GMRES), Conjugate </w:t>
      </w:r>
      <w:r w:rsidR="00F012C4">
        <w:rPr>
          <w:rFonts w:ascii="Times New Roman" w:eastAsiaTheme="minorEastAsia" w:hAnsi="Times New Roman" w:cs="Times New Roman"/>
        </w:rPr>
        <w:t>Gradients (</w:t>
      </w:r>
      <w:r>
        <w:rPr>
          <w:rFonts w:ascii="Times New Roman" w:eastAsiaTheme="minorEastAsia" w:hAnsi="Times New Roman" w:cs="Times New Roman"/>
        </w:rPr>
        <w:t>CG) and Pseudoinverse of A.</w:t>
      </w:r>
      <w:r w:rsidR="00F012C4">
        <w:rPr>
          <w:rFonts w:ascii="Times New Roman" w:eastAsiaTheme="minorEastAsia" w:hAnsi="Times New Roman" w:cs="Times New Roman"/>
        </w:rPr>
        <w:t xml:space="preserve"> There are total of 6 different A matrices which are constructed according to specifications in the report. With the following lines of code, I generate my 6 different matrix and corresponding 10 x0s.</w:t>
      </w:r>
    </w:p>
    <w:p w14:paraId="3B30368D" w14:textId="33DF94D9" w:rsidR="00F012C4" w:rsidRDefault="00F012C4" w:rsidP="00F012C4">
      <w:pPr>
        <w:jc w:val="center"/>
        <w:rPr>
          <w:rFonts w:ascii="Times New Roman" w:hAnsi="Times New Roman" w:cs="Times New Roman"/>
        </w:rPr>
      </w:pPr>
      <w:r w:rsidRPr="00F012C4">
        <w:rPr>
          <w:rFonts w:ascii="Times New Roman" w:hAnsi="Times New Roman" w:cs="Times New Roman"/>
          <w:noProof/>
        </w:rPr>
        <w:drawing>
          <wp:inline distT="0" distB="0" distL="0" distR="0" wp14:anchorId="48C67178" wp14:editId="7FFBE43A">
            <wp:extent cx="3153215" cy="154326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53215" cy="1543265"/>
                    </a:xfrm>
                    <a:prstGeom prst="rect">
                      <a:avLst/>
                    </a:prstGeom>
                  </pic:spPr>
                </pic:pic>
              </a:graphicData>
            </a:graphic>
          </wp:inline>
        </w:drawing>
      </w:r>
    </w:p>
    <w:p w14:paraId="235E2299" w14:textId="5E011931" w:rsidR="00F012C4" w:rsidRDefault="00F012C4" w:rsidP="00F012C4">
      <w:pPr>
        <w:rPr>
          <w:rFonts w:ascii="Times New Roman" w:hAnsi="Times New Roman" w:cs="Times New Roman"/>
        </w:rPr>
      </w:pPr>
      <w:r>
        <w:rPr>
          <w:rFonts w:ascii="Times New Roman" w:hAnsi="Times New Roman" w:cs="Times New Roman"/>
        </w:rPr>
        <w:t xml:space="preserve">After that we are asked to find corresponding b values for A and x. Then we add 3 different levels for each of b that comes out from 10 x0. Therefore, in total we have 30 b vectors. </w:t>
      </w:r>
    </w:p>
    <w:p w14:paraId="6B30655C" w14:textId="40D70103" w:rsidR="00F012C4" w:rsidRDefault="00F012C4" w:rsidP="00F012C4">
      <w:pPr>
        <w:jc w:val="center"/>
        <w:rPr>
          <w:rFonts w:ascii="Times New Roman" w:hAnsi="Times New Roman" w:cs="Times New Roman"/>
        </w:rPr>
      </w:pPr>
      <w:r w:rsidRPr="00F012C4">
        <w:rPr>
          <w:rFonts w:ascii="Times New Roman" w:hAnsi="Times New Roman" w:cs="Times New Roman"/>
          <w:noProof/>
        </w:rPr>
        <w:drawing>
          <wp:inline distT="0" distB="0" distL="0" distR="0" wp14:anchorId="1C1A7CA0" wp14:editId="6CCAF2F1">
            <wp:extent cx="5760720" cy="16865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1686560"/>
                    </a:xfrm>
                    <a:prstGeom prst="rect">
                      <a:avLst/>
                    </a:prstGeom>
                  </pic:spPr>
                </pic:pic>
              </a:graphicData>
            </a:graphic>
          </wp:inline>
        </w:drawing>
      </w:r>
    </w:p>
    <w:p w14:paraId="134E9481" w14:textId="28ED7509" w:rsidR="00F012C4" w:rsidRDefault="00F012C4" w:rsidP="00F012C4">
      <w:pPr>
        <w:rPr>
          <w:rFonts w:ascii="Times New Roman" w:hAnsi="Times New Roman" w:cs="Times New Roman"/>
        </w:rPr>
      </w:pPr>
      <w:r>
        <w:rPr>
          <w:rFonts w:ascii="Times New Roman" w:hAnsi="Times New Roman" w:cs="Times New Roman"/>
        </w:rPr>
        <w:t>Return of this function will be in the format of (30 x m x 1) where m is the dimension of the column vector b. To follow same notation with assignment, we can simply cast it to (3 x 10 x m x 1) where 3 denotes different noise levels. In my function first 10 elements corresponds to first noise level and so on. In my code I investigate the matrixes in the order of Pseudo</w:t>
      </w:r>
      <w:r w:rsidR="00B87787">
        <w:rPr>
          <w:rFonts w:ascii="Times New Roman" w:hAnsi="Times New Roman" w:cs="Times New Roman"/>
        </w:rPr>
        <w:t xml:space="preserve"> Inverse</w:t>
      </w:r>
      <w:r>
        <w:rPr>
          <w:rFonts w:ascii="Times New Roman" w:hAnsi="Times New Roman" w:cs="Times New Roman"/>
        </w:rPr>
        <w:t xml:space="preserve">, </w:t>
      </w:r>
      <w:r w:rsidR="00B87787">
        <w:rPr>
          <w:rFonts w:ascii="Times New Roman" w:hAnsi="Times New Roman" w:cs="Times New Roman"/>
        </w:rPr>
        <w:t>CG and GMRES.</w:t>
      </w:r>
    </w:p>
    <w:p w14:paraId="38AF98C3" w14:textId="4384370C" w:rsidR="00B87787" w:rsidRDefault="00B87787" w:rsidP="00F012C4">
      <w:pPr>
        <w:rPr>
          <w:rFonts w:ascii="Times New Roman" w:hAnsi="Times New Roman" w:cs="Times New Roman"/>
        </w:rPr>
      </w:pPr>
    </w:p>
    <w:p w14:paraId="4240A8C4" w14:textId="45974623" w:rsidR="00B87787" w:rsidRDefault="00B87787" w:rsidP="00F012C4">
      <w:pPr>
        <w:rPr>
          <w:rFonts w:ascii="Times New Roman" w:hAnsi="Times New Roman" w:cs="Times New Roman"/>
        </w:rPr>
      </w:pPr>
    </w:p>
    <w:p w14:paraId="576A8BDF" w14:textId="2D84DE14" w:rsidR="00B87787" w:rsidRDefault="00B87787" w:rsidP="00F012C4">
      <w:pPr>
        <w:rPr>
          <w:rFonts w:ascii="Times New Roman" w:hAnsi="Times New Roman" w:cs="Times New Roman"/>
        </w:rPr>
      </w:pPr>
    </w:p>
    <w:p w14:paraId="5D48669A" w14:textId="3D950AC5" w:rsidR="00B87787" w:rsidRDefault="00B87787" w:rsidP="00F012C4">
      <w:pPr>
        <w:rPr>
          <w:rFonts w:ascii="Times New Roman" w:hAnsi="Times New Roman" w:cs="Times New Roman"/>
        </w:rPr>
      </w:pPr>
    </w:p>
    <w:p w14:paraId="19CB05D4" w14:textId="1CAB5CD3" w:rsidR="00B87787" w:rsidRDefault="00B87787" w:rsidP="00F012C4">
      <w:pPr>
        <w:rPr>
          <w:rFonts w:ascii="Times New Roman" w:hAnsi="Times New Roman" w:cs="Times New Roman"/>
        </w:rPr>
      </w:pPr>
    </w:p>
    <w:p w14:paraId="7514D714" w14:textId="3E12FA07" w:rsidR="00B87787" w:rsidRDefault="00B87787" w:rsidP="00F012C4">
      <w:pPr>
        <w:rPr>
          <w:rFonts w:ascii="Times New Roman" w:hAnsi="Times New Roman" w:cs="Times New Roman"/>
        </w:rPr>
      </w:pPr>
    </w:p>
    <w:p w14:paraId="790EAD70" w14:textId="77777777" w:rsidR="00630A32" w:rsidRDefault="00630A32" w:rsidP="00F012C4">
      <w:pPr>
        <w:rPr>
          <w:rFonts w:ascii="Times New Roman" w:hAnsi="Times New Roman" w:cs="Times New Roman"/>
        </w:rPr>
      </w:pPr>
    </w:p>
    <w:p w14:paraId="04B2EF74" w14:textId="5F98EDA3" w:rsidR="00B87787" w:rsidRDefault="00B87787" w:rsidP="00F012C4">
      <w:pPr>
        <w:rPr>
          <w:rFonts w:ascii="Times New Roman" w:hAnsi="Times New Roman" w:cs="Times New Roman"/>
        </w:rPr>
      </w:pPr>
    </w:p>
    <w:p w14:paraId="08E15E69" w14:textId="48EF8D9A" w:rsidR="00B87787" w:rsidRDefault="00B87787" w:rsidP="00F012C4">
      <w:pPr>
        <w:rPr>
          <w:rFonts w:ascii="Times New Roman" w:hAnsi="Times New Roman" w:cs="Times New Roman"/>
        </w:rPr>
      </w:pPr>
    </w:p>
    <w:p w14:paraId="29183446" w14:textId="209A276A" w:rsidR="00B87787" w:rsidRDefault="00B87787" w:rsidP="00F012C4">
      <w:pPr>
        <w:rPr>
          <w:rFonts w:ascii="Times New Roman" w:hAnsi="Times New Roman" w:cs="Times New Roman"/>
        </w:rPr>
      </w:pPr>
    </w:p>
    <w:p w14:paraId="7C46983E" w14:textId="6317B318" w:rsidR="00B87787" w:rsidRPr="00262BC0" w:rsidRDefault="00B87787" w:rsidP="00B87787">
      <w:pPr>
        <w:rPr>
          <w:rFonts w:ascii="Times New Roman" w:hAnsi="Times New Roman" w:cs="Times New Roman"/>
          <w:b/>
          <w:bCs/>
          <w:sz w:val="28"/>
          <w:szCs w:val="28"/>
        </w:rPr>
      </w:pPr>
      <w:r w:rsidRPr="00262BC0">
        <w:rPr>
          <w:rFonts w:ascii="Times New Roman" w:hAnsi="Times New Roman" w:cs="Times New Roman"/>
          <w:b/>
          <w:bCs/>
          <w:sz w:val="28"/>
          <w:szCs w:val="28"/>
        </w:rPr>
        <w:lastRenderedPageBreak/>
        <w:t>Pseudo Inverse Method</w:t>
      </w:r>
    </w:p>
    <w:p w14:paraId="05DA06A5" w14:textId="5FBE1445" w:rsidR="00B87787" w:rsidRDefault="00B87787" w:rsidP="00B87787">
      <w:pPr>
        <w:rPr>
          <w:rFonts w:ascii="Times New Roman" w:hAnsi="Times New Roman" w:cs="Times New Roman"/>
        </w:rPr>
      </w:pPr>
      <w:r>
        <w:rPr>
          <w:rFonts w:ascii="Times New Roman" w:hAnsi="Times New Roman" w:cs="Times New Roman"/>
        </w:rPr>
        <w:tab/>
        <w:t>For the full column rank or full row rank matrices there is closed form solution that can be find that minimizes the following equation.</w:t>
      </w:r>
    </w:p>
    <w:p w14:paraId="1A1C7D4D" w14:textId="191A5C4B" w:rsidR="00B87787" w:rsidRPr="00B87787" w:rsidRDefault="00656A67" w:rsidP="00B87787">
      <w:pPr>
        <w:rPr>
          <w:rFonts w:ascii="Times New Roman" w:eastAsiaTheme="minorEastAsia" w:hAnsi="Times New Roman" w:cs="Times New Roman"/>
        </w:rPr>
      </w:pPr>
      <m:oMathPara>
        <m:oMath>
          <m:acc>
            <m:accPr>
              <m:ctrlPr>
                <w:rPr>
                  <w:rFonts w:ascii="Cambria Math" w:hAnsi="Cambria Math"/>
                </w:rPr>
              </m:ctrlPr>
            </m:accPr>
            <m:e>
              <m:r>
                <w:rPr>
                  <w:rFonts w:ascii="Cambria Math" w:hAnsi="Cambria Math"/>
                </w:rPr>
                <m:t>x</m:t>
              </m:r>
            </m:e>
          </m:acc>
          <m:r>
            <w:rPr>
              <w:rFonts w:ascii="Cambria Math" w:hAnsi="Cambria Math"/>
            </w:rPr>
            <m:t>=argmin∥b-A</m:t>
          </m:r>
          <m:acc>
            <m:accPr>
              <m:ctrlPr>
                <w:rPr>
                  <w:rFonts w:ascii="Cambria Math" w:hAnsi="Cambria Math"/>
                </w:rPr>
              </m:ctrlPr>
            </m:accPr>
            <m:e>
              <m:r>
                <w:rPr>
                  <w:rFonts w:ascii="Cambria Math" w:hAnsi="Cambria Math"/>
                </w:rPr>
                <m:t>x</m:t>
              </m:r>
            </m:e>
          </m:acc>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xml:space="preserve">, where </m:t>
          </m:r>
          <m:acc>
            <m:accPr>
              <m:ctrlPr>
                <w:rPr>
                  <w:rFonts w:ascii="Cambria Math" w:hAnsi="Cambria Math"/>
                </w:rPr>
              </m:ctrlPr>
            </m:accPr>
            <m:e>
              <m:r>
                <w:rPr>
                  <w:rFonts w:ascii="Cambria Math" w:hAnsi="Cambria Math"/>
                </w:rPr>
                <m:t>x</m:t>
              </m:r>
            </m:e>
          </m:acc>
          <m:r>
            <w:rPr>
              <w:rFonts w:ascii="Cambria Math" w:hAnsi="Cambria Math"/>
            </w:rPr>
            <m:t xml:space="preserve"> ∈</m:t>
          </m:r>
          <m:sSup>
            <m:sSupPr>
              <m:ctrlPr>
                <w:rPr>
                  <w:rFonts w:ascii="Cambria Math" w:hAnsi="Cambria Math"/>
                  <w:i/>
                </w:rPr>
              </m:ctrlPr>
            </m:sSupPr>
            <m:e>
              <m:r>
                <w:rPr>
                  <w:rFonts w:ascii="Cambria Math" w:hAnsi="Cambria Math"/>
                </w:rPr>
                <m:t>R</m:t>
              </m:r>
            </m:e>
            <m:sup>
              <m:r>
                <w:rPr>
                  <w:rFonts w:ascii="Cambria Math" w:hAnsi="Cambria Math"/>
                </w:rPr>
                <m:t>nx1</m:t>
              </m:r>
            </m:sup>
          </m:sSup>
        </m:oMath>
      </m:oMathPara>
    </w:p>
    <w:p w14:paraId="23536A49" w14:textId="708C626A" w:rsidR="00B87787" w:rsidRDefault="00B87787" w:rsidP="00B87787">
      <w:pPr>
        <w:rPr>
          <w:rFonts w:ascii="Times New Roman" w:eastAsiaTheme="minorEastAsia" w:hAnsi="Times New Roman" w:cs="Times New Roman"/>
        </w:rPr>
      </w:pPr>
      <w:r>
        <w:rPr>
          <w:rFonts w:ascii="Times New Roman" w:eastAsiaTheme="minorEastAsia" w:hAnsi="Times New Roman" w:cs="Times New Roman"/>
        </w:rPr>
        <w:t>However, a general way to evaluate this problem when our matrix is not column rank or row rank is finding the SVD of matrix A since SVD is valid for every matrix.</w:t>
      </w:r>
    </w:p>
    <w:p w14:paraId="54A867CE" w14:textId="49A3E0E8" w:rsidR="00B87787" w:rsidRPr="00B87787" w:rsidRDefault="00B87787" w:rsidP="00B87787">
      <w:pPr>
        <w:rPr>
          <w:rFonts w:ascii="Times New Roman" w:eastAsiaTheme="minorEastAsia" w:hAnsi="Times New Roman" w:cs="Times New Roman"/>
        </w:rPr>
      </w:pPr>
      <m:oMathPara>
        <m:oMath>
          <m:r>
            <m:rPr>
              <m:nor/>
            </m:rPr>
            <w:rPr>
              <w:rFonts w:ascii="Cambria Math" w:eastAsiaTheme="minorEastAsia"/>
            </w:rPr>
            <m:t>t</m:t>
          </m:r>
          <m:r>
            <m:rPr>
              <m:nor/>
            </m:rPr>
            <w:rPr>
              <w:rFonts w:eastAsiaTheme="minorEastAsia"/>
            </w:rPr>
            <m:t xml:space="preserve">he pseudoinverse of </m:t>
          </m:r>
          <m:r>
            <w:rPr>
              <w:rFonts w:ascii="Cambria Math" w:eastAsiaTheme="minorEastAsia" w:hAnsi="Cambria Math"/>
            </w:rPr>
            <m:t>A=U</m:t>
          </m:r>
          <m:r>
            <m:rPr>
              <m:sty m:val="p"/>
            </m:rPr>
            <w:rPr>
              <w:rFonts w:ascii="Cambria Math" w:eastAsiaTheme="minorEastAsia" w:hAnsi="Cambria Math"/>
            </w:rPr>
            <m:t>Σ</m:t>
          </m:r>
          <m:sSup>
            <m:sSupPr>
              <m:ctrlPr>
                <w:rPr>
                  <w:rFonts w:ascii="Cambria Math" w:eastAsiaTheme="minorEastAsia" w:hAnsi="Cambria Math"/>
                </w:rPr>
              </m:ctrlPr>
            </m:sSupPr>
            <m:e>
              <m:r>
                <w:rPr>
                  <w:rFonts w:ascii="Cambria Math" w:eastAsiaTheme="minorEastAsia" w:hAnsi="Cambria Math"/>
                </w:rPr>
                <m:t>V</m:t>
              </m:r>
            </m:e>
            <m:sup>
              <m:r>
                <w:rPr>
                  <w:rFonts w:ascii="Cambria Math" w:eastAsiaTheme="minorEastAsia" w:hAnsi="Cambria Math"/>
                </w:rPr>
                <m:t>T</m:t>
              </m:r>
            </m:sup>
          </m:sSup>
          <m:r>
            <m:rPr>
              <m:nor/>
            </m:rPr>
            <w:rPr>
              <w:rFonts w:eastAsiaTheme="minorEastAsia"/>
            </w:rPr>
            <m:t xml:space="preserve"> is </m:t>
          </m:r>
          <m:sSup>
            <m:sSupPr>
              <m:ctrlPr>
                <w:rPr>
                  <w:rFonts w:ascii="Cambria Math" w:eastAsiaTheme="minorEastAsia" w:hAnsi="Cambria Math"/>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=V</m:t>
          </m:r>
          <m:sSup>
            <m:sSupPr>
              <m:ctrlPr>
                <w:rPr>
                  <w:rFonts w:ascii="Cambria Math" w:eastAsiaTheme="minorEastAsia" w:hAnsi="Cambria Math"/>
                </w:rPr>
              </m:ctrlPr>
            </m:sSupPr>
            <m:e>
              <m:r>
                <m:rPr>
                  <m:sty m:val="p"/>
                </m:rPr>
                <w:rPr>
                  <w:rFonts w:ascii="Cambria Math" w:eastAsiaTheme="minorEastAsia" w:hAnsi="Cambria Math"/>
                </w:rPr>
                <m:t>Σ</m:t>
              </m:r>
            </m:e>
            <m:sup>
              <m:r>
                <w:rPr>
                  <w:rFonts w:ascii="Cambria Math" w:eastAsiaTheme="minorEastAsia" w:hAnsi="Cambria Math"/>
                </w:rPr>
                <m:t>+</m:t>
              </m:r>
            </m:sup>
          </m:sSup>
          <m:sSup>
            <m:sSupPr>
              <m:ctrlPr>
                <w:rPr>
                  <w:rFonts w:ascii="Cambria Math" w:eastAsiaTheme="minorEastAsia" w:hAnsi="Cambria Math"/>
                </w:rPr>
              </m:ctrlPr>
            </m:sSupPr>
            <m:e>
              <m:r>
                <w:rPr>
                  <w:rFonts w:ascii="Cambria Math" w:eastAsiaTheme="minorEastAsia" w:hAnsi="Cambria Math"/>
                </w:rPr>
                <m:t>U</m:t>
              </m:r>
            </m:e>
            <m:sup>
              <m:r>
                <w:rPr>
                  <w:rFonts w:ascii="Cambria Math" w:eastAsiaTheme="minorEastAsia" w:hAnsi="Cambria Math"/>
                </w:rPr>
                <m:t>T</m:t>
              </m:r>
            </m:sup>
          </m:sSup>
        </m:oMath>
      </m:oMathPara>
    </w:p>
    <w:p w14:paraId="0C6A49DA" w14:textId="5192A5DD" w:rsidR="00B87787" w:rsidRPr="00B87787" w:rsidRDefault="00656A67" w:rsidP="00B87787">
      <w:pPr>
        <w:rPr>
          <w:rFonts w:ascii="Times New Roman" w:eastAsiaTheme="minorEastAsia" w:hAnsi="Times New Roman" w:cs="Times New Roman"/>
        </w:rPr>
      </w:pPr>
      <m:oMathPara>
        <m:oMath>
          <m:sSup>
            <m:sSupPr>
              <m:ctrlPr>
                <w:rPr>
                  <w:rFonts w:ascii="Cambria Math" w:eastAsiaTheme="minorEastAsia" w:hAnsi="Cambria Math"/>
                </w:rPr>
              </m:ctrlPr>
            </m:sSupPr>
            <m:e>
              <m:r>
                <m:rPr>
                  <m:sty m:val="p"/>
                </m:rPr>
                <w:rPr>
                  <w:rFonts w:ascii="Cambria Math" w:eastAsiaTheme="minorEastAsia" w:hAnsi="Cambria Math"/>
                </w:rPr>
                <m:t>Σ</m:t>
              </m:r>
            </m:e>
            <m:sup>
              <m:r>
                <w:rPr>
                  <w:rFonts w:ascii="Cambria Math" w:eastAsiaTheme="minorEastAsia" w:hAnsi="Cambria Math"/>
                </w:rPr>
                <m:t>+</m:t>
              </m:r>
            </m:sup>
          </m:sSup>
          <m:r>
            <w:rPr>
              <w:rFonts w:ascii="Cambria Math" w:eastAsiaTheme="minorEastAsia" w:hAnsi="Cambria Math"/>
            </w:rPr>
            <m:t xml:space="preserve"> has</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i</m:t>
                  </m:r>
                </m:sub>
              </m:sSub>
            </m:den>
          </m:f>
          <m:r>
            <w:rPr>
              <w:rFonts w:ascii="Cambria Math" w:eastAsiaTheme="minorEastAsia" w:hAnsi="Cambria Math"/>
            </w:rPr>
            <m:t xml:space="preserve">values and is transposed version of </m:t>
          </m:r>
          <m:r>
            <m:rPr>
              <m:sty m:val="p"/>
            </m:rPr>
            <w:rPr>
              <w:rFonts w:ascii="Cambria Math" w:eastAsiaTheme="minorEastAsia" w:hAnsi="Cambria Math"/>
            </w:rPr>
            <m:t>Σ</m:t>
          </m:r>
        </m:oMath>
      </m:oMathPara>
    </w:p>
    <w:p w14:paraId="38D9BEAD" w14:textId="77777777" w:rsidR="00B87787" w:rsidRPr="00496183" w:rsidRDefault="00656A67" w:rsidP="00B87787">
      <w:pPr>
        <w:rPr>
          <w:rFonts w:eastAsiaTheme="minorEastAsia"/>
        </w:rPr>
      </w:pPr>
      <m:oMathPara>
        <m:oMath>
          <m:acc>
            <m:accPr>
              <m:ctrlPr>
                <w:rPr>
                  <w:rFonts w:ascii="Cambria Math" w:hAnsi="Cambria Math"/>
                </w:rPr>
              </m:ctrlPr>
            </m:accPr>
            <m:e>
              <m:r>
                <w:rPr>
                  <w:rFonts w:ascii="Cambria Math" w:hAnsi="Cambria Math"/>
                </w:rPr>
                <m:t>x</m:t>
              </m:r>
            </m:e>
          </m:acc>
          <m:r>
            <w:rPr>
              <w:rFonts w:ascii="Cambria Math" w:hAnsi="Cambria Math"/>
            </w:rPr>
            <m:t>=</m:t>
          </m:r>
          <m:sSup>
            <m:sSupPr>
              <m:ctrlPr>
                <w:rPr>
                  <w:rFonts w:ascii="Cambria Math" w:eastAsiaTheme="minorEastAsia" w:hAnsi="Cambria Math"/>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b</m:t>
          </m:r>
        </m:oMath>
      </m:oMathPara>
    </w:p>
    <w:p w14:paraId="01F1EB3A" w14:textId="5C1D3DC9" w:rsidR="00B87787" w:rsidRDefault="00B87787" w:rsidP="00B87787">
      <w:pPr>
        <w:rPr>
          <w:rFonts w:ascii="Times New Roman" w:hAnsi="Times New Roman" w:cs="Times New Roman"/>
        </w:rPr>
      </w:pPr>
      <w:r>
        <w:rPr>
          <w:rFonts w:ascii="Times New Roman" w:hAnsi="Times New Roman" w:cs="Times New Roman"/>
        </w:rPr>
        <w:t>We can simply use the “</w:t>
      </w:r>
      <w:proofErr w:type="spellStart"/>
      <w:r>
        <w:rPr>
          <w:rFonts w:ascii="Times New Roman" w:hAnsi="Times New Roman" w:cs="Times New Roman"/>
        </w:rPr>
        <w:t>pinv</w:t>
      </w:r>
      <w:proofErr w:type="spellEnd"/>
      <w:r>
        <w:rPr>
          <w:rFonts w:ascii="Times New Roman" w:hAnsi="Times New Roman" w:cs="Times New Roman"/>
        </w:rPr>
        <w:t xml:space="preserve">” method of the </w:t>
      </w:r>
      <w:proofErr w:type="spellStart"/>
      <w:r>
        <w:rPr>
          <w:rFonts w:ascii="Times New Roman" w:hAnsi="Times New Roman" w:cs="Times New Roman"/>
        </w:rPr>
        <w:t>numpy</w:t>
      </w:r>
      <w:proofErr w:type="spellEnd"/>
      <w:r>
        <w:rPr>
          <w:rFonts w:ascii="Times New Roman" w:hAnsi="Times New Roman" w:cs="Times New Roman"/>
        </w:rPr>
        <w:t xml:space="preserve"> library to evaluate this. But it also </w:t>
      </w:r>
      <w:r w:rsidR="006540F4">
        <w:rPr>
          <w:rFonts w:ascii="Times New Roman" w:hAnsi="Times New Roman" w:cs="Times New Roman"/>
        </w:rPr>
        <w:t>simple</w:t>
      </w:r>
      <w:r>
        <w:rPr>
          <w:rFonts w:ascii="Times New Roman" w:hAnsi="Times New Roman" w:cs="Times New Roman"/>
        </w:rPr>
        <w:t xml:space="preserve"> to write our own </w:t>
      </w:r>
      <w:r w:rsidR="006540F4">
        <w:rPr>
          <w:rFonts w:ascii="Times New Roman" w:hAnsi="Times New Roman" w:cs="Times New Roman"/>
        </w:rPr>
        <w:t>algorithm. After constructing my algorithm, I evaluate the following error function:</w:t>
      </w:r>
    </w:p>
    <w:p w14:paraId="7ACF3C4E" w14:textId="68D81E7D" w:rsidR="006540F4" w:rsidRPr="006540F4" w:rsidRDefault="00656A67" w:rsidP="00B87787">
      <w:pPr>
        <w:rPr>
          <w:rFonts w:ascii="Times New Roman" w:eastAsiaTheme="minorEastAsia" w:hAnsi="Times New Roman" w:cs="Times New Roman"/>
        </w:rPr>
      </w:pPr>
      <m:oMathPara>
        <m:oMath>
          <m:sSub>
            <m:sSubPr>
              <m:ctrlPr>
                <w:rPr>
                  <w:rFonts w:ascii="Cambria Math" w:eastAsiaTheme="minorEastAsia" w:hAnsi="Cambria Math"/>
                </w:rPr>
              </m:ctrlPr>
            </m:sSubPr>
            <m:e>
              <m:r>
                <w:rPr>
                  <w:rFonts w:ascii="Cambria Math" w:eastAsiaTheme="minorEastAsia" w:hAnsi="Cambria Math"/>
                </w:rPr>
                <m:t>E</m:t>
              </m:r>
            </m:e>
            <m:sub>
              <m:r>
                <w:rPr>
                  <w:rFonts w:ascii="Cambria Math" w:eastAsiaTheme="minorEastAsia" w:hAnsi="Cambria Math"/>
                </w:rPr>
                <m:t>S,i</m:t>
              </m:r>
            </m:sub>
          </m:sSub>
          <m:r>
            <w:rPr>
              <w:rFonts w:ascii="Cambria Math" w:eastAsiaTheme="minorEastAsia" w:hAnsi="Cambria Math"/>
            </w:rPr>
            <m:t>=</m:t>
          </m:r>
          <m:rad>
            <m:radPr>
              <m:degHide m:val="1"/>
              <m:ctrlPr>
                <w:rPr>
                  <w:rFonts w:ascii="Cambria Math" w:eastAsiaTheme="minorEastAsia" w:hAnsi="Cambria Math"/>
                </w:rPr>
              </m:ctrlPr>
            </m:radPr>
            <m:deg/>
            <m:e>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10</m:t>
                  </m:r>
                </m:den>
              </m:f>
              <m:nary>
                <m:naryPr>
                  <m:chr m:val="∑"/>
                  <m:limLoc m:val="undOvr"/>
                  <m:grow m:val="1"/>
                  <m:ctrlPr>
                    <w:rPr>
                      <w:rFonts w:ascii="Cambria Math" w:eastAsiaTheme="minorEastAsia" w:hAnsi="Cambria Math"/>
                    </w:rPr>
                  </m:ctrlPr>
                </m:naryPr>
                <m:sub>
                  <m:r>
                    <w:rPr>
                      <w:rFonts w:ascii="Cambria Math" w:eastAsiaTheme="minorEastAsia" w:hAnsi="Cambria Math"/>
                    </w:rPr>
                    <m:t>j=1</m:t>
                  </m:r>
                </m:sub>
                <m:sup>
                  <m:r>
                    <w:rPr>
                      <w:rFonts w:ascii="Cambria Math" w:eastAsiaTheme="minorEastAsia" w:hAnsi="Cambria Math"/>
                    </w:rPr>
                    <m:t>10</m:t>
                  </m:r>
                </m:sup>
                <m:e>
                  <m:r>
                    <w:rPr>
                      <w:rFonts w:ascii="Cambria Math" w:eastAsiaTheme="minorEastAsia" w:hAnsi="Cambria Math"/>
                    </w:rPr>
                    <m:t> </m:t>
                  </m:r>
                </m:e>
              </m:nary>
              <m:sSubSup>
                <m:sSubSupPr>
                  <m:ctrlPr>
                    <w:rPr>
                      <w:rFonts w:ascii="Cambria Math" w:eastAsiaTheme="minorEastAsia" w:hAnsi="Cambria Math"/>
                    </w:rPr>
                  </m:ctrlPr>
                </m:sSubSupPr>
                <m:e>
                  <m:d>
                    <m:dPr>
                      <m:begChr m:val="∥"/>
                      <m:endChr m:val="∥"/>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e</m:t>
                          </m:r>
                        </m:e>
                        <m:sub>
                          <m:r>
                            <w:rPr>
                              <w:rFonts w:ascii="Cambria Math" w:eastAsiaTheme="minorEastAsia" w:hAnsi="Cambria Math"/>
                            </w:rPr>
                            <m:t>i,j</m:t>
                          </m:r>
                        </m:sub>
                      </m:sSub>
                    </m:e>
                  </m:d>
                </m:e>
                <m:sub>
                  <m:r>
                    <w:rPr>
                      <w:rFonts w:ascii="Cambria Math" w:eastAsiaTheme="minorEastAsia" w:hAnsi="Cambria Math"/>
                    </w:rPr>
                    <m:t>2</m:t>
                  </m:r>
                </m:sub>
                <m:sup>
                  <m:r>
                    <w:rPr>
                      <w:rFonts w:ascii="Cambria Math" w:eastAsiaTheme="minorEastAsia" w:hAnsi="Cambria Math"/>
                    </w:rPr>
                    <m:t>2</m:t>
                  </m:r>
                </m:sup>
              </m:sSubSup>
            </m:e>
          </m:rad>
          <m:r>
            <w:rPr>
              <w:rFonts w:ascii="Cambria Math" w:eastAsiaTheme="minorEastAsia" w:hAnsi="Cambria Math"/>
            </w:rPr>
            <m:t xml:space="preserve">, where </m:t>
          </m:r>
          <m:sSub>
            <m:sSubPr>
              <m:ctrlPr>
                <w:rPr>
                  <w:rFonts w:ascii="Cambria Math" w:eastAsiaTheme="minorEastAsia" w:hAnsi="Cambria Math"/>
                </w:rPr>
              </m:ctrlPr>
            </m:sSubPr>
            <m:e>
              <m:r>
                <w:rPr>
                  <w:rFonts w:ascii="Cambria Math" w:eastAsiaTheme="minorEastAsia" w:hAnsi="Cambria Math"/>
                </w:rPr>
                <m:t>e</m:t>
              </m:r>
            </m:e>
            <m:sub>
              <m:r>
                <w:rPr>
                  <w:rFonts w:ascii="Cambria Math" w:eastAsiaTheme="minorEastAsia" w:hAnsi="Cambria Math"/>
                </w:rPr>
                <m:t>i,j</m:t>
              </m:r>
            </m:sub>
          </m:sSub>
          <m:r>
            <w:rPr>
              <w:rFonts w:ascii="Cambria Math" w:eastAsiaTheme="minorEastAsia" w:hAnsi="Cambria Math"/>
            </w:rPr>
            <m:t xml:space="preserve">= </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0,j</m:t>
              </m:r>
            </m:sub>
          </m:sSub>
          <m:r>
            <w:rPr>
              <w:rFonts w:ascii="Cambria Math" w:eastAsiaTheme="minorEastAsia" w:hAnsi="Cambria Math"/>
            </w:rPr>
            <m:t>-</m:t>
          </m:r>
          <m:sSub>
            <m:sSubPr>
              <m:ctrlPr>
                <w:rPr>
                  <w:rFonts w:ascii="Cambria Math" w:eastAsiaTheme="minorEastAsia" w:hAnsi="Cambria Math"/>
                </w:rPr>
              </m:ctrlPr>
            </m:sSubPr>
            <m:e>
              <m:acc>
                <m:accPr>
                  <m:ctrlPr>
                    <w:rPr>
                      <w:rFonts w:ascii="Cambria Math" w:hAnsi="Cambria Math"/>
                    </w:rPr>
                  </m:ctrlPr>
                </m:accPr>
                <m:e>
                  <m:r>
                    <w:rPr>
                      <w:rFonts w:ascii="Cambria Math" w:hAnsi="Cambria Math"/>
                    </w:rPr>
                    <m:t>x</m:t>
                  </m:r>
                </m:e>
              </m:acc>
            </m:e>
            <m:sub>
              <m:r>
                <w:rPr>
                  <w:rFonts w:ascii="Cambria Math" w:eastAsiaTheme="minorEastAsia" w:hAnsi="Cambria Math"/>
                </w:rPr>
                <m:t>i,j</m:t>
              </m:r>
            </m:sub>
          </m:sSub>
          <m:r>
            <w:rPr>
              <w:rFonts w:ascii="Cambria Math" w:eastAsiaTheme="minorEastAsia" w:hAnsi="Cambria Math"/>
            </w:rPr>
            <m:t xml:space="preserve"> and </m:t>
          </m:r>
          <m:sSub>
            <m:sSubPr>
              <m:ctrlPr>
                <w:rPr>
                  <w:rFonts w:ascii="Cambria Math" w:eastAsiaTheme="minorEastAsia" w:hAnsi="Cambria Math"/>
                </w:rPr>
              </m:ctrlPr>
            </m:sSubPr>
            <m:e>
              <m:acc>
                <m:accPr>
                  <m:ctrlPr>
                    <w:rPr>
                      <w:rFonts w:ascii="Cambria Math" w:hAnsi="Cambria Math"/>
                    </w:rPr>
                  </m:ctrlPr>
                </m:accPr>
                <m:e>
                  <m:r>
                    <w:rPr>
                      <w:rFonts w:ascii="Cambria Math" w:hAnsi="Cambria Math"/>
                    </w:rPr>
                    <m:t>x</m:t>
                  </m:r>
                </m:e>
              </m:acc>
            </m:e>
            <m:sub>
              <m:r>
                <w:rPr>
                  <w:rFonts w:ascii="Cambria Math" w:eastAsiaTheme="minorEastAsia" w:hAnsi="Cambria Math"/>
                </w:rPr>
                <m:t>i,j</m:t>
              </m:r>
            </m:sub>
          </m:sSub>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A</m:t>
              </m:r>
            </m:e>
            <m:sup>
              <m:r>
                <w:rPr>
                  <w:rFonts w:ascii="Cambria Math" w:eastAsiaTheme="minorEastAsia" w:hAnsi="Cambria Math"/>
                </w:rPr>
                <m:t>+</m:t>
              </m:r>
            </m:sup>
          </m:sSup>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i,j</m:t>
              </m:r>
            </m:sub>
          </m:sSub>
        </m:oMath>
      </m:oMathPara>
    </w:p>
    <w:p w14:paraId="4616836B" w14:textId="09495E95" w:rsidR="006540F4" w:rsidRDefault="006540F4" w:rsidP="00B87787">
      <w:pPr>
        <w:rPr>
          <w:rFonts w:ascii="Times New Roman" w:eastAsiaTheme="minorEastAsia" w:hAnsi="Times New Roman" w:cs="Times New Roman"/>
        </w:rPr>
      </w:pPr>
      <w:r>
        <w:rPr>
          <w:rFonts w:ascii="Times New Roman" w:eastAsiaTheme="minorEastAsia" w:hAnsi="Times New Roman" w:cs="Times New Roman"/>
        </w:rPr>
        <w:t xml:space="preserve">Where each </w:t>
      </w:r>
      <w:proofErr w:type="spellStart"/>
      <w:r>
        <w:rPr>
          <w:rFonts w:ascii="Times New Roman" w:eastAsiaTheme="minorEastAsia" w:hAnsi="Times New Roman" w:cs="Times New Roman"/>
        </w:rPr>
        <w:t>i</w:t>
      </w:r>
      <w:proofErr w:type="spellEnd"/>
      <w:r>
        <w:rPr>
          <w:rFonts w:ascii="Times New Roman" w:eastAsiaTheme="minorEastAsia" w:hAnsi="Times New Roman" w:cs="Times New Roman"/>
        </w:rPr>
        <w:t xml:space="preserve"> corresponds to different noise level in w.</w:t>
      </w:r>
    </w:p>
    <w:p w14:paraId="5EBE31A6" w14:textId="41839DFF" w:rsidR="00171353" w:rsidRDefault="00171353" w:rsidP="00B87787">
      <w:pPr>
        <w:rPr>
          <w:rFonts w:ascii="Times New Roman" w:eastAsiaTheme="minorEastAsia" w:hAnsi="Times New Roman" w:cs="Times New Roman"/>
        </w:rPr>
      </w:pPr>
    </w:p>
    <w:p w14:paraId="715120AB" w14:textId="0FEBE71C" w:rsidR="00171353" w:rsidRDefault="00171353" w:rsidP="00171353">
      <w:pPr>
        <w:jc w:val="center"/>
        <w:rPr>
          <w:rFonts w:ascii="Times New Roman" w:hAnsi="Times New Roman" w:cs="Times New Roman"/>
        </w:rPr>
      </w:pPr>
      <w:r w:rsidRPr="00171353">
        <w:rPr>
          <w:rFonts w:ascii="Times New Roman" w:hAnsi="Times New Roman" w:cs="Times New Roman"/>
          <w:noProof/>
        </w:rPr>
        <w:drawing>
          <wp:inline distT="0" distB="0" distL="0" distR="0" wp14:anchorId="43C2E992" wp14:editId="278762F4">
            <wp:extent cx="3781953" cy="2495898"/>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81953" cy="2495898"/>
                    </a:xfrm>
                    <a:prstGeom prst="rect">
                      <a:avLst/>
                    </a:prstGeom>
                  </pic:spPr>
                </pic:pic>
              </a:graphicData>
            </a:graphic>
          </wp:inline>
        </w:drawing>
      </w:r>
    </w:p>
    <w:p w14:paraId="680DE70D" w14:textId="3217A8E6" w:rsidR="00171353" w:rsidRDefault="00171353" w:rsidP="00171353">
      <w:pPr>
        <w:jc w:val="center"/>
        <w:rPr>
          <w:rFonts w:ascii="Times New Roman" w:hAnsi="Times New Roman" w:cs="Times New Roman"/>
        </w:rPr>
      </w:pPr>
      <w:r>
        <w:rPr>
          <w:rFonts w:ascii="Times New Roman" w:hAnsi="Times New Roman" w:cs="Times New Roman"/>
        </w:rPr>
        <w:t xml:space="preserve">Figure 1: </w:t>
      </w:r>
      <w:proofErr w:type="gramStart"/>
      <w:r>
        <w:rPr>
          <w:rFonts w:ascii="Times New Roman" w:hAnsi="Times New Roman" w:cs="Times New Roman"/>
        </w:rPr>
        <w:t>E</w:t>
      </w:r>
      <w:r>
        <w:rPr>
          <w:rFonts w:ascii="Times New Roman" w:hAnsi="Times New Roman" w:cs="Times New Roman"/>
          <w:vertAlign w:val="subscript"/>
        </w:rPr>
        <w:t>S,i</w:t>
      </w:r>
      <w:proofErr w:type="gramEnd"/>
      <w:r>
        <w:rPr>
          <w:rFonts w:ascii="Times New Roman" w:hAnsi="Times New Roman" w:cs="Times New Roman"/>
          <w:vertAlign w:val="subscript"/>
        </w:rPr>
        <w:t xml:space="preserve"> </w:t>
      </w:r>
      <w:r>
        <w:rPr>
          <w:rFonts w:ascii="Times New Roman" w:hAnsi="Times New Roman" w:cs="Times New Roman"/>
        </w:rPr>
        <w:t>values with respect to different noise levels in logarithmic scale by Pseudo Inverse</w:t>
      </w:r>
    </w:p>
    <w:p w14:paraId="7B49F813" w14:textId="5FBEF79F" w:rsidR="00171353" w:rsidRDefault="00171353" w:rsidP="00171353">
      <w:pPr>
        <w:jc w:val="center"/>
        <w:rPr>
          <w:rFonts w:ascii="Times New Roman" w:hAnsi="Times New Roman" w:cs="Times New Roman"/>
        </w:rPr>
      </w:pPr>
    </w:p>
    <w:p w14:paraId="3C2E7F61" w14:textId="2771833E" w:rsidR="00171353" w:rsidRDefault="00171353" w:rsidP="00171353">
      <w:pPr>
        <w:rPr>
          <w:rFonts w:ascii="Times New Roman" w:hAnsi="Times New Roman" w:cs="Times New Roman"/>
        </w:rPr>
      </w:pPr>
      <w:r>
        <w:rPr>
          <w:rFonts w:ascii="Times New Roman" w:hAnsi="Times New Roman" w:cs="Times New Roman"/>
        </w:rPr>
        <w:t>From this figure above it is obvious that error increases as noise level increases. For the A6 matrix where size is 2500x2500 and tau = 0.1 error is considerably large. This might occur due to less sparsity and failure in being positive definite matrix. One can also observe that, small tau values have less error and as size of the matrix getting smaller error also decreases. For the small size matrix like 100x100 tau value is not even important. However, when we observe 2500x2500 error changes a lot as tau changes.</w:t>
      </w:r>
    </w:p>
    <w:p w14:paraId="48C4AAD7" w14:textId="3BDADCF9" w:rsidR="00171353" w:rsidRDefault="00171353" w:rsidP="00171353">
      <w:pPr>
        <w:rPr>
          <w:rFonts w:ascii="Times New Roman" w:hAnsi="Times New Roman" w:cs="Times New Roman"/>
        </w:rPr>
      </w:pPr>
    </w:p>
    <w:p w14:paraId="07519CFA" w14:textId="14AFA404" w:rsidR="00171353" w:rsidRPr="00262BC0" w:rsidRDefault="00171353" w:rsidP="00171353">
      <w:pPr>
        <w:rPr>
          <w:rFonts w:ascii="Times New Roman" w:hAnsi="Times New Roman" w:cs="Times New Roman"/>
          <w:b/>
          <w:bCs/>
          <w:sz w:val="28"/>
          <w:szCs w:val="28"/>
        </w:rPr>
      </w:pPr>
      <w:r w:rsidRPr="00262BC0">
        <w:rPr>
          <w:rFonts w:ascii="Times New Roman" w:hAnsi="Times New Roman" w:cs="Times New Roman"/>
          <w:b/>
          <w:bCs/>
          <w:sz w:val="28"/>
          <w:szCs w:val="28"/>
        </w:rPr>
        <w:lastRenderedPageBreak/>
        <w:t>Conjugate Gradient Method:</w:t>
      </w:r>
    </w:p>
    <w:p w14:paraId="3133E6D9" w14:textId="0D2227E4" w:rsidR="00171353" w:rsidRDefault="00171353" w:rsidP="00171353">
      <w:pPr>
        <w:rPr>
          <w:rFonts w:ascii="Times New Roman" w:hAnsi="Times New Roman" w:cs="Times New Roman"/>
        </w:rPr>
      </w:pPr>
      <w:r>
        <w:rPr>
          <w:rFonts w:ascii="Times New Roman" w:hAnsi="Times New Roman" w:cs="Times New Roman"/>
        </w:rPr>
        <w:tab/>
        <w:t xml:space="preserve">For symmetric positive definite matrices, we can propose a powerful algorithm that solves </w:t>
      </w:r>
    </w:p>
    <w:p w14:paraId="48FC45A8" w14:textId="32D9580A" w:rsidR="00171353" w:rsidRDefault="00171353" w:rsidP="00171353">
      <w:pPr>
        <w:rPr>
          <w:rFonts w:ascii="Times New Roman" w:hAnsi="Times New Roman" w:cs="Times New Roman"/>
        </w:rPr>
      </w:pPr>
      <w:proofErr w:type="spellStart"/>
      <w:r>
        <w:rPr>
          <w:rFonts w:ascii="Times New Roman" w:hAnsi="Times New Roman" w:cs="Times New Roman"/>
        </w:rPr>
        <w:t>Sx</w:t>
      </w:r>
      <w:proofErr w:type="spellEnd"/>
      <w:r>
        <w:rPr>
          <w:rFonts w:ascii="Times New Roman" w:hAnsi="Times New Roman" w:cs="Times New Roman"/>
        </w:rPr>
        <w:t xml:space="preserve"> = b where S is used for symmetric positive definite matrix. For the convention with previous notations, A will be used instead of S.</w:t>
      </w:r>
      <w:r w:rsidR="000620B9">
        <w:rPr>
          <w:rFonts w:ascii="Times New Roman" w:hAnsi="Times New Roman" w:cs="Times New Roman"/>
        </w:rPr>
        <w:t xml:space="preserve"> For </w:t>
      </w:r>
      <w:proofErr w:type="spellStart"/>
      <w:r w:rsidR="000620B9">
        <w:rPr>
          <w:rFonts w:ascii="Times New Roman" w:hAnsi="Times New Roman" w:cs="Times New Roman"/>
        </w:rPr>
        <w:t>Hessenberg</w:t>
      </w:r>
      <w:proofErr w:type="spellEnd"/>
      <w:r w:rsidR="000620B9">
        <w:rPr>
          <w:rFonts w:ascii="Times New Roman" w:hAnsi="Times New Roman" w:cs="Times New Roman"/>
        </w:rPr>
        <w:t xml:space="preserve"> matrix generated in GMRES is tridiagonal when A is symmetric. Also, A norm of x which is </w:t>
      </w:r>
      <m:oMath>
        <m:sSub>
          <m:sSubPr>
            <m:ctrlPr>
              <w:rPr>
                <w:rFonts w:ascii="Cambria Math" w:hAnsi="Cambria Math"/>
                <w:i/>
              </w:rPr>
            </m:ctrlPr>
          </m:sSubPr>
          <m:e>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e>
          <m:sub>
            <m:r>
              <w:rPr>
                <w:rFonts w:ascii="Cambria Math" w:hAnsi="Cambria Math"/>
              </w:rPr>
              <m:t>A</m:t>
            </m:r>
          </m:sub>
        </m:sSub>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Ax</m:t>
        </m:r>
      </m:oMath>
      <w:r>
        <w:rPr>
          <w:rFonts w:ascii="Times New Roman" w:hAnsi="Times New Roman" w:cs="Times New Roman"/>
        </w:rPr>
        <w:t xml:space="preserve"> </w:t>
      </w:r>
      <w:r w:rsidR="000620B9">
        <w:rPr>
          <w:rFonts w:ascii="Times New Roman" w:hAnsi="Times New Roman" w:cs="Times New Roman"/>
        </w:rPr>
        <w:t xml:space="preserve"> gives an appropriate norm to measure the error after k steps, where k is the iteration number. Using the derivations in the class we can construct the procedure as:</w:t>
      </w:r>
    </w:p>
    <w:p w14:paraId="32994ED1" w14:textId="77777777" w:rsidR="000620B9" w:rsidRPr="00B60759" w:rsidRDefault="00656A67" w:rsidP="000620B9">
      <w:pPr>
        <w:jc w:val="both"/>
        <w:rPr>
          <w:rFonts w:eastAsiaTheme="minorEastAsia"/>
        </w:rPr>
      </w:pPr>
      <m:oMathPara>
        <m:oMath>
          <m:eqArr>
            <m:eqArrPr>
              <m:ctrlPr>
                <w:rPr>
                  <w:rFonts w:ascii="Cambria Math" w:hAnsi="Cambria Math"/>
                </w:rPr>
              </m:ctrlPr>
            </m:eqArrPr>
            <m:e>
              <m:r>
                <w:rPr>
                  <w:rFonts w:ascii="Cambria Math" w:hAnsi="Cambria Math"/>
                </w:rPr>
                <m:t>&amp;</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m:t>
              </m:r>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e>
            <m:e>
              <m:r>
                <w:rPr>
                  <w:rFonts w:ascii="Cambria Math" w:hAnsi="Cambria Math"/>
                </w:rPr>
                <m:t>&amp;</m:t>
              </m:r>
              <m:r>
                <m:rPr>
                  <m:nor/>
                </m:rPr>
                <m:t xml:space="preserve"> for </m:t>
              </m:r>
              <m:r>
                <w:rPr>
                  <w:rFonts w:ascii="Cambria Math" w:hAnsi="Cambria Math"/>
                </w:rPr>
                <m:t>k=1</m:t>
              </m:r>
              <m:r>
                <m:rPr>
                  <m:nor/>
                </m:rPr>
                <m:t xml:space="preserve"> to </m:t>
              </m:r>
              <m:r>
                <w:rPr>
                  <w:rFonts w:ascii="Cambria Math" w:hAnsi="Cambria Math"/>
                </w:rPr>
                <m:t>N</m:t>
              </m:r>
            </m:e>
            <m:e>
              <m:r>
                <w:rPr>
                  <w:rFonts w:ascii="Cambria Math" w:hAnsi="Cambria Math"/>
                </w:rPr>
                <m:t>&amp;</m:t>
              </m:r>
              <m:sSub>
                <m:sSubPr>
                  <m:ctrlPr>
                    <w:rPr>
                      <w:rFonts w:ascii="Cambria Math" w:hAnsi="Cambria Math"/>
                    </w:rPr>
                  </m:ctrlPr>
                </m:sSubPr>
                <m:e>
                  <m:r>
                    <w:rPr>
                      <w:rFonts w:ascii="Cambria Math" w:hAnsi="Cambria Math"/>
                    </w:rPr>
                    <m:t>α</m:t>
                  </m:r>
                </m:e>
                <m:sub>
                  <m:r>
                    <w:rPr>
                      <w:rFonts w:ascii="Cambria Math" w:hAnsi="Cambria Math"/>
                    </w:rPr>
                    <m:t>k</m:t>
                  </m:r>
                </m:sub>
              </m:sSub>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k-1</m:t>
                      </m:r>
                    </m:sub>
                    <m:sup>
                      <m:r>
                        <w:rPr>
                          <w:rFonts w:ascii="Cambria Math" w:hAnsi="Cambria Math"/>
                        </w:rPr>
                        <m:t>T</m:t>
                      </m:r>
                    </m:sup>
                  </m:sSubSup>
                  <m:sSub>
                    <m:sSubPr>
                      <m:ctrlPr>
                        <w:rPr>
                          <w:rFonts w:ascii="Cambria Math" w:hAnsi="Cambria Math"/>
                        </w:rPr>
                      </m:ctrlPr>
                    </m:sSubPr>
                    <m:e>
                      <m:r>
                        <w:rPr>
                          <w:rFonts w:ascii="Cambria Math" w:hAnsi="Cambria Math"/>
                        </w:rPr>
                        <m:t>r</m:t>
                      </m:r>
                    </m:e>
                    <m:sub>
                      <m:r>
                        <w:rPr>
                          <w:rFonts w:ascii="Cambria Math" w:hAnsi="Cambria Math"/>
                        </w:rPr>
                        <m:t>k-1</m:t>
                      </m:r>
                    </m:sub>
                  </m:sSub>
                </m:e>
              </m:d>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d</m:t>
                      </m:r>
                    </m:e>
                    <m:sub>
                      <m:r>
                        <w:rPr>
                          <w:rFonts w:ascii="Cambria Math" w:hAnsi="Cambria Math"/>
                        </w:rPr>
                        <m:t>k-1</m:t>
                      </m:r>
                    </m:sub>
                    <m:sup>
                      <m:r>
                        <w:rPr>
                          <w:rFonts w:ascii="Cambria Math" w:hAnsi="Cambria Math"/>
                        </w:rPr>
                        <m:t>T</m:t>
                      </m:r>
                    </m:sup>
                  </m:sSubSup>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k-1</m:t>
                      </m:r>
                    </m:sub>
                  </m:sSub>
                </m:e>
              </m:d>
            </m:e>
            <m:e>
              <m:r>
                <w:rPr>
                  <w:rFonts w:ascii="Cambria Math" w:hAnsi="Cambria Math"/>
                </w:rPr>
                <m:t>&amp;</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sSub>
                <m:sSubPr>
                  <m:ctrlPr>
                    <w:rPr>
                      <w:rFonts w:ascii="Cambria Math" w:hAnsi="Cambria Math"/>
                    </w:rPr>
                  </m:ctrlPr>
                </m:sSubPr>
                <m:e>
                  <m:r>
                    <w:rPr>
                      <w:rFonts w:ascii="Cambria Math" w:hAnsi="Cambria Math"/>
                    </w:rPr>
                    <m:t>d</m:t>
                  </m:r>
                </m:e>
                <m:sub>
                  <m:r>
                    <w:rPr>
                      <w:rFonts w:ascii="Cambria Math" w:hAnsi="Cambria Math"/>
                    </w:rPr>
                    <m:t>k-1</m:t>
                  </m:r>
                </m:sub>
              </m:sSub>
            </m:e>
            <m:e>
              <m:r>
                <w:rPr>
                  <w:rFonts w:ascii="Cambria Math" w:hAnsi="Cambria Math"/>
                </w:rPr>
                <m:t>&amp;</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k-1</m:t>
                  </m:r>
                </m:sub>
              </m:sSub>
            </m:e>
            <m:e>
              <m:r>
                <w:rPr>
                  <w:rFonts w:ascii="Cambria Math" w:hAnsi="Cambria Math"/>
                </w:rPr>
                <m:t>&amp;</m:t>
              </m:r>
              <m:sSub>
                <m:sSubPr>
                  <m:ctrlPr>
                    <w:rPr>
                      <w:rFonts w:ascii="Cambria Math" w:hAnsi="Cambria Math"/>
                    </w:rPr>
                  </m:ctrlPr>
                </m:sSubPr>
                <m:e>
                  <m:r>
                    <w:rPr>
                      <w:rFonts w:ascii="Cambria Math" w:hAnsi="Cambria Math"/>
                    </w:rPr>
                    <m:t>β</m:t>
                  </m:r>
                </m:e>
                <m:sub>
                  <m:r>
                    <w:rPr>
                      <w:rFonts w:ascii="Cambria Math" w:hAnsi="Cambria Math"/>
                    </w:rPr>
                    <m:t>k</m:t>
                  </m:r>
                </m:sub>
              </m:sSub>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k</m:t>
                      </m:r>
                    </m:sub>
                    <m:sup>
                      <m:r>
                        <m:rPr>
                          <m:sty m:val="p"/>
                        </m:rPr>
                        <w:rPr>
                          <w:rFonts w:ascii="Cambria Math" w:hAnsi="Cambria Math"/>
                        </w:rPr>
                        <m:t>T</m:t>
                      </m:r>
                    </m:sup>
                  </m:sSubSup>
                  <m:sSub>
                    <m:sSubPr>
                      <m:ctrlPr>
                        <w:rPr>
                          <w:rFonts w:ascii="Cambria Math" w:hAnsi="Cambria Math"/>
                        </w:rPr>
                      </m:ctrlPr>
                    </m:sSubPr>
                    <m:e>
                      <m:r>
                        <w:rPr>
                          <w:rFonts w:ascii="Cambria Math" w:hAnsi="Cambria Math"/>
                        </w:rPr>
                        <m:t>r</m:t>
                      </m:r>
                    </m:e>
                    <m:sub>
                      <m:r>
                        <w:rPr>
                          <w:rFonts w:ascii="Cambria Math" w:hAnsi="Cambria Math"/>
                        </w:rPr>
                        <m:t>k</m:t>
                      </m:r>
                    </m:sub>
                  </m:sSub>
                </m:e>
              </m:d>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k-1</m:t>
                      </m:r>
                    </m:sub>
                    <m:sup>
                      <m:r>
                        <m:rPr>
                          <m:sty m:val="p"/>
                        </m:rPr>
                        <w:rPr>
                          <w:rFonts w:ascii="Cambria Math" w:hAnsi="Cambria Math"/>
                        </w:rPr>
                        <m:t>T</m:t>
                      </m:r>
                    </m:sup>
                  </m:sSubSup>
                  <m:sSub>
                    <m:sSubPr>
                      <m:ctrlPr>
                        <w:rPr>
                          <w:rFonts w:ascii="Cambria Math" w:hAnsi="Cambria Math"/>
                        </w:rPr>
                      </m:ctrlPr>
                    </m:sSubPr>
                    <m:e>
                      <m:r>
                        <w:rPr>
                          <w:rFonts w:ascii="Cambria Math" w:hAnsi="Cambria Math"/>
                        </w:rPr>
                        <m:t>r</m:t>
                      </m:r>
                    </m:e>
                    <m:sub>
                      <m:r>
                        <w:rPr>
                          <w:rFonts w:ascii="Cambria Math" w:hAnsi="Cambria Math"/>
                        </w:rPr>
                        <m:t>k-1</m:t>
                      </m:r>
                    </m:sub>
                  </m:sSub>
                </m:e>
              </m:d>
            </m:e>
            <m:e>
              <m:r>
                <w:rPr>
                  <w:rFonts w:ascii="Cambria Math" w:hAnsi="Cambria Math"/>
                </w:rPr>
                <m:t>&amp;</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m:t>
                  </m:r>
                </m:sub>
              </m:sSub>
              <m:sSub>
                <m:sSubPr>
                  <m:ctrlPr>
                    <w:rPr>
                      <w:rFonts w:ascii="Cambria Math" w:hAnsi="Cambria Math"/>
                    </w:rPr>
                  </m:ctrlPr>
                </m:sSubPr>
                <m:e>
                  <m:r>
                    <w:rPr>
                      <w:rFonts w:ascii="Cambria Math" w:hAnsi="Cambria Math"/>
                    </w:rPr>
                    <m:t>d</m:t>
                  </m:r>
                </m:e>
                <m:sub>
                  <m:r>
                    <w:rPr>
                      <w:rFonts w:ascii="Cambria Math" w:hAnsi="Cambria Math"/>
                    </w:rPr>
                    <m:t>k-1</m:t>
                  </m:r>
                </m:sub>
              </m:sSub>
            </m:e>
          </m:eqArr>
        </m:oMath>
      </m:oMathPara>
    </w:p>
    <w:p w14:paraId="571352E5" w14:textId="51927536" w:rsidR="000620B9" w:rsidRDefault="000620B9" w:rsidP="00171353">
      <w:pPr>
        <w:rPr>
          <w:rFonts w:ascii="Times New Roman" w:hAnsi="Times New Roman" w:cs="Times New Roman"/>
        </w:rPr>
      </w:pPr>
    </w:p>
    <w:p w14:paraId="66DB2103" w14:textId="1053F466" w:rsidR="000620B9" w:rsidRDefault="000620B9" w:rsidP="00171353">
      <w:pPr>
        <w:rPr>
          <w:rFonts w:ascii="Times New Roman" w:hAnsi="Times New Roman" w:cs="Times New Roman"/>
        </w:rPr>
      </w:pPr>
      <w:r>
        <w:rPr>
          <w:rFonts w:ascii="Times New Roman" w:hAnsi="Times New Roman" w:cs="Times New Roman"/>
        </w:rPr>
        <w:tab/>
        <w:t xml:space="preserve">To stop iteration, I also propose a condition such that residual square is smaller than a specific tolerance that will be find by trial and error. After that we are asked to find another type of error that measures the RMSE for different values of tau values. Its formula was given in the assignment as follows: </w:t>
      </w:r>
    </w:p>
    <w:p w14:paraId="2E1F7901" w14:textId="77777777" w:rsidR="000620B9" w:rsidRPr="00D3741C" w:rsidRDefault="00656A67" w:rsidP="000620B9">
      <w:pPr>
        <w:jc w:val="cente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E</m:t>
              </m:r>
            </m:e>
            <m:sub>
              <m:r>
                <w:rPr>
                  <w:rFonts w:ascii="Cambria Math" w:eastAsiaTheme="minorEastAsia" w:hAnsi="Cambria Math"/>
                </w:rPr>
                <m:t>O,i</m:t>
              </m:r>
            </m:sub>
          </m:sSub>
          <m:r>
            <w:rPr>
              <w:rFonts w:ascii="Cambria Math" w:eastAsiaTheme="minorEastAsia" w:hAnsi="Cambria Math"/>
            </w:rPr>
            <m:t>=</m:t>
          </m:r>
          <m:rad>
            <m:radPr>
              <m:degHide m:val="1"/>
              <m:ctrlPr>
                <w:rPr>
                  <w:rFonts w:ascii="Cambria Math" w:eastAsiaTheme="minorEastAsia" w:hAnsi="Cambria Math"/>
                </w:rPr>
              </m:ctrlPr>
            </m:radPr>
            <m:deg/>
            <m:e>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10</m:t>
                  </m:r>
                </m:den>
              </m:f>
              <m:nary>
                <m:naryPr>
                  <m:chr m:val="∑"/>
                  <m:limLoc m:val="undOvr"/>
                  <m:grow m:val="1"/>
                  <m:ctrlPr>
                    <w:rPr>
                      <w:rFonts w:ascii="Cambria Math" w:eastAsiaTheme="minorEastAsia" w:hAnsi="Cambria Math"/>
                    </w:rPr>
                  </m:ctrlPr>
                </m:naryPr>
                <m:sub>
                  <m:r>
                    <w:rPr>
                      <w:rFonts w:ascii="Cambria Math" w:eastAsiaTheme="minorEastAsia" w:hAnsi="Cambria Math"/>
                    </w:rPr>
                    <m:t>j=1</m:t>
                  </m:r>
                </m:sub>
                <m:sup>
                  <m:r>
                    <w:rPr>
                      <w:rFonts w:ascii="Cambria Math" w:eastAsiaTheme="minorEastAsia" w:hAnsi="Cambria Math"/>
                    </w:rPr>
                    <m:t>10</m:t>
                  </m:r>
                </m:sup>
                <m:e>
                  <m:r>
                    <w:rPr>
                      <w:rFonts w:ascii="Cambria Math" w:eastAsiaTheme="minorEastAsia" w:hAnsi="Cambria Math"/>
                    </w:rPr>
                    <m:t> </m:t>
                  </m:r>
                </m:e>
              </m:nary>
              <m:sSubSup>
                <m:sSubSupPr>
                  <m:ctrlPr>
                    <w:rPr>
                      <w:rFonts w:ascii="Cambria Math" w:eastAsiaTheme="minorEastAsia" w:hAnsi="Cambria Math"/>
                    </w:rPr>
                  </m:ctrlPr>
                </m:sSubSupPr>
                <m:e>
                  <m:d>
                    <m:dPr>
                      <m:begChr m:val="∥"/>
                      <m:endChr m:val="∥"/>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i,j</m:t>
                          </m:r>
                        </m:sub>
                      </m:sSub>
                      <m:r>
                        <w:rPr>
                          <w:rFonts w:ascii="Cambria Math" w:eastAsiaTheme="minorEastAsia" w:hAnsi="Cambria Math"/>
                        </w:rPr>
                        <m:t>-A</m:t>
                      </m:r>
                      <m:sSub>
                        <m:sSubPr>
                          <m:ctrlPr>
                            <w:rPr>
                              <w:rFonts w:ascii="Cambria Math" w:eastAsiaTheme="minorEastAsia" w:hAnsi="Cambria Math"/>
                            </w:rPr>
                          </m:ctrlPr>
                        </m:sSubPr>
                        <m:e>
                          <m:acc>
                            <m:accPr>
                              <m:ctrlPr>
                                <w:rPr>
                                  <w:rFonts w:ascii="Cambria Math" w:eastAsiaTheme="minorEastAsia" w:hAnsi="Cambria Math"/>
                                </w:rPr>
                              </m:ctrlPr>
                            </m:accPr>
                            <m:e>
                              <m:r>
                                <w:rPr>
                                  <w:rFonts w:ascii="Cambria Math" w:eastAsiaTheme="minorEastAsia" w:hAnsi="Cambria Math"/>
                                </w:rPr>
                                <m:t>x</m:t>
                              </m:r>
                            </m:e>
                          </m:acc>
                        </m:e>
                        <m:sub>
                          <m:r>
                            <w:rPr>
                              <w:rFonts w:ascii="Cambria Math" w:eastAsiaTheme="minorEastAsia" w:hAnsi="Cambria Math"/>
                            </w:rPr>
                            <m:t>i,j</m:t>
                          </m:r>
                        </m:sub>
                      </m:sSub>
                    </m:e>
                  </m:d>
                </m:e>
                <m:sub>
                  <m:r>
                    <w:rPr>
                      <w:rFonts w:ascii="Cambria Math" w:eastAsiaTheme="minorEastAsia" w:hAnsi="Cambria Math"/>
                    </w:rPr>
                    <m:t>2</m:t>
                  </m:r>
                </m:sub>
                <m:sup>
                  <m:r>
                    <w:rPr>
                      <w:rFonts w:ascii="Cambria Math" w:eastAsiaTheme="minorEastAsia" w:hAnsi="Cambria Math"/>
                    </w:rPr>
                    <m:t>2</m:t>
                  </m:r>
                </m:sup>
              </m:sSubSup>
            </m:e>
          </m:rad>
          <m:r>
            <w:rPr>
              <w:rFonts w:ascii="Cambria Math" w:eastAsiaTheme="minorEastAsia" w:hAnsi="Cambria Math"/>
            </w:rPr>
            <m:t xml:space="preserve"> where </m:t>
          </m:r>
          <m:sSub>
            <m:sSubPr>
              <m:ctrlPr>
                <w:rPr>
                  <w:rFonts w:ascii="Cambria Math" w:eastAsiaTheme="minorEastAsia" w:hAnsi="Cambria Math"/>
                </w:rPr>
              </m:ctrlPr>
            </m:sSubPr>
            <m:e>
              <m:acc>
                <m:accPr>
                  <m:ctrlPr>
                    <w:rPr>
                      <w:rFonts w:ascii="Cambria Math" w:eastAsiaTheme="minorEastAsia" w:hAnsi="Cambria Math"/>
                    </w:rPr>
                  </m:ctrlPr>
                </m:accPr>
                <m:e>
                  <m:r>
                    <w:rPr>
                      <w:rFonts w:ascii="Cambria Math" w:eastAsiaTheme="minorEastAsia" w:hAnsi="Cambria Math"/>
                    </w:rPr>
                    <m:t>x</m:t>
                  </m:r>
                </m:e>
              </m:acc>
            </m:e>
            <m:sub>
              <m:r>
                <w:rPr>
                  <w:rFonts w:ascii="Cambria Math" w:eastAsiaTheme="minorEastAsia" w:hAnsi="Cambria Math"/>
                </w:rPr>
                <m:t>i,j</m:t>
              </m:r>
            </m:sub>
          </m:sSub>
          <m:r>
            <w:rPr>
              <w:rFonts w:ascii="Cambria Math" w:eastAsiaTheme="minorEastAsia" w:hAnsi="Cambria Math"/>
            </w:rPr>
            <m:t xml:space="preserve"> is the estimated solution of CG</m:t>
          </m:r>
        </m:oMath>
      </m:oMathPara>
    </w:p>
    <w:p w14:paraId="0A00656A" w14:textId="46C476CF" w:rsidR="000620B9" w:rsidRDefault="000620B9" w:rsidP="00171353">
      <w:pPr>
        <w:rPr>
          <w:rFonts w:ascii="Times New Roman" w:hAnsi="Times New Roman" w:cs="Times New Roman"/>
          <w:vertAlign w:val="subscript"/>
        </w:rPr>
      </w:pPr>
      <w:r>
        <w:rPr>
          <w:rFonts w:ascii="Times New Roman" w:hAnsi="Times New Roman" w:cs="Times New Roman"/>
        </w:rPr>
        <w:t xml:space="preserve">After following the algorithm I obtained the following graphs of </w:t>
      </w:r>
      <w:proofErr w:type="gramStart"/>
      <w:r>
        <w:rPr>
          <w:rFonts w:ascii="Times New Roman" w:hAnsi="Times New Roman" w:cs="Times New Roman"/>
        </w:rPr>
        <w:t>E</w:t>
      </w:r>
      <w:r>
        <w:rPr>
          <w:rFonts w:ascii="Times New Roman" w:hAnsi="Times New Roman" w:cs="Times New Roman"/>
          <w:vertAlign w:val="subscript"/>
        </w:rPr>
        <w:t>S,I</w:t>
      </w:r>
      <w:proofErr w:type="gramEnd"/>
      <w:r>
        <w:rPr>
          <w:rFonts w:ascii="Times New Roman" w:hAnsi="Times New Roman" w:cs="Times New Roman"/>
          <w:vertAlign w:val="subscript"/>
        </w:rPr>
        <w:t xml:space="preserve"> </w:t>
      </w:r>
      <w:r>
        <w:rPr>
          <w:rFonts w:ascii="Times New Roman" w:hAnsi="Times New Roman" w:cs="Times New Roman"/>
        </w:rPr>
        <w:t>and E</w:t>
      </w:r>
      <w:r>
        <w:rPr>
          <w:rFonts w:ascii="Times New Roman" w:hAnsi="Times New Roman" w:cs="Times New Roman"/>
          <w:vertAlign w:val="subscript"/>
        </w:rPr>
        <w:t>S,O.</w:t>
      </w:r>
    </w:p>
    <w:p w14:paraId="7A0EB1CC" w14:textId="77777777" w:rsidR="00551147" w:rsidRDefault="00551147" w:rsidP="00171353">
      <w:pPr>
        <w:rPr>
          <w:rFonts w:ascii="Times New Roman" w:hAnsi="Times New Roman" w:cs="Times New Roman"/>
          <w:vertAlign w:val="subscript"/>
        </w:rPr>
      </w:pPr>
    </w:p>
    <w:p w14:paraId="3682E9DA" w14:textId="686D7883" w:rsidR="000620B9" w:rsidRDefault="00551147" w:rsidP="00551147">
      <w:pPr>
        <w:jc w:val="center"/>
        <w:rPr>
          <w:rFonts w:ascii="Times New Roman" w:hAnsi="Times New Roman" w:cs="Times New Roman"/>
          <w:vertAlign w:val="subscript"/>
        </w:rPr>
      </w:pPr>
      <w:r w:rsidRPr="00551147">
        <w:rPr>
          <w:rFonts w:ascii="Times New Roman" w:hAnsi="Times New Roman" w:cs="Times New Roman"/>
          <w:noProof/>
          <w:vertAlign w:val="subscript"/>
        </w:rPr>
        <w:drawing>
          <wp:inline distT="0" distB="0" distL="0" distR="0" wp14:anchorId="1245A947" wp14:editId="157BBB13">
            <wp:extent cx="3934374" cy="2448267"/>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34374" cy="2448267"/>
                    </a:xfrm>
                    <a:prstGeom prst="rect">
                      <a:avLst/>
                    </a:prstGeom>
                  </pic:spPr>
                </pic:pic>
              </a:graphicData>
            </a:graphic>
          </wp:inline>
        </w:drawing>
      </w:r>
    </w:p>
    <w:p w14:paraId="20E5070E" w14:textId="5910C632" w:rsidR="00551147" w:rsidRPr="00551147" w:rsidRDefault="00551147" w:rsidP="00551147">
      <w:pPr>
        <w:jc w:val="center"/>
        <w:rPr>
          <w:rFonts w:ascii="Times New Roman" w:hAnsi="Times New Roman" w:cs="Times New Roman"/>
        </w:rPr>
      </w:pPr>
      <w:r w:rsidRPr="00551147">
        <w:rPr>
          <w:rFonts w:ascii="Times New Roman" w:hAnsi="Times New Roman" w:cs="Times New Roman"/>
        </w:rPr>
        <w:t xml:space="preserve">Figure 2: </w:t>
      </w:r>
      <w:proofErr w:type="gramStart"/>
      <w:r w:rsidRPr="00551147">
        <w:rPr>
          <w:rFonts w:ascii="Times New Roman" w:hAnsi="Times New Roman" w:cs="Times New Roman"/>
        </w:rPr>
        <w:t>E</w:t>
      </w:r>
      <w:r w:rsidRPr="00551147">
        <w:rPr>
          <w:rFonts w:ascii="Times New Roman" w:hAnsi="Times New Roman" w:cs="Times New Roman"/>
          <w:vertAlign w:val="subscript"/>
        </w:rPr>
        <w:t>S,i</w:t>
      </w:r>
      <w:proofErr w:type="gramEnd"/>
      <w:r w:rsidRPr="00551147">
        <w:rPr>
          <w:rFonts w:ascii="Times New Roman" w:hAnsi="Times New Roman" w:cs="Times New Roman"/>
        </w:rPr>
        <w:t xml:space="preserve"> values with respect to noise levels</w:t>
      </w:r>
      <w:r>
        <w:rPr>
          <w:rFonts w:ascii="Times New Roman" w:hAnsi="Times New Roman" w:cs="Times New Roman"/>
        </w:rPr>
        <w:t xml:space="preserve"> logarithmic plot</w:t>
      </w:r>
      <w:r w:rsidRPr="00551147">
        <w:rPr>
          <w:rFonts w:ascii="Times New Roman" w:hAnsi="Times New Roman" w:cs="Times New Roman"/>
        </w:rPr>
        <w:t xml:space="preserve"> CG</w:t>
      </w:r>
    </w:p>
    <w:p w14:paraId="7D0714BF" w14:textId="6E925BBA" w:rsidR="00551147" w:rsidRDefault="00551147" w:rsidP="00551147">
      <w:pPr>
        <w:rPr>
          <w:rFonts w:ascii="Times New Roman" w:hAnsi="Times New Roman" w:cs="Times New Roman"/>
        </w:rPr>
      </w:pPr>
      <w:r>
        <w:rPr>
          <w:rFonts w:ascii="Times New Roman" w:hAnsi="Times New Roman" w:cs="Times New Roman"/>
        </w:rPr>
        <w:t xml:space="preserve">We can also observe that error increases as noise level increases. It reaches its peak for 2500x2500 matrix with tau = 0.1. Again, it can occur because of the less sparsity and failure in being positive definite matrix. One can also observe that, small tau values have less error and as size of the matrix </w:t>
      </w:r>
      <w:r>
        <w:rPr>
          <w:rFonts w:ascii="Times New Roman" w:hAnsi="Times New Roman" w:cs="Times New Roman"/>
        </w:rPr>
        <w:lastRenderedPageBreak/>
        <w:t xml:space="preserve">getting smaller error also decreases. For the small size matrix like 100x100 tau value is not even important. However, when we observe 2500x2500 error changes a lot as tau changes. </w:t>
      </w:r>
    </w:p>
    <w:p w14:paraId="7FD5E8ED" w14:textId="2230F6FE" w:rsidR="00551147" w:rsidRDefault="00551147" w:rsidP="00551147">
      <w:pPr>
        <w:rPr>
          <w:rFonts w:ascii="Times New Roman" w:hAnsi="Times New Roman" w:cs="Times New Roman"/>
        </w:rPr>
      </w:pPr>
      <w:r>
        <w:rPr>
          <w:rFonts w:ascii="Times New Roman" w:hAnsi="Times New Roman" w:cs="Times New Roman"/>
        </w:rPr>
        <w:t>For the other type of error, there are 6 different matrices with 3 different noise levels. Therefore, in total we have 18 graphs of error with respect to number of iterations.</w:t>
      </w:r>
    </w:p>
    <w:p w14:paraId="4B80359B" w14:textId="10955227" w:rsidR="00551147" w:rsidRDefault="00551147" w:rsidP="00551147">
      <w:pPr>
        <w:jc w:val="center"/>
        <w:rPr>
          <w:rFonts w:ascii="Times New Roman" w:hAnsi="Times New Roman" w:cs="Times New Roman"/>
        </w:rPr>
      </w:pPr>
    </w:p>
    <w:p w14:paraId="4B7D69A6" w14:textId="1E0C4D31" w:rsidR="00551147" w:rsidRDefault="00551147" w:rsidP="00551147">
      <w:pPr>
        <w:jc w:val="center"/>
        <w:rPr>
          <w:rFonts w:ascii="Times New Roman" w:hAnsi="Times New Roman" w:cs="Times New Roman"/>
        </w:rPr>
      </w:pPr>
      <w:r w:rsidRPr="00551147">
        <w:rPr>
          <w:rFonts w:ascii="Times New Roman" w:hAnsi="Times New Roman" w:cs="Times New Roman"/>
          <w:noProof/>
        </w:rPr>
        <w:drawing>
          <wp:inline distT="0" distB="0" distL="0" distR="0" wp14:anchorId="58FA259E" wp14:editId="0F820FEB">
            <wp:extent cx="4105848" cy="6525536"/>
            <wp:effectExtent l="0" t="0" r="952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05848" cy="6525536"/>
                    </a:xfrm>
                    <a:prstGeom prst="rect">
                      <a:avLst/>
                    </a:prstGeom>
                  </pic:spPr>
                </pic:pic>
              </a:graphicData>
            </a:graphic>
          </wp:inline>
        </w:drawing>
      </w:r>
    </w:p>
    <w:p w14:paraId="4AB51B4C" w14:textId="13B3DD39" w:rsidR="00551147" w:rsidRPr="00551147" w:rsidRDefault="00551147" w:rsidP="00551147">
      <w:pPr>
        <w:rPr>
          <w:rFonts w:ascii="Times New Roman" w:hAnsi="Times New Roman" w:cs="Times New Roman"/>
        </w:rPr>
      </w:pPr>
    </w:p>
    <w:p w14:paraId="4F7E1725" w14:textId="0311FDF3" w:rsidR="000620B9" w:rsidRDefault="00551147" w:rsidP="00171353">
      <w:pPr>
        <w:rPr>
          <w:rFonts w:ascii="Times New Roman" w:hAnsi="Times New Roman" w:cs="Times New Roman"/>
        </w:rPr>
      </w:pPr>
      <w:r>
        <w:rPr>
          <w:rFonts w:ascii="Times New Roman" w:hAnsi="Times New Roman" w:cs="Times New Roman"/>
          <w:vertAlign w:val="subscript"/>
        </w:rPr>
        <w:tab/>
      </w:r>
      <w:r>
        <w:rPr>
          <w:rFonts w:ascii="Times New Roman" w:hAnsi="Times New Roman" w:cs="Times New Roman"/>
        </w:rPr>
        <w:t>Figure 3: Log(</w:t>
      </w:r>
      <w:proofErr w:type="spellStart"/>
      <w:r>
        <w:rPr>
          <w:rFonts w:ascii="Times New Roman" w:hAnsi="Times New Roman" w:cs="Times New Roman"/>
        </w:rPr>
        <w:t>E_oi</w:t>
      </w:r>
      <w:proofErr w:type="spellEnd"/>
      <w:r>
        <w:rPr>
          <w:rFonts w:ascii="Times New Roman" w:hAnsi="Times New Roman" w:cs="Times New Roman"/>
        </w:rPr>
        <w:t>) graph for CG with 100x100 matrix for all different sigma values</w:t>
      </w:r>
    </w:p>
    <w:p w14:paraId="6448064D" w14:textId="3A26AC90" w:rsidR="00551147" w:rsidRDefault="00551147" w:rsidP="00171353">
      <w:pPr>
        <w:rPr>
          <w:rFonts w:ascii="Times New Roman" w:hAnsi="Times New Roman" w:cs="Times New Roman"/>
        </w:rPr>
      </w:pPr>
    </w:p>
    <w:p w14:paraId="78B6F311" w14:textId="2FA01ECA" w:rsidR="00551147" w:rsidRDefault="00551147" w:rsidP="00171353">
      <w:pPr>
        <w:rPr>
          <w:rFonts w:ascii="Times New Roman" w:hAnsi="Times New Roman" w:cs="Times New Roman"/>
        </w:rPr>
      </w:pPr>
      <w:r>
        <w:rPr>
          <w:rFonts w:ascii="Times New Roman" w:hAnsi="Times New Roman" w:cs="Times New Roman"/>
        </w:rPr>
        <w:lastRenderedPageBreak/>
        <w:t>For 100x100 matrices we can conclude that regardless of the noise levels graphs are approximately equal. For tau = 0.01 we can obtain solution in 8 steps which is same as in the example given. Also, convergence is not a problem when tau = 0.1. We can still observe pretty good results.</w:t>
      </w:r>
    </w:p>
    <w:p w14:paraId="4949B057" w14:textId="56B6EE31" w:rsidR="00551147" w:rsidRDefault="00551147" w:rsidP="00551147">
      <w:pPr>
        <w:jc w:val="center"/>
        <w:rPr>
          <w:rFonts w:ascii="Times New Roman" w:hAnsi="Times New Roman" w:cs="Times New Roman"/>
        </w:rPr>
      </w:pPr>
      <w:r w:rsidRPr="00551147">
        <w:rPr>
          <w:rFonts w:ascii="Times New Roman" w:hAnsi="Times New Roman" w:cs="Times New Roman"/>
          <w:noProof/>
        </w:rPr>
        <w:drawing>
          <wp:inline distT="0" distB="0" distL="0" distR="0" wp14:anchorId="59FDF19E" wp14:editId="7E2B1AFA">
            <wp:extent cx="3982006" cy="6582694"/>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82006" cy="6582694"/>
                    </a:xfrm>
                    <a:prstGeom prst="rect">
                      <a:avLst/>
                    </a:prstGeom>
                  </pic:spPr>
                </pic:pic>
              </a:graphicData>
            </a:graphic>
          </wp:inline>
        </w:drawing>
      </w:r>
    </w:p>
    <w:p w14:paraId="42DCB3EE" w14:textId="2DA53438" w:rsidR="00551147" w:rsidRDefault="00551147" w:rsidP="00551147">
      <w:pPr>
        <w:jc w:val="center"/>
        <w:rPr>
          <w:rFonts w:ascii="Times New Roman" w:hAnsi="Times New Roman" w:cs="Times New Roman"/>
        </w:rPr>
      </w:pPr>
      <w:r>
        <w:rPr>
          <w:rFonts w:ascii="Times New Roman" w:hAnsi="Times New Roman" w:cs="Times New Roman"/>
        </w:rPr>
        <w:t>Figure 4: Log(</w:t>
      </w:r>
      <w:proofErr w:type="spellStart"/>
      <w:r>
        <w:rPr>
          <w:rFonts w:ascii="Times New Roman" w:hAnsi="Times New Roman" w:cs="Times New Roman"/>
        </w:rPr>
        <w:t>E_oi</w:t>
      </w:r>
      <w:proofErr w:type="spellEnd"/>
      <w:r>
        <w:rPr>
          <w:rFonts w:ascii="Times New Roman" w:hAnsi="Times New Roman" w:cs="Times New Roman"/>
        </w:rPr>
        <w:t>) graph for CG with 500x500 matrix for all different sigma values</w:t>
      </w:r>
    </w:p>
    <w:p w14:paraId="35D115E5" w14:textId="3141CBF5" w:rsidR="00551147" w:rsidRDefault="00551147" w:rsidP="00551147">
      <w:pPr>
        <w:jc w:val="center"/>
        <w:rPr>
          <w:rFonts w:ascii="Times New Roman" w:hAnsi="Times New Roman" w:cs="Times New Roman"/>
        </w:rPr>
      </w:pPr>
    </w:p>
    <w:p w14:paraId="09D13D45" w14:textId="3AFDEFA9" w:rsidR="00551147" w:rsidRDefault="00551147" w:rsidP="00551147">
      <w:pPr>
        <w:rPr>
          <w:rFonts w:ascii="Times New Roman" w:hAnsi="Times New Roman" w:cs="Times New Roman"/>
        </w:rPr>
      </w:pPr>
      <w:r>
        <w:rPr>
          <w:rFonts w:ascii="Times New Roman" w:hAnsi="Times New Roman" w:cs="Times New Roman"/>
        </w:rPr>
        <w:t>For 500x500 matrices we can conclude that regardless of the noise levels graphs are approximately equal. For tau = 0.01 we can obtain solution in 9 steps which is same as in the example given. Also, convergence is not a problem when tau = 0.1. We can still observe pretty good results.</w:t>
      </w:r>
    </w:p>
    <w:p w14:paraId="443A40B5" w14:textId="77777777" w:rsidR="00551147" w:rsidRDefault="00551147" w:rsidP="00551147">
      <w:pPr>
        <w:rPr>
          <w:rFonts w:ascii="Times New Roman" w:hAnsi="Times New Roman" w:cs="Times New Roman"/>
        </w:rPr>
      </w:pPr>
    </w:p>
    <w:p w14:paraId="45BA747D" w14:textId="4C946941" w:rsidR="00551147" w:rsidRDefault="00551147" w:rsidP="00551147">
      <w:pPr>
        <w:jc w:val="center"/>
        <w:rPr>
          <w:rFonts w:ascii="Times New Roman" w:hAnsi="Times New Roman" w:cs="Times New Roman"/>
        </w:rPr>
      </w:pPr>
      <w:r w:rsidRPr="00551147">
        <w:rPr>
          <w:rFonts w:ascii="Times New Roman" w:hAnsi="Times New Roman" w:cs="Times New Roman"/>
          <w:noProof/>
        </w:rPr>
        <w:lastRenderedPageBreak/>
        <w:drawing>
          <wp:inline distT="0" distB="0" distL="0" distR="0" wp14:anchorId="66159501" wp14:editId="6502241F">
            <wp:extent cx="4105848" cy="6125430"/>
            <wp:effectExtent l="0" t="0" r="952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05848" cy="6125430"/>
                    </a:xfrm>
                    <a:prstGeom prst="rect">
                      <a:avLst/>
                    </a:prstGeom>
                  </pic:spPr>
                </pic:pic>
              </a:graphicData>
            </a:graphic>
          </wp:inline>
        </w:drawing>
      </w:r>
    </w:p>
    <w:p w14:paraId="7496CA9C" w14:textId="3ADFE81B" w:rsidR="00551147" w:rsidRDefault="00551147" w:rsidP="00551147">
      <w:pPr>
        <w:jc w:val="center"/>
        <w:rPr>
          <w:rFonts w:ascii="Times New Roman" w:hAnsi="Times New Roman" w:cs="Times New Roman"/>
        </w:rPr>
      </w:pPr>
      <w:r>
        <w:rPr>
          <w:rFonts w:ascii="Times New Roman" w:hAnsi="Times New Roman" w:cs="Times New Roman"/>
        </w:rPr>
        <w:t>Figure 5: Log(</w:t>
      </w:r>
      <w:proofErr w:type="spellStart"/>
      <w:r>
        <w:rPr>
          <w:rFonts w:ascii="Times New Roman" w:hAnsi="Times New Roman" w:cs="Times New Roman"/>
        </w:rPr>
        <w:t>E_oi</w:t>
      </w:r>
      <w:proofErr w:type="spellEnd"/>
      <w:r>
        <w:rPr>
          <w:rFonts w:ascii="Times New Roman" w:hAnsi="Times New Roman" w:cs="Times New Roman"/>
        </w:rPr>
        <w:t>) graph for CG with 2500x2500 matrix for all different sigma values</w:t>
      </w:r>
    </w:p>
    <w:p w14:paraId="3AD8391D" w14:textId="1413D731" w:rsidR="00551147" w:rsidRDefault="00551147" w:rsidP="00551147">
      <w:pPr>
        <w:jc w:val="center"/>
        <w:rPr>
          <w:rFonts w:ascii="Times New Roman" w:hAnsi="Times New Roman" w:cs="Times New Roman"/>
        </w:rPr>
      </w:pPr>
    </w:p>
    <w:p w14:paraId="58333B7B" w14:textId="718B9456" w:rsidR="00551147" w:rsidRDefault="00551147" w:rsidP="00551147">
      <w:pPr>
        <w:rPr>
          <w:rFonts w:ascii="Times New Roman" w:hAnsi="Times New Roman" w:cs="Times New Roman"/>
        </w:rPr>
      </w:pPr>
      <w:r>
        <w:rPr>
          <w:rFonts w:ascii="Times New Roman" w:hAnsi="Times New Roman" w:cs="Times New Roman"/>
        </w:rPr>
        <w:t>For 2500x2500 matrices we can observe that, regardless of the noise levels graphs are approximately equal. For tau = 0.01</w:t>
      </w:r>
      <w:r w:rsidR="00954DF5">
        <w:rPr>
          <w:rFonts w:ascii="Times New Roman" w:hAnsi="Times New Roman" w:cs="Times New Roman"/>
        </w:rPr>
        <w:t xml:space="preserve"> we can obtain solution in 11 iterations. Unlike previous 100x100 and 500x500 matrices, we cannot converge with tau = 0.1. However, we can still solve large matrices with small tau values.</w:t>
      </w:r>
    </w:p>
    <w:p w14:paraId="12C6AC2B" w14:textId="53876A03" w:rsidR="00954DF5" w:rsidRDefault="00954DF5" w:rsidP="00551147">
      <w:pPr>
        <w:rPr>
          <w:rFonts w:ascii="Times New Roman" w:hAnsi="Times New Roman" w:cs="Times New Roman"/>
        </w:rPr>
      </w:pPr>
      <w:r>
        <w:rPr>
          <w:rFonts w:ascii="Times New Roman" w:hAnsi="Times New Roman" w:cs="Times New Roman"/>
        </w:rPr>
        <w:t>One can observe that for tau = 0.01 or close to zero, we find solutions in 8,9 and 11 iterations. When this compared with Pseudo Inverse method, we can say that it is much faster.</w:t>
      </w:r>
    </w:p>
    <w:p w14:paraId="0CFAD41A" w14:textId="2278D43E" w:rsidR="00954DF5" w:rsidRDefault="00954DF5" w:rsidP="00551147">
      <w:pPr>
        <w:rPr>
          <w:rFonts w:ascii="Times New Roman" w:hAnsi="Times New Roman" w:cs="Times New Roman"/>
        </w:rPr>
      </w:pPr>
    </w:p>
    <w:p w14:paraId="2A148E3D" w14:textId="77777777" w:rsidR="00360B1E" w:rsidRDefault="00360B1E" w:rsidP="00551147">
      <w:pPr>
        <w:rPr>
          <w:rFonts w:ascii="Times New Roman" w:hAnsi="Times New Roman" w:cs="Times New Roman"/>
        </w:rPr>
      </w:pPr>
    </w:p>
    <w:p w14:paraId="5D02A954" w14:textId="77777777" w:rsidR="00360B1E" w:rsidRDefault="00360B1E" w:rsidP="00551147">
      <w:pPr>
        <w:rPr>
          <w:rFonts w:ascii="Times New Roman" w:hAnsi="Times New Roman" w:cs="Times New Roman"/>
        </w:rPr>
      </w:pPr>
    </w:p>
    <w:p w14:paraId="10730D8B" w14:textId="71A1889B" w:rsidR="00954DF5" w:rsidRPr="00262BC0" w:rsidRDefault="00954DF5" w:rsidP="00551147">
      <w:pPr>
        <w:rPr>
          <w:rFonts w:ascii="Times New Roman" w:hAnsi="Times New Roman" w:cs="Times New Roman"/>
          <w:b/>
          <w:bCs/>
          <w:sz w:val="28"/>
          <w:szCs w:val="28"/>
        </w:rPr>
      </w:pPr>
      <w:r w:rsidRPr="00262BC0">
        <w:rPr>
          <w:rFonts w:ascii="Times New Roman" w:hAnsi="Times New Roman" w:cs="Times New Roman"/>
          <w:b/>
          <w:bCs/>
          <w:sz w:val="28"/>
          <w:szCs w:val="28"/>
        </w:rPr>
        <w:lastRenderedPageBreak/>
        <w:t>Stopping Criteria for CG</w:t>
      </w:r>
    </w:p>
    <w:p w14:paraId="25DF96B5" w14:textId="28320429" w:rsidR="00954DF5" w:rsidRDefault="00954DF5" w:rsidP="00551147">
      <w:pPr>
        <w:rPr>
          <w:rFonts w:ascii="Times New Roman" w:hAnsi="Times New Roman" w:cs="Times New Roman"/>
        </w:rPr>
      </w:pPr>
      <w:r>
        <w:rPr>
          <w:rFonts w:ascii="Times New Roman" w:hAnsi="Times New Roman" w:cs="Times New Roman"/>
        </w:rPr>
        <w:tab/>
      </w:r>
      <w:r w:rsidR="00360B1E">
        <w:rPr>
          <w:rFonts w:ascii="Times New Roman" w:hAnsi="Times New Roman" w:cs="Times New Roman"/>
        </w:rPr>
        <w:t>As it was already mentioned, there need to be a stopping criterion for CG. One can use a tolerance level for a residual. It can be formulated as follows</w:t>
      </w:r>
    </w:p>
    <w:p w14:paraId="21D66540" w14:textId="38F6FF40" w:rsidR="00360B1E" w:rsidRDefault="00656A67" w:rsidP="00551147">
      <w:pPr>
        <w:rPr>
          <w:rFonts w:ascii="Times New Roman" w:hAnsi="Times New Roman" w:cs="Times New Roman"/>
        </w:rPr>
      </w:pPr>
      <m:oMathPara>
        <m:oMath>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sSubSup>
            <m:sSubSupPr>
              <m:ctrlPr>
                <w:rPr>
                  <w:rFonts w:ascii="Cambria Math" w:eastAsiaTheme="minorEastAsia" w:hAnsi="Cambria Math"/>
                </w:rPr>
              </m:ctrlPr>
            </m:sSubSupPr>
            <m:e>
              <m:d>
                <m:dPr>
                  <m:begChr m:val="∥"/>
                  <m:endChr m:val="∥"/>
                  <m:ctrlPr>
                    <w:rPr>
                      <w:rFonts w:ascii="Cambria Math" w:eastAsiaTheme="minorEastAsia" w:hAnsi="Cambria Math"/>
                    </w:rPr>
                  </m:ctrlPr>
                </m:dPr>
                <m:e>
                  <m:r>
                    <m:rPr>
                      <m:sty m:val="p"/>
                    </m:rPr>
                    <w:rPr>
                      <w:rFonts w:ascii="Cambria Math" w:eastAsiaTheme="minorEastAsia" w:hAnsi="Cambria Math"/>
                    </w:rPr>
                    <m:t>b</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acc>
                        <m:accPr>
                          <m:ctrlPr>
                            <w:rPr>
                              <w:rFonts w:ascii="Cambria Math" w:eastAsiaTheme="minorEastAsia" w:hAnsi="Cambria Math"/>
                            </w:rPr>
                          </m:ctrlPr>
                        </m:accPr>
                        <m:e>
                          <m:r>
                            <w:rPr>
                              <w:rFonts w:ascii="Cambria Math" w:eastAsiaTheme="minorEastAsia" w:hAnsi="Cambria Math"/>
                            </w:rPr>
                            <m:t>x</m:t>
                          </m:r>
                        </m:e>
                      </m:acc>
                    </m:e>
                    <m:sub>
                      <m:r>
                        <w:rPr>
                          <w:rFonts w:ascii="Cambria Math" w:eastAsiaTheme="minorEastAsia" w:hAnsi="Cambria Math"/>
                        </w:rPr>
                        <m:t>k</m:t>
                      </m:r>
                    </m:sub>
                  </m:sSub>
                </m:e>
              </m:d>
            </m:e>
            <m:sub>
              <m:r>
                <w:rPr>
                  <w:rFonts w:ascii="Cambria Math" w:eastAsiaTheme="minorEastAsia" w:hAnsi="Cambria Math"/>
                </w:rPr>
                <m:t>2</m:t>
              </m:r>
            </m:sub>
            <m:sup>
              <m:r>
                <w:rPr>
                  <w:rFonts w:ascii="Cambria Math" w:eastAsiaTheme="minorEastAsia" w:hAnsi="Cambria Math"/>
                </w:rPr>
                <m:t>1</m:t>
              </m:r>
            </m:sup>
          </m:sSubSup>
          <m:r>
            <w:rPr>
              <w:rFonts w:ascii="Cambria Math" w:hAnsi="Cambria Math"/>
            </w:rPr>
            <m:t>&lt;tol</m:t>
          </m:r>
          <m:r>
            <w:rPr>
              <w:rFonts w:ascii="Cambria Math" w:eastAsiaTheme="minorEastAsia" w:hAnsi="Cambria Math"/>
            </w:rPr>
            <m:t>erance</m:t>
          </m:r>
        </m:oMath>
      </m:oMathPara>
    </w:p>
    <w:p w14:paraId="5C5030E6" w14:textId="77777777" w:rsidR="00360B1E" w:rsidRDefault="00360B1E" w:rsidP="00551147">
      <w:pPr>
        <w:rPr>
          <w:rFonts w:ascii="Times New Roman" w:hAnsi="Times New Roman" w:cs="Times New Roman"/>
        </w:rPr>
      </w:pPr>
      <w:r>
        <w:rPr>
          <w:rFonts w:ascii="Times New Roman" w:hAnsi="Times New Roman" w:cs="Times New Roman"/>
        </w:rPr>
        <w:t xml:space="preserve">However, it is also possible to check orthogonality condition for bases of </w:t>
      </w:r>
      <w:proofErr w:type="spellStart"/>
      <w:r>
        <w:rPr>
          <w:rFonts w:ascii="Times New Roman" w:hAnsi="Times New Roman" w:cs="Times New Roman"/>
        </w:rPr>
        <w:t>Krylov</w:t>
      </w:r>
      <w:proofErr w:type="spellEnd"/>
      <w:r>
        <w:rPr>
          <w:rFonts w:ascii="Times New Roman" w:hAnsi="Times New Roman" w:cs="Times New Roman"/>
        </w:rPr>
        <w:t xml:space="preserve"> subspace. Since we do not need to calculate each element of orthonormal vectors in a matrix for CG, choosing tolerance level for stopping criteria will be beneficial to decrease computational process.</w:t>
      </w:r>
    </w:p>
    <w:p w14:paraId="74134632" w14:textId="59F9B393" w:rsidR="00954DF5" w:rsidRDefault="00360B1E" w:rsidP="00551147">
      <w:pPr>
        <w:rPr>
          <w:rFonts w:ascii="Times New Roman" w:hAnsi="Times New Roman" w:cs="Times New Roman"/>
        </w:rPr>
      </w:pPr>
      <w:r>
        <w:rPr>
          <w:rFonts w:ascii="Times New Roman" w:hAnsi="Times New Roman" w:cs="Times New Roman"/>
        </w:rPr>
        <w:t>From figures we can observe that for tau = 0.01, there is no need to iterate over all size of A. Even very small number like 8 is enough for convergence. However, for cases like 2500x2500 with tau = 0.1 there is no convergence</w:t>
      </w:r>
    </w:p>
    <w:p w14:paraId="5B6B02FD" w14:textId="4DC6BCEC" w:rsidR="00360B1E" w:rsidRPr="00262BC0" w:rsidRDefault="00360B1E" w:rsidP="00551147">
      <w:pPr>
        <w:rPr>
          <w:rFonts w:ascii="Times New Roman" w:hAnsi="Times New Roman" w:cs="Times New Roman"/>
          <w:b/>
          <w:bCs/>
          <w:sz w:val="28"/>
          <w:szCs w:val="28"/>
        </w:rPr>
      </w:pPr>
      <w:r w:rsidRPr="00262BC0">
        <w:rPr>
          <w:rFonts w:ascii="Times New Roman" w:hAnsi="Times New Roman" w:cs="Times New Roman"/>
          <w:b/>
          <w:bCs/>
          <w:sz w:val="28"/>
          <w:szCs w:val="28"/>
        </w:rPr>
        <w:t>Orthogonality Check of the Bas</w:t>
      </w:r>
      <w:r w:rsidR="00A700B2" w:rsidRPr="00262BC0">
        <w:rPr>
          <w:rFonts w:ascii="Times New Roman" w:hAnsi="Times New Roman" w:cs="Times New Roman"/>
          <w:b/>
          <w:bCs/>
          <w:sz w:val="28"/>
          <w:szCs w:val="28"/>
        </w:rPr>
        <w:t>i</w:t>
      </w:r>
      <w:r w:rsidRPr="00262BC0">
        <w:rPr>
          <w:rFonts w:ascii="Times New Roman" w:hAnsi="Times New Roman" w:cs="Times New Roman"/>
          <w:b/>
          <w:bCs/>
          <w:sz w:val="28"/>
          <w:szCs w:val="28"/>
        </w:rPr>
        <w:t xml:space="preserve">s of </w:t>
      </w:r>
      <w:proofErr w:type="spellStart"/>
      <w:r w:rsidRPr="00262BC0">
        <w:rPr>
          <w:rFonts w:ascii="Times New Roman" w:hAnsi="Times New Roman" w:cs="Times New Roman"/>
          <w:b/>
          <w:bCs/>
          <w:sz w:val="28"/>
          <w:szCs w:val="28"/>
        </w:rPr>
        <w:t>Krylov</w:t>
      </w:r>
      <w:proofErr w:type="spellEnd"/>
      <w:r w:rsidRPr="00262BC0">
        <w:rPr>
          <w:rFonts w:ascii="Times New Roman" w:hAnsi="Times New Roman" w:cs="Times New Roman"/>
          <w:b/>
          <w:bCs/>
          <w:sz w:val="28"/>
          <w:szCs w:val="28"/>
        </w:rPr>
        <w:t xml:space="preserve"> Subspace with CG</w:t>
      </w:r>
    </w:p>
    <w:p w14:paraId="5F1005C5" w14:textId="57960992" w:rsidR="00A700B2" w:rsidRPr="00496183" w:rsidRDefault="00A700B2" w:rsidP="00A700B2">
      <w:pPr>
        <w:jc w:val="center"/>
        <w:rPr>
          <w:rFonts w:eastAsiaTheme="minorEastAsia"/>
        </w:rPr>
      </w:pPr>
      <m:oMathPara>
        <m:oMath>
          <m:r>
            <m:rPr>
              <m:sty m:val="p"/>
            </m:rPr>
            <w:rPr>
              <w:rFonts w:ascii="Cambria Math" w:eastAsiaTheme="minorEastAsia" w:hAnsi="Cambria Math"/>
            </w:rPr>
            <w:br/>
          </m:r>
        </m:oMath>
        <m:oMath>
          <m:sSub>
            <m:sSubPr>
              <m:ctrlPr>
                <w:rPr>
                  <w:rFonts w:ascii="Cambria Math" w:eastAsiaTheme="minorEastAsia" w:hAnsi="Cambria Math"/>
                </w:rPr>
              </m:ctrlPr>
            </m:sSubPr>
            <m:e>
              <m:d>
                <m:dPr>
                  <m:begChr m:val="⟦"/>
                  <m:endChr m:val=""/>
                  <m:ctrlPr>
                    <w:rPr>
                      <w:rFonts w:ascii="Cambria Math" w:hAnsi="Cambria Math"/>
                      <w:i/>
                    </w:rPr>
                  </m:ctrlPr>
                </m:d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Q</m:t>
                          </m:r>
                        </m:e>
                        <m:sub>
                          <m:r>
                            <w:rPr>
                              <w:rFonts w:ascii="Cambria Math" w:hAnsi="Cambria Math"/>
                            </w:rPr>
                            <m:t>k</m:t>
                          </m:r>
                        </m:sub>
                        <m:sup>
                          <m:r>
                            <w:rPr>
                              <w:rFonts w:ascii="Cambria Math" w:hAnsi="Cambria Math"/>
                            </w:rPr>
                            <m:t>T</m:t>
                          </m:r>
                        </m:sup>
                      </m:sSubSup>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k</m:t>
                          </m:r>
                        </m:sub>
                      </m:sSub>
                    </m:e>
                  </m:d>
                </m:e>
              </m:d>
            </m:e>
            <m:sub>
              <m:r>
                <w:rPr>
                  <w:rFonts w:ascii="Cambria Math" w:eastAsiaTheme="minorEastAsia" w:hAnsi="Cambria Math"/>
                </w:rPr>
                <m:t>F</m:t>
              </m:r>
            </m:sub>
          </m:sSub>
        </m:oMath>
      </m:oMathPara>
    </w:p>
    <w:p w14:paraId="4B5F4F0B" w14:textId="5F62C094" w:rsidR="00360B1E" w:rsidRDefault="00A700B2" w:rsidP="00551147">
      <w:pPr>
        <w:rPr>
          <w:rFonts w:ascii="Times New Roman" w:hAnsi="Times New Roman" w:cs="Times New Roman"/>
        </w:rPr>
      </w:pPr>
      <w:r>
        <w:rPr>
          <w:rFonts w:ascii="Times New Roman" w:hAnsi="Times New Roman" w:cs="Times New Roman"/>
        </w:rPr>
        <w:t xml:space="preserve">Formula above is used to check orthogonality of the basis of </w:t>
      </w:r>
      <w:proofErr w:type="spellStart"/>
      <w:r>
        <w:rPr>
          <w:rFonts w:ascii="Times New Roman" w:hAnsi="Times New Roman" w:cs="Times New Roman"/>
        </w:rPr>
        <w:t>Krylov</w:t>
      </w:r>
      <w:proofErr w:type="spellEnd"/>
      <w:r>
        <w:rPr>
          <w:rFonts w:ascii="Times New Roman" w:hAnsi="Times New Roman" w:cs="Times New Roman"/>
        </w:rPr>
        <w:t xml:space="preserve"> subspace. Simply I stored the error in each iteration and tried to whether this error is negligible or not. The output of the code is as follows:</w:t>
      </w:r>
    </w:p>
    <w:p w14:paraId="022136A1" w14:textId="77777777" w:rsidR="00A700B2" w:rsidRPr="00A700B2" w:rsidRDefault="00A700B2" w:rsidP="00A700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rPr>
      </w:pPr>
      <w:r w:rsidRPr="00A700B2">
        <w:rPr>
          <w:rFonts w:ascii="Courier New" w:eastAsia="Times New Roman" w:hAnsi="Courier New" w:cs="Courier New"/>
          <w:color w:val="000000"/>
          <w:sz w:val="21"/>
          <w:szCs w:val="21"/>
        </w:rPr>
        <w:t xml:space="preserve">The number of iterations </w:t>
      </w:r>
      <w:proofErr w:type="gramStart"/>
      <w:r w:rsidRPr="00A700B2">
        <w:rPr>
          <w:rFonts w:ascii="Courier New" w:eastAsia="Times New Roman" w:hAnsi="Courier New" w:cs="Courier New"/>
          <w:color w:val="000000"/>
          <w:sz w:val="21"/>
          <w:szCs w:val="21"/>
        </w:rPr>
        <w:t>are</w:t>
      </w:r>
      <w:proofErr w:type="gramEnd"/>
      <w:r w:rsidRPr="00A700B2">
        <w:rPr>
          <w:rFonts w:ascii="Courier New" w:eastAsia="Times New Roman" w:hAnsi="Courier New" w:cs="Courier New"/>
          <w:color w:val="000000"/>
          <w:sz w:val="21"/>
          <w:szCs w:val="21"/>
        </w:rPr>
        <w:t xml:space="preserve"> 8</w:t>
      </w:r>
    </w:p>
    <w:p w14:paraId="4F397DA7" w14:textId="14C170C6" w:rsidR="00A700B2" w:rsidRPr="00A700B2" w:rsidRDefault="00A700B2" w:rsidP="00A700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rPr>
      </w:pPr>
      <w:proofErr w:type="spellStart"/>
      <w:r w:rsidRPr="00A700B2">
        <w:rPr>
          <w:rFonts w:ascii="Courier New" w:eastAsia="Times New Roman" w:hAnsi="Courier New" w:cs="Courier New"/>
          <w:color w:val="000000"/>
          <w:sz w:val="21"/>
          <w:szCs w:val="21"/>
        </w:rPr>
        <w:t>Frobenius</w:t>
      </w:r>
      <w:r>
        <w:rPr>
          <w:rFonts w:ascii="Courier New" w:eastAsia="Times New Roman" w:hAnsi="Courier New" w:cs="Courier New"/>
          <w:color w:val="000000"/>
          <w:sz w:val="21"/>
          <w:szCs w:val="21"/>
        </w:rPr>
        <w:t>_norm</w:t>
      </w:r>
      <w:proofErr w:type="spellEnd"/>
      <w:r w:rsidRPr="00A700B2">
        <w:rPr>
          <w:rFonts w:ascii="Courier New" w:eastAsia="Times New Roman" w:hAnsi="Courier New" w:cs="Courier New"/>
          <w:color w:val="000000"/>
          <w:sz w:val="21"/>
          <w:szCs w:val="21"/>
        </w:rPr>
        <w:t xml:space="preserve"> </w:t>
      </w:r>
      <w:proofErr w:type="gramStart"/>
      <w:r>
        <w:rPr>
          <w:rFonts w:ascii="Courier New" w:eastAsia="Times New Roman" w:hAnsi="Courier New" w:cs="Courier New"/>
          <w:color w:val="000000"/>
          <w:sz w:val="21"/>
          <w:szCs w:val="21"/>
        </w:rPr>
        <w:t>of</w:t>
      </w:r>
      <w:r w:rsidRPr="00A700B2">
        <w:rPr>
          <w:rFonts w:ascii="Courier New" w:eastAsia="Times New Roman" w:hAnsi="Courier New" w:cs="Courier New"/>
          <w:color w:val="000000"/>
          <w:sz w:val="21"/>
          <w:szCs w:val="21"/>
        </w:rPr>
        <w:t>(</w:t>
      </w:r>
      <w:proofErr w:type="spellStart"/>
      <w:proofErr w:type="gramEnd"/>
      <w:r w:rsidRPr="00A700B2">
        <w:rPr>
          <w:rFonts w:ascii="Courier New" w:eastAsia="Times New Roman" w:hAnsi="Courier New" w:cs="Courier New"/>
          <w:color w:val="000000"/>
          <w:sz w:val="21"/>
          <w:szCs w:val="21"/>
        </w:rPr>
        <w:t>Q_k.T</w:t>
      </w:r>
      <w:proofErr w:type="spellEnd"/>
      <w:r w:rsidRPr="00A700B2">
        <w:rPr>
          <w:rFonts w:ascii="Courier New" w:eastAsia="Times New Roman" w:hAnsi="Courier New" w:cs="Courier New"/>
          <w:color w:val="000000"/>
          <w:sz w:val="21"/>
          <w:szCs w:val="21"/>
        </w:rPr>
        <w:t xml:space="preserve"> </w:t>
      </w:r>
      <w:proofErr w:type="spellStart"/>
      <w:r w:rsidRPr="00A700B2">
        <w:rPr>
          <w:rFonts w:ascii="Courier New" w:eastAsia="Times New Roman" w:hAnsi="Courier New" w:cs="Courier New"/>
          <w:color w:val="000000"/>
          <w:sz w:val="21"/>
          <w:szCs w:val="21"/>
        </w:rPr>
        <w:t>Q_k</w:t>
      </w:r>
      <w:proofErr w:type="spellEnd"/>
      <w:r w:rsidRPr="00A700B2">
        <w:rPr>
          <w:rFonts w:ascii="Courier New" w:eastAsia="Times New Roman" w:hAnsi="Courier New" w:cs="Courier New"/>
          <w:color w:val="000000"/>
          <w:sz w:val="21"/>
          <w:szCs w:val="21"/>
        </w:rPr>
        <w:t xml:space="preserve"> - </w:t>
      </w:r>
      <w:proofErr w:type="spellStart"/>
      <w:r w:rsidRPr="00A700B2">
        <w:rPr>
          <w:rFonts w:ascii="Courier New" w:eastAsia="Times New Roman" w:hAnsi="Courier New" w:cs="Courier New"/>
          <w:color w:val="000000"/>
          <w:sz w:val="21"/>
          <w:szCs w:val="21"/>
        </w:rPr>
        <w:t>I_k</w:t>
      </w:r>
      <w:proofErr w:type="spellEnd"/>
      <w:r w:rsidRPr="00A700B2">
        <w:rPr>
          <w:rFonts w:ascii="Courier New" w:eastAsia="Times New Roman" w:hAnsi="Courier New" w:cs="Courier New"/>
          <w:color w:val="000000"/>
          <w:sz w:val="21"/>
          <w:szCs w:val="21"/>
        </w:rPr>
        <w:t xml:space="preserve">) for iterations up to </w:t>
      </w:r>
      <w:r>
        <w:rPr>
          <w:rFonts w:ascii="Courier New" w:eastAsia="Times New Roman" w:hAnsi="Courier New" w:cs="Courier New"/>
          <w:color w:val="000000"/>
          <w:sz w:val="21"/>
          <w:szCs w:val="21"/>
        </w:rPr>
        <w:t>8</w:t>
      </w:r>
      <w:r w:rsidRPr="00A700B2">
        <w:rPr>
          <w:rFonts w:ascii="Courier New" w:eastAsia="Times New Roman" w:hAnsi="Courier New" w:cs="Courier New"/>
          <w:color w:val="000000"/>
          <w:sz w:val="21"/>
          <w:szCs w:val="21"/>
        </w:rPr>
        <w:t>:[2.220446049250313e-16, 2.0615012487730452e-14, 2.0834224059487134e-14, 3.318216646683312e-14, 5.540714045129809e-14, 1.1134973711241468e-13, 1.6428535618937574e-13, 2.27978310343056e-13]</w:t>
      </w:r>
    </w:p>
    <w:p w14:paraId="39702350" w14:textId="1852B7E2" w:rsidR="00A700B2" w:rsidRDefault="00A700B2" w:rsidP="00551147">
      <w:pPr>
        <w:rPr>
          <w:rFonts w:ascii="Times New Roman" w:hAnsi="Times New Roman" w:cs="Times New Roman"/>
        </w:rPr>
      </w:pPr>
    </w:p>
    <w:p w14:paraId="38650A08" w14:textId="06B18583" w:rsidR="00A700B2" w:rsidRDefault="00262BC0" w:rsidP="00551147">
      <w:pPr>
        <w:rPr>
          <w:rFonts w:ascii="Times New Roman" w:hAnsi="Times New Roman" w:cs="Times New Roman"/>
        </w:rPr>
      </w:pPr>
      <w:r>
        <w:rPr>
          <w:rFonts w:ascii="Times New Roman" w:hAnsi="Times New Roman" w:cs="Times New Roman"/>
        </w:rPr>
        <w:tab/>
      </w:r>
      <w:r w:rsidR="00A700B2">
        <w:rPr>
          <w:rFonts w:ascii="Times New Roman" w:hAnsi="Times New Roman" w:cs="Times New Roman"/>
        </w:rPr>
        <w:t>Since the errors are in the order of 1e-13 at most, they are negligible for finite precision arithmetic. Even this output is for 100x100 matrix, I also observe orthogonality for higher dimensions. However, when we run algorithm for size of A even it is 100x100 matrix, we can observe that orthogonality fails.</w:t>
      </w:r>
    </w:p>
    <w:p w14:paraId="22D55C33" w14:textId="5444DA5C" w:rsidR="00A700B2" w:rsidRDefault="00A700B2" w:rsidP="00A700B2">
      <w:pPr>
        <w:jc w:val="center"/>
        <w:rPr>
          <w:rFonts w:ascii="Times New Roman" w:hAnsi="Times New Roman" w:cs="Times New Roman"/>
        </w:rPr>
      </w:pPr>
      <w:r w:rsidRPr="00A700B2">
        <w:rPr>
          <w:rFonts w:ascii="Times New Roman" w:hAnsi="Times New Roman" w:cs="Times New Roman"/>
          <w:noProof/>
        </w:rPr>
        <w:drawing>
          <wp:inline distT="0" distB="0" distL="0" distR="0" wp14:anchorId="78569137" wp14:editId="01D49AD7">
            <wp:extent cx="5760720" cy="228409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284095"/>
                    </a:xfrm>
                    <a:prstGeom prst="rect">
                      <a:avLst/>
                    </a:prstGeom>
                  </pic:spPr>
                </pic:pic>
              </a:graphicData>
            </a:graphic>
          </wp:inline>
        </w:drawing>
      </w:r>
    </w:p>
    <w:p w14:paraId="7079D45D" w14:textId="1DB9DF1D" w:rsidR="00A700B2" w:rsidRDefault="00A700B2" w:rsidP="00A700B2">
      <w:pPr>
        <w:rPr>
          <w:rFonts w:ascii="Times New Roman" w:hAnsi="Times New Roman" w:cs="Times New Roman"/>
        </w:rPr>
      </w:pPr>
    </w:p>
    <w:p w14:paraId="7EB10BA3" w14:textId="66CAF039" w:rsidR="00A700B2" w:rsidRDefault="00A700B2" w:rsidP="00A700B2">
      <w:pPr>
        <w:tabs>
          <w:tab w:val="left" w:pos="3705"/>
        </w:tabs>
        <w:rPr>
          <w:rFonts w:ascii="Times New Roman" w:hAnsi="Times New Roman" w:cs="Times New Roman"/>
        </w:rPr>
      </w:pPr>
      <w:r>
        <w:rPr>
          <w:rFonts w:ascii="Times New Roman" w:hAnsi="Times New Roman" w:cs="Times New Roman"/>
        </w:rPr>
        <w:tab/>
      </w:r>
    </w:p>
    <w:p w14:paraId="126EA568" w14:textId="20B2625E" w:rsidR="00A700B2" w:rsidRDefault="00A700B2" w:rsidP="00A700B2">
      <w:pPr>
        <w:tabs>
          <w:tab w:val="left" w:pos="3705"/>
        </w:tabs>
        <w:rPr>
          <w:rFonts w:ascii="Times New Roman" w:hAnsi="Times New Roman" w:cs="Times New Roman"/>
        </w:rPr>
      </w:pPr>
      <w:r>
        <w:rPr>
          <w:rFonts w:ascii="Times New Roman" w:hAnsi="Times New Roman" w:cs="Times New Roman"/>
        </w:rPr>
        <w:lastRenderedPageBreak/>
        <w:t xml:space="preserve">One should note that orthogonality is not satisfied after </w:t>
      </w:r>
      <w:r w:rsidR="00262BC0">
        <w:rPr>
          <w:rFonts w:ascii="Times New Roman" w:hAnsi="Times New Roman" w:cs="Times New Roman"/>
        </w:rPr>
        <w:t>higher number of iterations especially when it exceeds the number of iterations where convergence occurs. Therefore, we need to use stopping criteria to rely on our method.</w:t>
      </w:r>
    </w:p>
    <w:p w14:paraId="76746CD6" w14:textId="6B8052E3" w:rsidR="00262BC0" w:rsidRPr="00262BC0" w:rsidRDefault="00262BC0" w:rsidP="00A700B2">
      <w:pPr>
        <w:tabs>
          <w:tab w:val="left" w:pos="3705"/>
        </w:tabs>
        <w:rPr>
          <w:rFonts w:ascii="Times New Roman" w:hAnsi="Times New Roman" w:cs="Times New Roman"/>
          <w:b/>
          <w:bCs/>
          <w:sz w:val="28"/>
          <w:szCs w:val="28"/>
        </w:rPr>
      </w:pPr>
    </w:p>
    <w:p w14:paraId="301F81AA" w14:textId="2E53B53B" w:rsidR="00262BC0" w:rsidRPr="00262BC0" w:rsidRDefault="00262BC0" w:rsidP="00262BC0">
      <w:pPr>
        <w:tabs>
          <w:tab w:val="left" w:pos="3705"/>
        </w:tabs>
        <w:rPr>
          <w:rFonts w:ascii="Times New Roman" w:hAnsi="Times New Roman" w:cs="Times New Roman"/>
          <w:b/>
          <w:bCs/>
          <w:sz w:val="28"/>
          <w:szCs w:val="28"/>
        </w:rPr>
      </w:pPr>
      <w:r w:rsidRPr="00262BC0">
        <w:rPr>
          <w:rFonts w:ascii="Times New Roman" w:hAnsi="Times New Roman" w:cs="Times New Roman"/>
          <w:b/>
          <w:bCs/>
          <w:sz w:val="28"/>
          <w:szCs w:val="28"/>
        </w:rPr>
        <w:t>GMRES Method</w:t>
      </w:r>
    </w:p>
    <w:p w14:paraId="518E2CE5" w14:textId="09E72E7A" w:rsidR="00262BC0" w:rsidRDefault="00262BC0" w:rsidP="00262BC0">
      <w:pPr>
        <w:tabs>
          <w:tab w:val="left" w:pos="3705"/>
        </w:tabs>
        <w:rPr>
          <w:rFonts w:ascii="Times New Roman" w:hAnsi="Times New Roman" w:cs="Times New Roman"/>
        </w:rPr>
      </w:pPr>
      <w:r>
        <w:rPr>
          <w:rFonts w:ascii="Times New Roman" w:hAnsi="Times New Roman" w:cs="Times New Roman"/>
        </w:rPr>
        <w:t xml:space="preserve">The key idea of GMRES is to compute Ab is fast when A is a sparse matrix. Therefore, we can quickly obtain </w:t>
      </w:r>
      <w:proofErr w:type="spellStart"/>
      <w:r>
        <w:rPr>
          <w:rFonts w:ascii="Times New Roman" w:hAnsi="Times New Roman" w:cs="Times New Roman"/>
        </w:rPr>
        <w:t>Krylov</w:t>
      </w:r>
      <w:proofErr w:type="spellEnd"/>
      <w:r>
        <w:rPr>
          <w:rFonts w:ascii="Times New Roman" w:hAnsi="Times New Roman" w:cs="Times New Roman"/>
        </w:rPr>
        <w:t xml:space="preserve"> subspace. There are two type of iterations which are </w:t>
      </w:r>
      <w:proofErr w:type="spellStart"/>
      <w:r>
        <w:rPr>
          <w:rFonts w:ascii="Times New Roman" w:hAnsi="Times New Roman" w:cs="Times New Roman"/>
        </w:rPr>
        <w:t>Lanczos</w:t>
      </w:r>
      <w:proofErr w:type="spellEnd"/>
      <w:r>
        <w:rPr>
          <w:rFonts w:ascii="Times New Roman" w:hAnsi="Times New Roman" w:cs="Times New Roman"/>
        </w:rPr>
        <w:t xml:space="preserve"> and </w:t>
      </w:r>
      <w:proofErr w:type="spellStart"/>
      <w:r>
        <w:rPr>
          <w:rFonts w:ascii="Times New Roman" w:hAnsi="Times New Roman" w:cs="Times New Roman"/>
        </w:rPr>
        <w:t>Arnoldi</w:t>
      </w:r>
      <w:proofErr w:type="spellEnd"/>
      <w:r>
        <w:rPr>
          <w:rFonts w:ascii="Times New Roman" w:hAnsi="Times New Roman" w:cs="Times New Roman"/>
        </w:rPr>
        <w:t xml:space="preserve">. Since our matrix is symmetric, I used </w:t>
      </w:r>
      <w:proofErr w:type="spellStart"/>
      <w:r>
        <w:rPr>
          <w:rFonts w:ascii="Times New Roman" w:hAnsi="Times New Roman" w:cs="Times New Roman"/>
        </w:rPr>
        <w:t>Lanczos</w:t>
      </w:r>
      <w:proofErr w:type="spellEnd"/>
      <w:r>
        <w:rPr>
          <w:rFonts w:ascii="Times New Roman" w:hAnsi="Times New Roman" w:cs="Times New Roman"/>
        </w:rPr>
        <w:t xml:space="preserve"> iteration. </w:t>
      </w:r>
      <w:proofErr w:type="gramStart"/>
      <w:r>
        <w:rPr>
          <w:rFonts w:ascii="Times New Roman" w:hAnsi="Times New Roman" w:cs="Times New Roman"/>
        </w:rPr>
        <w:t>It</w:t>
      </w:r>
      <w:proofErr w:type="gramEnd"/>
      <w:r>
        <w:rPr>
          <w:rFonts w:ascii="Times New Roman" w:hAnsi="Times New Roman" w:cs="Times New Roman"/>
        </w:rPr>
        <w:t xml:space="preserve"> procedure can be formulated as follows:</w:t>
      </w:r>
    </w:p>
    <w:p w14:paraId="04EEA7D6" w14:textId="77777777" w:rsidR="00262BC0" w:rsidRDefault="00262BC0" w:rsidP="00262BC0">
      <w:pPr>
        <w:tabs>
          <w:tab w:val="left" w:pos="3705"/>
        </w:tabs>
        <w:rPr>
          <w:rFonts w:ascii="Times New Roman" w:hAnsi="Times New Roman" w:cs="Times New Roman"/>
        </w:rPr>
      </w:pPr>
    </w:p>
    <w:p w14:paraId="77651ADA" w14:textId="77777777" w:rsidR="00262BC0" w:rsidRPr="00750819" w:rsidRDefault="00656A67" w:rsidP="00262BC0">
      <w:pPr>
        <w:jc w:val="both"/>
        <w:rPr>
          <w:rFonts w:eastAsiaTheme="minorEastAsia"/>
        </w:rPr>
      </w:pPr>
      <m:oMathPara>
        <m:oMath>
          <m:eqArr>
            <m:eqArrPr>
              <m:ctrlPr>
                <w:rPr>
                  <w:rFonts w:ascii="Cambria Math" w:hAnsi="Cambria Math"/>
                </w:rPr>
              </m:ctrlPr>
            </m:eqArrPr>
            <m:e>
              <m:r>
                <m:rPr>
                  <m:sty m:val="bi"/>
                </m:rPr>
                <w:rPr>
                  <w:rFonts w:ascii="Cambria Math" w:hAnsi="Cambria Math"/>
                </w:rPr>
                <m:t>v</m:t>
              </m:r>
              <m:r>
                <w:rPr>
                  <w:rFonts w:ascii="Cambria Math" w:hAnsi="Cambria Math"/>
                </w:rPr>
                <m:t>&amp;=</m:t>
              </m:r>
              <m:r>
                <m:rPr>
                  <m:sty m:val="bi"/>
                </m:rPr>
                <w:rPr>
                  <w:rFonts w:ascii="Cambria Math" w:hAnsi="Cambria Math"/>
                </w:rPr>
                <m:t>S</m:t>
              </m:r>
              <m:sSub>
                <m:sSubPr>
                  <m:ctrlPr>
                    <w:rPr>
                      <w:rFonts w:ascii="Cambria Math" w:hAnsi="Cambria Math"/>
                    </w:rPr>
                  </m:ctrlPr>
                </m:sSubPr>
                <m:e>
                  <m:r>
                    <m:rPr>
                      <m:sty m:val="bi"/>
                    </m:rPr>
                    <w:rPr>
                      <w:rFonts w:ascii="Cambria Math" w:hAnsi="Cambria Math"/>
                    </w:rPr>
                    <m:t>q</m:t>
                  </m:r>
                </m:e>
                <m:sub>
                  <m:r>
                    <w:rPr>
                      <w:rFonts w:ascii="Cambria Math" w:hAnsi="Cambria Math"/>
                    </w:rPr>
                    <m:t>k</m:t>
                  </m:r>
                </m:sub>
              </m:sSub>
            </m:e>
            <m:e>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&amp;=</m:t>
              </m:r>
              <m:sSubSup>
                <m:sSubSupPr>
                  <m:ctrlPr>
                    <w:rPr>
                      <w:rFonts w:ascii="Cambria Math" w:hAnsi="Cambria Math"/>
                    </w:rPr>
                  </m:ctrlPr>
                </m:sSubSupPr>
                <m:e>
                  <m:r>
                    <m:rPr>
                      <m:sty m:val="bi"/>
                    </m:rPr>
                    <w:rPr>
                      <w:rFonts w:ascii="Cambria Math" w:hAnsi="Cambria Math"/>
                    </w:rPr>
                    <m:t>q</m:t>
                  </m:r>
                </m:e>
                <m:sub>
                  <m:r>
                    <w:rPr>
                      <w:rFonts w:ascii="Cambria Math" w:hAnsi="Cambria Math"/>
                    </w:rPr>
                    <m:t>k</m:t>
                  </m:r>
                </m:sub>
                <m:sup>
                  <m:r>
                    <m:rPr>
                      <m:sty m:val="p"/>
                    </m:rPr>
                    <w:rPr>
                      <w:rFonts w:ascii="Cambria Math" w:hAnsi="Cambria Math"/>
                    </w:rPr>
                    <m:t>T</m:t>
                  </m:r>
                </m:sup>
              </m:sSubSup>
              <m:r>
                <m:rPr>
                  <m:sty m:val="bi"/>
                </m:rPr>
                <w:rPr>
                  <w:rFonts w:ascii="Cambria Math" w:hAnsi="Cambria Math"/>
                </w:rPr>
                <m:t>v</m:t>
              </m:r>
            </m:e>
            <m:e>
              <m:r>
                <m:rPr>
                  <m:sty m:val="bi"/>
                </m:rPr>
                <w:rPr>
                  <w:rFonts w:ascii="Cambria Math" w:hAnsi="Cambria Math"/>
                </w:rPr>
                <m:t>v</m:t>
              </m:r>
              <m:r>
                <w:rPr>
                  <w:rFonts w:ascii="Cambria Math" w:hAnsi="Cambria Math"/>
                </w:rPr>
                <m:t>&amp;=</m:t>
              </m:r>
              <m:r>
                <m:rPr>
                  <m:sty m:val="bi"/>
                </m:rPr>
                <w:rPr>
                  <w:rFonts w:ascii="Cambria Math" w:hAnsi="Cambria Math"/>
                </w:rPr>
                <m:t>v</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k-1</m:t>
                  </m:r>
                </m:sub>
              </m:sSub>
              <m:sSub>
                <m:sSubPr>
                  <m:ctrlPr>
                    <w:rPr>
                      <w:rFonts w:ascii="Cambria Math" w:hAnsi="Cambria Math"/>
                    </w:rPr>
                  </m:ctrlPr>
                </m:sSubPr>
                <m:e>
                  <m:r>
                    <m:rPr>
                      <m:sty m:val="bi"/>
                    </m:rPr>
                    <w:rPr>
                      <w:rFonts w:ascii="Cambria Math" w:hAnsi="Cambria Math"/>
                    </w:rPr>
                    <m:t>q</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sSub>
                <m:sSubPr>
                  <m:ctrlPr>
                    <w:rPr>
                      <w:rFonts w:ascii="Cambria Math" w:hAnsi="Cambria Math"/>
                    </w:rPr>
                  </m:ctrlPr>
                </m:sSubPr>
                <m:e>
                  <m:r>
                    <m:rPr>
                      <m:sty m:val="bi"/>
                    </m:rPr>
                    <w:rPr>
                      <w:rFonts w:ascii="Cambria Math" w:hAnsi="Cambria Math"/>
                    </w:rPr>
                    <m:t>q</m:t>
                  </m:r>
                </m:e>
                <m:sub>
                  <m:r>
                    <w:rPr>
                      <w:rFonts w:ascii="Cambria Math" w:hAnsi="Cambria Math"/>
                    </w:rPr>
                    <m:t>k</m:t>
                  </m:r>
                </m:sub>
              </m:sSub>
            </m:e>
            <m:e>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&amp;=∥</m:t>
              </m:r>
              <m:r>
                <m:rPr>
                  <m:sty m:val="bi"/>
                </m:rPr>
                <w:rPr>
                  <w:rFonts w:ascii="Cambria Math" w:hAnsi="Cambria Math"/>
                </w:rPr>
                <m:t>v</m:t>
              </m:r>
              <m:r>
                <w:rPr>
                  <w:rFonts w:ascii="Cambria Math" w:hAnsi="Cambria Math"/>
                </w:rPr>
                <m:t>∥</m:t>
              </m:r>
            </m:e>
            <m:e>
              <m:sSub>
                <m:sSubPr>
                  <m:ctrlPr>
                    <w:rPr>
                      <w:rFonts w:ascii="Cambria Math" w:hAnsi="Cambria Math"/>
                    </w:rPr>
                  </m:ctrlPr>
                </m:sSubPr>
                <m:e>
                  <m:r>
                    <m:rPr>
                      <m:sty m:val="bi"/>
                    </m:rPr>
                    <w:rPr>
                      <w:rFonts w:ascii="Cambria Math" w:hAnsi="Cambria Math"/>
                    </w:rPr>
                    <m:t>q</m:t>
                  </m:r>
                </m:e>
                <m:sub>
                  <m:r>
                    <w:rPr>
                      <w:rFonts w:ascii="Cambria Math" w:hAnsi="Cambria Math"/>
                    </w:rPr>
                    <m:t>k+1</m:t>
                  </m:r>
                </m:sub>
              </m:sSub>
              <m:r>
                <w:rPr>
                  <w:rFonts w:ascii="Cambria Math" w:hAnsi="Cambria Math"/>
                </w:rPr>
                <m:t>&amp;=</m:t>
              </m:r>
              <m:r>
                <m:rPr>
                  <m:sty m:val="bi"/>
                </m:rPr>
                <w:rPr>
                  <w:rFonts w:ascii="Cambria Math" w:hAnsi="Cambria Math"/>
                </w:rPr>
                <m:t>v</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e>
          </m:eqArr>
        </m:oMath>
      </m:oMathPara>
    </w:p>
    <w:p w14:paraId="768B5A24" w14:textId="77777777" w:rsidR="00262BC0" w:rsidRDefault="00262BC0" w:rsidP="00262BC0">
      <w:pPr>
        <w:tabs>
          <w:tab w:val="left" w:pos="3705"/>
        </w:tabs>
        <w:rPr>
          <w:rFonts w:ascii="Times New Roman" w:hAnsi="Times New Roman" w:cs="Times New Roman"/>
        </w:rPr>
      </w:pPr>
    </w:p>
    <w:p w14:paraId="70794551" w14:textId="15524E15" w:rsidR="00262BC0" w:rsidRDefault="00262BC0" w:rsidP="00262BC0">
      <w:pPr>
        <w:tabs>
          <w:tab w:val="left" w:pos="3705"/>
        </w:tabs>
        <w:rPr>
          <w:rFonts w:ascii="Times New Roman" w:hAnsi="Times New Roman" w:cs="Times New Roman"/>
        </w:rPr>
      </w:pPr>
      <w:r>
        <w:rPr>
          <w:rFonts w:ascii="Times New Roman" w:hAnsi="Times New Roman" w:cs="Times New Roman"/>
        </w:rPr>
        <w:t xml:space="preserve">Then I evaluate the performance of the GMRES solver with </w:t>
      </w:r>
      <w:proofErr w:type="spellStart"/>
      <w:r>
        <w:rPr>
          <w:rFonts w:ascii="Times New Roman" w:hAnsi="Times New Roman" w:cs="Times New Roman"/>
        </w:rPr>
        <w:t>Lanczos</w:t>
      </w:r>
      <w:proofErr w:type="spellEnd"/>
      <w:r>
        <w:rPr>
          <w:rFonts w:ascii="Times New Roman" w:hAnsi="Times New Roman" w:cs="Times New Roman"/>
        </w:rPr>
        <w:t xml:space="preserve"> iteration using the following formula:</w:t>
      </w:r>
    </w:p>
    <w:p w14:paraId="118A449D" w14:textId="49F55B1A" w:rsidR="00262BC0" w:rsidRPr="00262BC0" w:rsidRDefault="00656A67" w:rsidP="00262BC0">
      <w:pPr>
        <w:tabs>
          <w:tab w:val="left" w:pos="3705"/>
        </w:tabs>
        <w:rPr>
          <w:rFonts w:ascii="Times New Roman" w:eastAsiaTheme="minorEastAsia" w:hAnsi="Times New Roman" w:cs="Times New Roman"/>
        </w:rPr>
      </w:pPr>
      <m:oMathPara>
        <m:oMath>
          <m:sSub>
            <m:sSubPr>
              <m:ctrlPr>
                <w:rPr>
                  <w:rFonts w:ascii="Cambria Math" w:eastAsiaTheme="minorEastAsia" w:hAnsi="Cambria Math"/>
                </w:rPr>
              </m:ctrlPr>
            </m:sSubPr>
            <m:e>
              <m:r>
                <w:rPr>
                  <w:rFonts w:ascii="Cambria Math" w:eastAsiaTheme="minorEastAsia" w:hAnsi="Cambria Math"/>
                </w:rPr>
                <m:t>E</m:t>
              </m:r>
            </m:e>
            <m:sub>
              <m:r>
                <w:rPr>
                  <w:rFonts w:ascii="Cambria Math" w:eastAsiaTheme="minorEastAsia" w:hAnsi="Cambria Math"/>
                </w:rPr>
                <m:t>S,i</m:t>
              </m:r>
            </m:sub>
          </m:sSub>
          <m:r>
            <w:rPr>
              <w:rFonts w:ascii="Cambria Math" w:eastAsiaTheme="minorEastAsia" w:hAnsi="Cambria Math"/>
            </w:rPr>
            <m:t>=</m:t>
          </m:r>
          <m:rad>
            <m:radPr>
              <m:degHide m:val="1"/>
              <m:ctrlPr>
                <w:rPr>
                  <w:rFonts w:ascii="Cambria Math" w:eastAsiaTheme="minorEastAsia" w:hAnsi="Cambria Math"/>
                </w:rPr>
              </m:ctrlPr>
            </m:radPr>
            <m:deg/>
            <m:e>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10</m:t>
                  </m:r>
                </m:den>
              </m:f>
              <m:nary>
                <m:naryPr>
                  <m:chr m:val="∑"/>
                  <m:limLoc m:val="undOvr"/>
                  <m:grow m:val="1"/>
                  <m:ctrlPr>
                    <w:rPr>
                      <w:rFonts w:ascii="Cambria Math" w:eastAsiaTheme="minorEastAsia" w:hAnsi="Cambria Math"/>
                    </w:rPr>
                  </m:ctrlPr>
                </m:naryPr>
                <m:sub>
                  <m:r>
                    <w:rPr>
                      <w:rFonts w:ascii="Cambria Math" w:eastAsiaTheme="minorEastAsia" w:hAnsi="Cambria Math"/>
                    </w:rPr>
                    <m:t>j=1</m:t>
                  </m:r>
                </m:sub>
                <m:sup>
                  <m:r>
                    <w:rPr>
                      <w:rFonts w:ascii="Cambria Math" w:eastAsiaTheme="minorEastAsia" w:hAnsi="Cambria Math"/>
                    </w:rPr>
                    <m:t>10</m:t>
                  </m:r>
                </m:sup>
                <m:e>
                  <m:r>
                    <w:rPr>
                      <w:rFonts w:ascii="Cambria Math" w:eastAsiaTheme="minorEastAsia" w:hAnsi="Cambria Math"/>
                    </w:rPr>
                    <m:t> </m:t>
                  </m:r>
                </m:e>
              </m:nary>
              <m:sSubSup>
                <m:sSubSupPr>
                  <m:ctrlPr>
                    <w:rPr>
                      <w:rFonts w:ascii="Cambria Math" w:eastAsiaTheme="minorEastAsia" w:hAnsi="Cambria Math"/>
                    </w:rPr>
                  </m:ctrlPr>
                </m:sSubSupPr>
                <m:e>
                  <m:d>
                    <m:dPr>
                      <m:begChr m:val="∥"/>
                      <m:endChr m:val="∥"/>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e</m:t>
                          </m:r>
                        </m:e>
                        <m:sub>
                          <m:r>
                            <w:rPr>
                              <w:rFonts w:ascii="Cambria Math" w:eastAsiaTheme="minorEastAsia" w:hAnsi="Cambria Math"/>
                            </w:rPr>
                            <m:t>i,j</m:t>
                          </m:r>
                        </m:sub>
                      </m:sSub>
                    </m:e>
                  </m:d>
                </m:e>
                <m:sub>
                  <m:r>
                    <w:rPr>
                      <w:rFonts w:ascii="Cambria Math" w:eastAsiaTheme="minorEastAsia" w:hAnsi="Cambria Math"/>
                    </w:rPr>
                    <m:t>2</m:t>
                  </m:r>
                </m:sub>
                <m:sup>
                  <m:r>
                    <w:rPr>
                      <w:rFonts w:ascii="Cambria Math" w:eastAsiaTheme="minorEastAsia" w:hAnsi="Cambria Math"/>
                    </w:rPr>
                    <m:t>2</m:t>
                  </m:r>
                </m:sup>
              </m:sSubSup>
            </m:e>
          </m:rad>
          <m:r>
            <w:rPr>
              <w:rFonts w:ascii="Cambria Math" w:eastAsiaTheme="minorEastAsia" w:hAnsi="Cambria Math"/>
            </w:rPr>
            <m:t xml:space="preserve">, where </m:t>
          </m:r>
          <m:sSub>
            <m:sSubPr>
              <m:ctrlPr>
                <w:rPr>
                  <w:rFonts w:ascii="Cambria Math" w:eastAsiaTheme="minorEastAsia" w:hAnsi="Cambria Math"/>
                </w:rPr>
              </m:ctrlPr>
            </m:sSubPr>
            <m:e>
              <m:r>
                <w:rPr>
                  <w:rFonts w:ascii="Cambria Math" w:eastAsiaTheme="minorEastAsia" w:hAnsi="Cambria Math"/>
                </w:rPr>
                <m:t>e</m:t>
              </m:r>
            </m:e>
            <m:sub>
              <m:r>
                <w:rPr>
                  <w:rFonts w:ascii="Cambria Math" w:eastAsiaTheme="minorEastAsia" w:hAnsi="Cambria Math"/>
                </w:rPr>
                <m:t>i,j</m:t>
              </m:r>
            </m:sub>
          </m:sSub>
          <m:r>
            <w:rPr>
              <w:rFonts w:ascii="Cambria Math" w:eastAsiaTheme="minorEastAsia" w:hAnsi="Cambria Math"/>
            </w:rPr>
            <m:t xml:space="preserve">= </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0,j</m:t>
              </m:r>
            </m:sub>
          </m:sSub>
          <m:r>
            <w:rPr>
              <w:rFonts w:ascii="Cambria Math" w:eastAsiaTheme="minorEastAsia" w:hAnsi="Cambria Math"/>
            </w:rPr>
            <m:t>-</m:t>
          </m:r>
          <m:sSub>
            <m:sSubPr>
              <m:ctrlPr>
                <w:rPr>
                  <w:rFonts w:ascii="Cambria Math" w:eastAsiaTheme="minorEastAsia" w:hAnsi="Cambria Math"/>
                </w:rPr>
              </m:ctrlPr>
            </m:sSubPr>
            <m:e>
              <m:acc>
                <m:accPr>
                  <m:ctrlPr>
                    <w:rPr>
                      <w:rFonts w:ascii="Cambria Math" w:hAnsi="Cambria Math"/>
                    </w:rPr>
                  </m:ctrlPr>
                </m:accPr>
                <m:e>
                  <m:r>
                    <w:rPr>
                      <w:rFonts w:ascii="Cambria Math" w:hAnsi="Cambria Math"/>
                    </w:rPr>
                    <m:t>x</m:t>
                  </m:r>
                </m:e>
              </m:acc>
            </m:e>
            <m:sub>
              <m:r>
                <w:rPr>
                  <w:rFonts w:ascii="Cambria Math" w:eastAsiaTheme="minorEastAsia" w:hAnsi="Cambria Math"/>
                </w:rPr>
                <m:t>i,j</m:t>
              </m:r>
            </m:sub>
          </m:sSub>
        </m:oMath>
      </m:oMathPara>
    </w:p>
    <w:p w14:paraId="64B4E07D" w14:textId="41835B8C" w:rsidR="00262BC0" w:rsidRDefault="00262BC0" w:rsidP="00262BC0">
      <w:pPr>
        <w:tabs>
          <w:tab w:val="left" w:pos="3705"/>
        </w:tabs>
        <w:rPr>
          <w:rFonts w:ascii="Times New Roman" w:hAnsi="Times New Roman" w:cs="Times New Roman"/>
        </w:rPr>
      </w:pPr>
    </w:p>
    <w:p w14:paraId="675BD47C" w14:textId="65C55CED" w:rsidR="0046071A" w:rsidRDefault="00656A67" w:rsidP="0046071A">
      <w:pPr>
        <w:tabs>
          <w:tab w:val="left" w:pos="3705"/>
        </w:tabs>
        <w:jc w:val="center"/>
        <w:rPr>
          <w:rFonts w:ascii="Times New Roman" w:hAnsi="Times New Roman" w:cs="Times New Roman"/>
        </w:rPr>
      </w:pPr>
      <w:r w:rsidRPr="00656A67">
        <w:rPr>
          <w:rFonts w:ascii="Times New Roman" w:hAnsi="Times New Roman" w:cs="Times New Roman"/>
        </w:rPr>
        <w:drawing>
          <wp:inline distT="0" distB="0" distL="0" distR="0" wp14:anchorId="5F8ACD9B" wp14:editId="6AFEA785">
            <wp:extent cx="4001058" cy="24006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01058" cy="2400635"/>
                    </a:xfrm>
                    <a:prstGeom prst="rect">
                      <a:avLst/>
                    </a:prstGeom>
                  </pic:spPr>
                </pic:pic>
              </a:graphicData>
            </a:graphic>
          </wp:inline>
        </w:drawing>
      </w:r>
    </w:p>
    <w:p w14:paraId="577947C8" w14:textId="25AABB37" w:rsidR="00630A32" w:rsidRDefault="00630A32" w:rsidP="0046071A">
      <w:pPr>
        <w:tabs>
          <w:tab w:val="left" w:pos="3705"/>
        </w:tabs>
        <w:jc w:val="center"/>
        <w:rPr>
          <w:rFonts w:ascii="Times New Roman" w:hAnsi="Times New Roman" w:cs="Times New Roman"/>
        </w:rPr>
      </w:pPr>
      <w:r>
        <w:rPr>
          <w:rFonts w:ascii="Times New Roman" w:hAnsi="Times New Roman" w:cs="Times New Roman"/>
        </w:rPr>
        <w:t xml:space="preserve">Figure 6: </w:t>
      </w:r>
      <w:proofErr w:type="spellStart"/>
      <w:proofErr w:type="gramStart"/>
      <w:r w:rsidRPr="00630A32">
        <w:rPr>
          <w:rFonts w:ascii="Times New Roman" w:hAnsi="Times New Roman" w:cs="Times New Roman"/>
        </w:rPr>
        <w:t>E</w:t>
      </w:r>
      <w:r w:rsidRPr="00630A32">
        <w:rPr>
          <w:rFonts w:ascii="Times New Roman" w:hAnsi="Times New Roman" w:cs="Times New Roman"/>
          <w:vertAlign w:val="subscript"/>
        </w:rPr>
        <w:t>S,i</w:t>
      </w:r>
      <w:proofErr w:type="spellEnd"/>
      <w:proofErr w:type="gramEnd"/>
      <w:r w:rsidRPr="00630A32">
        <w:rPr>
          <w:rFonts w:ascii="Times New Roman" w:hAnsi="Times New Roman" w:cs="Times New Roman"/>
        </w:rPr>
        <w:t xml:space="preserve"> values with respect to noise levels in log</w:t>
      </w:r>
      <w:r>
        <w:rPr>
          <w:rFonts w:ascii="Times New Roman" w:hAnsi="Times New Roman" w:cs="Times New Roman"/>
        </w:rPr>
        <w:t>arithmic scale</w:t>
      </w:r>
      <w:r w:rsidRPr="00630A32">
        <w:rPr>
          <w:rFonts w:ascii="Times New Roman" w:hAnsi="Times New Roman" w:cs="Times New Roman"/>
        </w:rPr>
        <w:t xml:space="preserve"> plot</w:t>
      </w:r>
      <w:r>
        <w:rPr>
          <w:rFonts w:ascii="Times New Roman" w:hAnsi="Times New Roman" w:cs="Times New Roman"/>
        </w:rPr>
        <w:t xml:space="preserve">, </w:t>
      </w:r>
      <w:r w:rsidRPr="00630A32">
        <w:rPr>
          <w:rFonts w:ascii="Times New Roman" w:hAnsi="Times New Roman" w:cs="Times New Roman"/>
        </w:rPr>
        <w:t>GMRES</w:t>
      </w:r>
      <w:r>
        <w:rPr>
          <w:rFonts w:ascii="Times New Roman" w:hAnsi="Times New Roman" w:cs="Times New Roman"/>
        </w:rPr>
        <w:t xml:space="preserve"> Method</w:t>
      </w:r>
    </w:p>
    <w:p w14:paraId="21DCE4E1" w14:textId="3245528C" w:rsidR="00630A32" w:rsidRDefault="00630A32" w:rsidP="00630A32">
      <w:pPr>
        <w:tabs>
          <w:tab w:val="left" w:pos="3705"/>
        </w:tabs>
        <w:rPr>
          <w:rFonts w:ascii="Times New Roman" w:hAnsi="Times New Roman" w:cs="Times New Roman"/>
        </w:rPr>
      </w:pPr>
    </w:p>
    <w:p w14:paraId="287C914A" w14:textId="7C35D54C" w:rsidR="00630A32" w:rsidRDefault="00630A32" w:rsidP="00630A32">
      <w:pPr>
        <w:tabs>
          <w:tab w:val="left" w:pos="3705"/>
        </w:tabs>
        <w:rPr>
          <w:rFonts w:ascii="Times New Roman" w:hAnsi="Times New Roman" w:cs="Times New Roman"/>
        </w:rPr>
      </w:pPr>
      <w:r>
        <w:rPr>
          <w:rFonts w:ascii="Times New Roman" w:hAnsi="Times New Roman" w:cs="Times New Roman"/>
        </w:rPr>
        <w:t xml:space="preserve">From figure above, one can observe that error increases as noise level increase. For the matrix 2500x2500 with tau = 0.1, error reaches its peak. Again, we can say that since the matrix has less sparsity and fails on being positive definite this error value occurs. </w:t>
      </w:r>
    </w:p>
    <w:p w14:paraId="3844BB4C" w14:textId="3FD221A9" w:rsidR="00630A32" w:rsidRDefault="00630A32" w:rsidP="00630A32">
      <w:pPr>
        <w:tabs>
          <w:tab w:val="left" w:pos="3705"/>
        </w:tabs>
        <w:rPr>
          <w:rFonts w:ascii="Times New Roman" w:hAnsi="Times New Roman" w:cs="Times New Roman"/>
        </w:rPr>
      </w:pPr>
    </w:p>
    <w:p w14:paraId="7B621C12" w14:textId="4A798458" w:rsidR="00630A32" w:rsidRPr="00931D32" w:rsidRDefault="00630A32" w:rsidP="00630A32">
      <w:pPr>
        <w:tabs>
          <w:tab w:val="left" w:pos="3705"/>
        </w:tabs>
        <w:rPr>
          <w:rFonts w:ascii="Times New Roman" w:hAnsi="Times New Roman" w:cs="Times New Roman"/>
          <w:b/>
          <w:bCs/>
          <w:sz w:val="28"/>
          <w:szCs w:val="28"/>
        </w:rPr>
      </w:pPr>
      <w:r w:rsidRPr="00931D32">
        <w:rPr>
          <w:rFonts w:ascii="Times New Roman" w:hAnsi="Times New Roman" w:cs="Times New Roman"/>
          <w:b/>
          <w:bCs/>
          <w:sz w:val="28"/>
          <w:szCs w:val="28"/>
        </w:rPr>
        <w:lastRenderedPageBreak/>
        <w:t>Stopping Condition for GMRES</w:t>
      </w:r>
    </w:p>
    <w:p w14:paraId="2AEEB821" w14:textId="534AA44F" w:rsidR="00630A32" w:rsidRDefault="00630A32" w:rsidP="00630A32">
      <w:pPr>
        <w:tabs>
          <w:tab w:val="left" w:pos="3705"/>
        </w:tabs>
        <w:rPr>
          <w:rFonts w:ascii="Times New Roman" w:hAnsi="Times New Roman" w:cs="Times New Roman"/>
        </w:rPr>
      </w:pPr>
      <w:r>
        <w:rPr>
          <w:rFonts w:ascii="Times New Roman" w:hAnsi="Times New Roman" w:cs="Times New Roman"/>
        </w:rPr>
        <w:t>The stopping criteria used here is like CG. The same formulation above can be used to check for tolerance value.</w:t>
      </w:r>
    </w:p>
    <w:p w14:paraId="7AA02B86" w14:textId="77777777" w:rsidR="00630A32" w:rsidRDefault="00630A32" w:rsidP="00630A32">
      <w:pPr>
        <w:rPr>
          <w:rFonts w:ascii="Times New Roman" w:hAnsi="Times New Roman" w:cs="Times New Roman"/>
        </w:rPr>
      </w:pPr>
      <m:oMathPara>
        <m:oMath>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sSubSup>
            <m:sSubSupPr>
              <m:ctrlPr>
                <w:rPr>
                  <w:rFonts w:ascii="Cambria Math" w:eastAsiaTheme="minorEastAsia" w:hAnsi="Cambria Math"/>
                </w:rPr>
              </m:ctrlPr>
            </m:sSubSupPr>
            <m:e>
              <m:d>
                <m:dPr>
                  <m:begChr m:val="∥"/>
                  <m:endChr m:val="∥"/>
                  <m:ctrlPr>
                    <w:rPr>
                      <w:rFonts w:ascii="Cambria Math" w:eastAsiaTheme="minorEastAsia" w:hAnsi="Cambria Math"/>
                    </w:rPr>
                  </m:ctrlPr>
                </m:dPr>
                <m:e>
                  <m:r>
                    <m:rPr>
                      <m:sty m:val="p"/>
                    </m:rPr>
                    <w:rPr>
                      <w:rFonts w:ascii="Cambria Math" w:eastAsiaTheme="minorEastAsia" w:hAnsi="Cambria Math"/>
                    </w:rPr>
                    <m:t>b</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acc>
                        <m:accPr>
                          <m:ctrlPr>
                            <w:rPr>
                              <w:rFonts w:ascii="Cambria Math" w:eastAsiaTheme="minorEastAsia" w:hAnsi="Cambria Math"/>
                            </w:rPr>
                          </m:ctrlPr>
                        </m:accPr>
                        <m:e>
                          <m:r>
                            <w:rPr>
                              <w:rFonts w:ascii="Cambria Math" w:eastAsiaTheme="minorEastAsia" w:hAnsi="Cambria Math"/>
                            </w:rPr>
                            <m:t>x</m:t>
                          </m:r>
                        </m:e>
                      </m:acc>
                    </m:e>
                    <m:sub>
                      <m:r>
                        <w:rPr>
                          <w:rFonts w:ascii="Cambria Math" w:eastAsiaTheme="minorEastAsia" w:hAnsi="Cambria Math"/>
                        </w:rPr>
                        <m:t>k</m:t>
                      </m:r>
                    </m:sub>
                  </m:sSub>
                </m:e>
              </m:d>
            </m:e>
            <m:sub>
              <m:r>
                <w:rPr>
                  <w:rFonts w:ascii="Cambria Math" w:eastAsiaTheme="minorEastAsia" w:hAnsi="Cambria Math"/>
                </w:rPr>
                <m:t>2</m:t>
              </m:r>
            </m:sub>
            <m:sup>
              <m:r>
                <w:rPr>
                  <w:rFonts w:ascii="Cambria Math" w:eastAsiaTheme="minorEastAsia" w:hAnsi="Cambria Math"/>
                </w:rPr>
                <m:t>1</m:t>
              </m:r>
            </m:sup>
          </m:sSubSup>
          <m:r>
            <w:rPr>
              <w:rFonts w:ascii="Cambria Math" w:hAnsi="Cambria Math"/>
            </w:rPr>
            <m:t>&lt;tol</m:t>
          </m:r>
          <m:r>
            <w:rPr>
              <w:rFonts w:ascii="Cambria Math" w:eastAsiaTheme="minorEastAsia" w:hAnsi="Cambria Math"/>
            </w:rPr>
            <m:t>erance</m:t>
          </m:r>
        </m:oMath>
      </m:oMathPara>
    </w:p>
    <w:p w14:paraId="718E4955" w14:textId="290921FE" w:rsidR="00630A32" w:rsidRDefault="00630A32" w:rsidP="00630A32">
      <w:pPr>
        <w:tabs>
          <w:tab w:val="left" w:pos="3705"/>
        </w:tabs>
        <w:rPr>
          <w:rFonts w:ascii="Times New Roman" w:hAnsi="Times New Roman" w:cs="Times New Roman"/>
        </w:rPr>
      </w:pPr>
      <w:r>
        <w:rPr>
          <w:rFonts w:ascii="Times New Roman" w:hAnsi="Times New Roman" w:cs="Times New Roman"/>
        </w:rPr>
        <w:t xml:space="preserve">From that tolerance, what we expect is matrix converges to some certain value so that we do not need the iterate all over </w:t>
      </w:r>
      <w:proofErr w:type="spellStart"/>
      <w:r>
        <w:rPr>
          <w:rFonts w:ascii="Times New Roman" w:hAnsi="Times New Roman" w:cs="Times New Roman"/>
        </w:rPr>
        <w:t>Krylov</w:t>
      </w:r>
      <w:proofErr w:type="spellEnd"/>
      <w:r>
        <w:rPr>
          <w:rFonts w:ascii="Times New Roman" w:hAnsi="Times New Roman" w:cs="Times New Roman"/>
        </w:rPr>
        <w:t xml:space="preserve"> subspace. Possibly some k value smaller than n will be sufficiently enough for convergence. However, for </w:t>
      </w:r>
      <w:r w:rsidR="00656A67">
        <w:rPr>
          <w:rFonts w:ascii="Times New Roman" w:hAnsi="Times New Roman" w:cs="Times New Roman"/>
        </w:rPr>
        <w:t xml:space="preserve">all matrices </w:t>
      </w:r>
      <w:r>
        <w:rPr>
          <w:rFonts w:ascii="Times New Roman" w:hAnsi="Times New Roman" w:cs="Times New Roman"/>
        </w:rPr>
        <w:t xml:space="preserve">choosing tolerance as 1e-15 was </w:t>
      </w:r>
      <w:r w:rsidR="00931D32">
        <w:rPr>
          <w:rFonts w:ascii="Times New Roman" w:hAnsi="Times New Roman" w:cs="Times New Roman"/>
        </w:rPr>
        <w:t xml:space="preserve">problematic. Error does not converge to that value so iterates for max iteration. It is also possible to use orthogonality concept for stopping condition. Using columns of Q matrix, we can observe whether it is orthogonal or not by taking following </w:t>
      </w:r>
      <w:proofErr w:type="spellStart"/>
      <w:r w:rsidR="00931D32">
        <w:rPr>
          <w:rFonts w:ascii="Times New Roman" w:hAnsi="Times New Roman" w:cs="Times New Roman"/>
        </w:rPr>
        <w:t>Frobenius</w:t>
      </w:r>
      <w:proofErr w:type="spellEnd"/>
      <w:r w:rsidR="00931D32">
        <w:rPr>
          <w:rFonts w:ascii="Times New Roman" w:hAnsi="Times New Roman" w:cs="Times New Roman"/>
        </w:rPr>
        <w:t xml:space="preserve"> norm:</w:t>
      </w:r>
    </w:p>
    <w:p w14:paraId="4CC633E0" w14:textId="77777777" w:rsidR="00931D32" w:rsidRPr="00496183" w:rsidRDefault="00931D32" w:rsidP="00931D32">
      <w:pPr>
        <w:rPr>
          <w:rFonts w:eastAsiaTheme="minorEastAsia"/>
        </w:rPr>
      </w:pPr>
      <m:oMathPara>
        <m:oMath>
          <m:sSub>
            <m:sSubPr>
              <m:ctrlPr>
                <w:rPr>
                  <w:rFonts w:ascii="Cambria Math" w:eastAsiaTheme="minorEastAsia" w:hAnsi="Cambria Math"/>
                </w:rPr>
              </m:ctrlPr>
            </m:sSubPr>
            <m:e>
              <m:d>
                <m:dPr>
                  <m:begChr m:val="⟦"/>
                  <m:endChr m:val=""/>
                  <m:ctrlPr>
                    <w:rPr>
                      <w:rFonts w:ascii="Cambria Math" w:hAnsi="Cambria Math"/>
                      <w:i/>
                    </w:rPr>
                  </m:ctrlPr>
                </m:d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Q</m:t>
                          </m:r>
                        </m:e>
                        <m:sub>
                          <m:r>
                            <w:rPr>
                              <w:rFonts w:ascii="Cambria Math" w:hAnsi="Cambria Math"/>
                            </w:rPr>
                            <m:t>k</m:t>
                          </m:r>
                        </m:sub>
                        <m:sup>
                          <m:r>
                            <w:rPr>
                              <w:rFonts w:ascii="Cambria Math" w:hAnsi="Cambria Math"/>
                            </w:rPr>
                            <m:t>T</m:t>
                          </m:r>
                        </m:sup>
                      </m:sSubSup>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k</m:t>
                          </m:r>
                        </m:sub>
                      </m:sSub>
                    </m:e>
                  </m:d>
                </m:e>
              </m:d>
            </m:e>
            <m:sub>
              <m:r>
                <w:rPr>
                  <w:rFonts w:ascii="Cambria Math" w:eastAsiaTheme="minorEastAsia" w:hAnsi="Cambria Math"/>
                </w:rPr>
                <m:t>F</m:t>
              </m:r>
            </m:sub>
          </m:sSub>
        </m:oMath>
      </m:oMathPara>
    </w:p>
    <w:p w14:paraId="0CF40CCB" w14:textId="1C08F35C" w:rsidR="00931D32" w:rsidRDefault="00656A67" w:rsidP="00630A32">
      <w:pPr>
        <w:tabs>
          <w:tab w:val="left" w:pos="3705"/>
        </w:tabs>
        <w:rPr>
          <w:rFonts w:ascii="Times New Roman" w:hAnsi="Times New Roman" w:cs="Times New Roman"/>
        </w:rPr>
      </w:pPr>
      <w:r>
        <w:rPr>
          <w:rFonts w:ascii="Times New Roman" w:hAnsi="Times New Roman" w:cs="Times New Roman"/>
        </w:rPr>
        <w:t xml:space="preserve">Therefore, I implement my stopping criteria such that when the </w:t>
      </w:r>
      <w:proofErr w:type="spellStart"/>
      <w:r>
        <w:rPr>
          <w:rFonts w:ascii="Times New Roman" w:hAnsi="Times New Roman" w:cs="Times New Roman"/>
        </w:rPr>
        <w:t>frobenius</w:t>
      </w:r>
      <w:proofErr w:type="spellEnd"/>
      <w:r>
        <w:rPr>
          <w:rFonts w:ascii="Times New Roman" w:hAnsi="Times New Roman" w:cs="Times New Roman"/>
        </w:rPr>
        <w:t xml:space="preserve"> norm of the error reaches some certain threshold level the algorithm stops. With that approach, computational time is decreased significantly.</w:t>
      </w:r>
    </w:p>
    <w:p w14:paraId="420B764D" w14:textId="099B7229" w:rsidR="00931D32" w:rsidRPr="00931D32" w:rsidRDefault="00931D32" w:rsidP="00630A32">
      <w:pPr>
        <w:tabs>
          <w:tab w:val="left" w:pos="3705"/>
        </w:tabs>
        <w:rPr>
          <w:rFonts w:ascii="Times New Roman" w:hAnsi="Times New Roman" w:cs="Times New Roman"/>
          <w:b/>
          <w:bCs/>
          <w:sz w:val="28"/>
          <w:szCs w:val="28"/>
        </w:rPr>
      </w:pPr>
      <w:r w:rsidRPr="00931D32">
        <w:rPr>
          <w:rFonts w:ascii="Times New Roman" w:hAnsi="Times New Roman" w:cs="Times New Roman"/>
          <w:b/>
          <w:bCs/>
          <w:sz w:val="28"/>
          <w:szCs w:val="28"/>
        </w:rPr>
        <w:t>Orthogonality of Basis in GMRES Method</w:t>
      </w:r>
    </w:p>
    <w:p w14:paraId="2B773B07" w14:textId="1E6CE2FF" w:rsidR="00931D32" w:rsidRDefault="00931D32" w:rsidP="00630A32">
      <w:pPr>
        <w:tabs>
          <w:tab w:val="left" w:pos="3705"/>
        </w:tabs>
        <w:rPr>
          <w:rFonts w:ascii="Times New Roman" w:hAnsi="Times New Roman" w:cs="Times New Roman"/>
        </w:rPr>
      </w:pPr>
      <w:r>
        <w:rPr>
          <w:rFonts w:ascii="Times New Roman" w:hAnsi="Times New Roman" w:cs="Times New Roman"/>
        </w:rPr>
        <w:t xml:space="preserve">By checking the formula above in each iteration, we can store the </w:t>
      </w:r>
      <w:proofErr w:type="spellStart"/>
      <w:r>
        <w:rPr>
          <w:rFonts w:ascii="Times New Roman" w:hAnsi="Times New Roman" w:cs="Times New Roman"/>
        </w:rPr>
        <w:t>frobenius</w:t>
      </w:r>
      <w:proofErr w:type="spellEnd"/>
      <w:r>
        <w:rPr>
          <w:rFonts w:ascii="Times New Roman" w:hAnsi="Times New Roman" w:cs="Times New Roman"/>
        </w:rPr>
        <w:t xml:space="preserve"> norm to see when orthogonality is not valid for the matrices that converge to some tolerance level. We can observe some of the results as follows:</w:t>
      </w:r>
    </w:p>
    <w:p w14:paraId="524D0A8E" w14:textId="417E1FA2" w:rsidR="00656A67" w:rsidRDefault="00656A67" w:rsidP="00656A67">
      <w:pPr>
        <w:tabs>
          <w:tab w:val="left" w:pos="3705"/>
        </w:tabs>
        <w:jc w:val="center"/>
        <w:rPr>
          <w:rFonts w:ascii="Times New Roman" w:hAnsi="Times New Roman" w:cs="Times New Roman"/>
        </w:rPr>
      </w:pPr>
      <w:r w:rsidRPr="00656A67">
        <w:rPr>
          <w:rFonts w:ascii="Times New Roman" w:hAnsi="Times New Roman" w:cs="Times New Roman"/>
        </w:rPr>
        <w:drawing>
          <wp:inline distT="0" distB="0" distL="0" distR="0" wp14:anchorId="1E906FC2" wp14:editId="3E195B9C">
            <wp:extent cx="5760720" cy="7270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727075"/>
                    </a:xfrm>
                    <a:prstGeom prst="rect">
                      <a:avLst/>
                    </a:prstGeom>
                  </pic:spPr>
                </pic:pic>
              </a:graphicData>
            </a:graphic>
          </wp:inline>
        </w:drawing>
      </w:r>
    </w:p>
    <w:p w14:paraId="25753ACC" w14:textId="72B1B474" w:rsidR="00931D32" w:rsidRPr="00262BC0" w:rsidRDefault="00656A67" w:rsidP="00630A32">
      <w:pPr>
        <w:tabs>
          <w:tab w:val="left" w:pos="3705"/>
        </w:tabs>
        <w:rPr>
          <w:rFonts w:ascii="Times New Roman" w:hAnsi="Times New Roman" w:cs="Times New Roman"/>
        </w:rPr>
      </w:pPr>
      <w:r>
        <w:rPr>
          <w:rFonts w:ascii="Times New Roman" w:hAnsi="Times New Roman" w:cs="Times New Roman"/>
        </w:rPr>
        <w:t xml:space="preserve">Since my stopping criteria relies on the orthogonality concept, I iterate through some certain threshold (1e-12) value. When the </w:t>
      </w:r>
      <w:proofErr w:type="spellStart"/>
      <w:r>
        <w:rPr>
          <w:rFonts w:ascii="Times New Roman" w:hAnsi="Times New Roman" w:cs="Times New Roman"/>
        </w:rPr>
        <w:t>frobenius</w:t>
      </w:r>
      <w:proofErr w:type="spellEnd"/>
      <w:r>
        <w:rPr>
          <w:rFonts w:ascii="Times New Roman" w:hAnsi="Times New Roman" w:cs="Times New Roman"/>
        </w:rPr>
        <w:t xml:space="preserve"> norm of the error reaches this value, I assume that orthogonality does not exists.</w:t>
      </w:r>
    </w:p>
    <w:sectPr w:rsidR="00931D32" w:rsidRPr="00262BC0" w:rsidSect="00ED1C3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BF6"/>
    <w:rsid w:val="0006160E"/>
    <w:rsid w:val="000620B9"/>
    <w:rsid w:val="00171353"/>
    <w:rsid w:val="00262BC0"/>
    <w:rsid w:val="00360B1E"/>
    <w:rsid w:val="0046071A"/>
    <w:rsid w:val="00551147"/>
    <w:rsid w:val="00630A32"/>
    <w:rsid w:val="006540F4"/>
    <w:rsid w:val="00656A67"/>
    <w:rsid w:val="0079273C"/>
    <w:rsid w:val="00931D32"/>
    <w:rsid w:val="009535AE"/>
    <w:rsid w:val="00954DF5"/>
    <w:rsid w:val="00A700B2"/>
    <w:rsid w:val="00B87787"/>
    <w:rsid w:val="00BF3E2F"/>
    <w:rsid w:val="00C1336E"/>
    <w:rsid w:val="00CC4BF6"/>
    <w:rsid w:val="00ED1C36"/>
    <w:rsid w:val="00F012C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8DC7F"/>
  <w15:chartTrackingRefBased/>
  <w15:docId w15:val="{871D82D5-8677-4473-84DB-05C98554E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A700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700B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65548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emf"/><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10</Pages>
  <Words>1558</Words>
  <Characters>8886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ceyda aras</dc:creator>
  <cp:keywords/>
  <dc:description/>
  <cp:lastModifiedBy>ceyda aras</cp:lastModifiedBy>
  <cp:revision>4</cp:revision>
  <dcterms:created xsi:type="dcterms:W3CDTF">2021-03-14T19:48:00Z</dcterms:created>
  <dcterms:modified xsi:type="dcterms:W3CDTF">2021-03-15T06:59:00Z</dcterms:modified>
</cp:coreProperties>
</file>