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rPr>
          <w:sz w:val="48"/>
          <w:szCs w:val="48"/>
        </w:rPr>
        <w:t xml:space="preserve"/>
      </w:r>
    </w:p>
    <w:p>
      <w:pPr>
        <w:spacing w:after="100"/>
        <w:jc w:val="center"/>
      </w:pPr>
      <w:r>
        <w:rPr>
          <w:b/>
          <w:bCs/>
          <w:color w:val="2D3748"/>
          <w:sz w:val="72"/>
          <w:szCs w:val="72"/>
        </w:rPr>
        <w:t xml:space="preserve">CHRONO</w:t>
      </w:r>
    </w:p>
    <w:p>
      <w:pPr>
        <w:spacing w:after="600"/>
        <w:jc w:val="center"/>
      </w:pPr>
      <w:r>
        <w:rPr>
          <w:b/>
          <w:bCs/>
          <w:color w:val="4A5568"/>
          <w:sz w:val="36"/>
          <w:szCs w:val="36"/>
        </w:rPr>
        <w:t xml:space="preserve">TIME TRACKING SYSTEM</w:t>
      </w:r>
    </w:p>
    <w:p>
      <w:pPr>
        <w:spacing w:after="200"/>
        <w:jc w:val="center"/>
      </w:pPr>
      <w:r>
        <w:rPr>
          <w:i/>
          <w:iCs/>
          <w:color w:val="718096"/>
          <w:sz w:val="28"/>
          <w:szCs w:val="28"/>
        </w:rPr>
        <w:t xml:space="preserve">Technische Dokumentation</w:t>
      </w:r>
    </w:p>
    <w:p>
      <w:pPr>
        <w:spacing w:after="800"/>
        <w:jc w:val="center"/>
      </w:pPr>
      <w:r>
        <w:rPr>
          <w:color w:val="718096"/>
          <w:sz w:val="24"/>
          <w:szCs w:val="24"/>
        </w:rPr>
        <w:t xml:space="preserve">Backend-Entwicklung &amp; API-Design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7FAFC" w:val="clear"/>
            <w:tcMar>
              <w:top w:type="dxa" w:w="200"/>
              <w:left w:type="dxa" w:w="300"/>
              <w:bottom w:type="dxa" w:w="200"/>
              <w:right w:type="dxa" w:w="300"/>
            </w:tcMar>
          </w:tcPr>
          <w:p>
            <w:pPr>
              <w:spacing w:after="100"/>
            </w:pPr>
            <w:r>
              <w:rPr>
                <w:b/>
                <w:bCs/>
              </w:rPr>
              <w:t xml:space="preserve">Projekt:</w:t>
            </w:r>
          </w:p>
          <w:p>
            <w:pPr>
              <w:spacing w:after="200"/>
            </w:pPr>
            <w:r>
              <w:t xml:space="preserve">CHRONO - NFC-basiertes Zeiterfassungssystem</w:t>
            </w:r>
          </w:p>
          <w:p>
            <w:pPr>
              <w:spacing w:after="100"/>
            </w:pPr>
            <w:r>
              <w:rPr>
                <w:b/>
                <w:bCs/>
              </w:rPr>
              <w:t xml:space="preserve">Auftraggeber:</w:t>
            </w:r>
          </w:p>
          <w:p>
            <w:pPr>
              <w:spacing w:after="200"/>
            </w:pPr>
            <w:r>
              <w:t xml:space="preserve">Flughafen Innsbruck (Simuliert)</w:t>
            </w:r>
          </w:p>
          <w:p>
            <w:pPr>
              <w:spacing w:after="100"/>
            </w:pPr>
            <w:r>
              <w:rPr>
                <w:b/>
                <w:bCs/>
              </w:rPr>
              <w:t xml:space="preserve">Technologie:</w:t>
            </w:r>
          </w:p>
          <w:p>
            <w:pPr>
              <w:spacing w:after="200"/>
            </w:pPr>
            <w:r>
              <w:t xml:space="preserve">.NET 10 LTS • ASP.NET Core • Entity Framework Core • SQL Server 2022</w:t>
            </w:r>
          </w:p>
          <w:p>
            <w:pPr>
              <w:spacing w:after="100"/>
            </w:pPr>
            <w:r>
              <w:rPr>
                <w:b/>
                <w:bCs/>
              </w:rPr>
              <w:t xml:space="preserve">Stand:</w:t>
            </w:r>
          </w:p>
          <w:p>
            <w:r>
              <w:t xml:space="preserve">Mai 2026 – Backend API fertiggestellt</w:t>
            </w:r>
          </w:p>
        </w:tc>
      </w:tr>
    </w:tbl>
    <w:p>
      <w:r>
        <w:br w:type="page"/>
      </w:r>
    </w:p>
    <w:p>
      <w:pPr>
        <w:pStyle w:val="Heading1"/>
        <w:spacing w:after="300" w:before="600"/>
      </w:pPr>
      <w:r>
        <w:t xml:space="preserve">1. PROJEKTSTRUKTUR UND ARCHITEKTUR</w:t>
      </w:r>
    </w:p>
    <w:p>
      <w:pPr>
        <w:pStyle w:val="Heading2"/>
        <w:spacing w:after="200" w:before="400"/>
      </w:pPr>
      <w:r>
        <w:t xml:space="preserve">1.1 Warum diese Ordnerstruktur?</w:t>
      </w:r>
    </w:p>
    <w:p>
      <w:pPr>
        <w:spacing w:after="150"/>
      </w:pPr>
      <w:r>
        <w:t xml:space="preserve">Das ASP.NET Core Projekt "ChronoAPI" folgt dem etablierten MVC-Pattern (Model-View-Controller), angepasst für REST-APIs. Diese Struktur trennt Verantwortlichkeiten klar voneinander und macht den Code wartbar, testbar und erweiterbar.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Ordner</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Zweck</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Enthält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Controllers/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HTTP-Anfragen verarbeiten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AbteilungController, MitarbeiterController, etc.</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Models/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Datenbank-Tabellen abbilden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Abteilung.cs, Mitarbeiter.cs, TimeBooking.cs, etc.</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Data/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Datenbankverbindung verwalten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AppDbContext.cs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appsettings.json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Konfiguration speichern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Connection String, Logging-Einstellungen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Program.cs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App-Startpunkt konfigurieren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Services registrieren, Middleware einrichten</w:t>
            </w:r>
          </w:p>
        </w:tc>
      </w:tr>
    </w:tbl>
    <w:p>
      <w:pPr>
        <w:spacing w:after="300"/>
      </w:pPr>
    </w:p>
    <w:p>
      <w:pPr>
        <w:pStyle w:val="Heading2"/>
        <w:spacing w:after="200" w:before="400"/>
      </w:pPr>
      <w:r>
        <w:t xml:space="preserve">1.2 Technologie-Stack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Technologie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Version</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Aufgabe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10.0.203 LTS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Application Framework</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ASP.NET Core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Web API Framework</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Entity Framework Core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ORM – Datenbankzugriff</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SQL Server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2022 Express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Relationale Datenbank</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Swashbuckle (Swagger)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6.x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API-Dokumentation &amp; Testing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Programmiersprache</w:t>
            </w:r>
          </w:p>
        </w:tc>
      </w:tr>
    </w:tbl>
    <w:p>
      <w:pPr>
        <w:spacing w:after="300"/>
      </w:pPr>
    </w:p>
    <w:p>
      <w:r>
        <w:br w:type="page"/>
      </w:r>
    </w:p>
    <w:p>
      <w:pPr>
        <w:pStyle w:val="Heading1"/>
        <w:spacing w:after="300" w:before="600"/>
      </w:pPr>
      <w:r>
        <w:t xml:space="preserve">2. PROGRAM.CS – DER STARTPUNKT DER ANWENDUNG</w:t>
      </w:r>
    </w:p>
    <w:p>
      <w:pPr>
        <w:spacing w:after="150"/>
      </w:pPr>
      <w:r>
        <w:t xml:space="preserve">Program.cs ist der Einstiegspunkt jeder .NET Anwendung. Hier wird die komplette Anwendung konfiguriert: Welche Services (Funktionen) stehen zur Verfügung? Welche Middleware (Verarbeitungsschritte) sollen HTTP-Anfragen durchlaufen?</w:t>
      </w:r>
    </w:p>
    <w:p>
      <w:pPr>
        <w:pStyle w:val="Heading2"/>
        <w:spacing w:after="200" w:before="400"/>
      </w:pPr>
      <w:r>
        <w:t xml:space="preserve">2.1 Der vollständige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02C" w:val="clear"/>
            <w:tcMar>
              <w:top w:type="dxa" w:w="200"/>
              <w:left w:type="dxa" w:w="300"/>
              <w:bottom w:type="dxa" w:w="200"/>
              <w:right w:type="dxa" w:w="300"/>
            </w:tcMar>
          </w:tcPr>
          <w:p>
            <w:pPr>
              <w:spacing w:after="60"/>
            </w:pPr>
            <w:r>
              <w:rPr>
                <w:rFonts w:ascii="Courier New" w:cs="Courier New" w:eastAsia="Courier New" w:hAnsi="Courier New"/>
                <w:color w:val="68D391"/>
                <w:sz w:val="18"/>
                <w:szCs w:val="18"/>
              </w:rPr>
              <w:t xml:space="preserve">using ChronoAPI.Data;</w:t>
            </w:r>
          </w:p>
          <w:p>
            <w:pPr>
              <w:spacing w:after="60"/>
            </w:pPr>
            <w:r>
              <w:rPr>
                <w:rFonts w:ascii="Courier New" w:cs="Courier New" w:eastAsia="Courier New" w:hAnsi="Courier New"/>
                <w:color w:val="68D391"/>
                <w:sz w:val="18"/>
                <w:szCs w:val="18"/>
              </w:rPr>
              <w:t xml:space="preserve">using Microsoft.EntityFrameworkCore;</w:t>
            </w:r>
          </w:p>
          <w:p>
            <w:pPr>
              <w:spacing w:after="200"/>
            </w:pPr>
            <w:r>
              <w:rPr>
                <w:rFonts w:ascii="Courier New" w:cs="Courier New" w:eastAsia="Courier New" w:hAnsi="Courier New"/>
                <w:color w:val="68D391"/>
                <w:sz w:val="18"/>
                <w:szCs w:val="18"/>
              </w:rPr>
              <w:t xml:space="preserve">using System.Text.Json.Serialization;</w:t>
            </w:r>
          </w:p>
          <w:p>
            <w:pPr>
              <w:spacing w:after="200"/>
            </w:pPr>
            <w:r>
              <w:rPr>
                <w:rFonts w:ascii="Courier New" w:cs="Courier New" w:eastAsia="Courier New" w:hAnsi="Courier New"/>
                <w:color w:val="FBD38D"/>
                <w:sz w:val="18"/>
                <w:szCs w:val="18"/>
              </w:rPr>
              <w:t xml:space="preserve">var builder = WebApplication.CreateBuilder(args);</w:t>
            </w:r>
          </w:p>
          <w:p>
            <w:pPr>
              <w:spacing w:after="60"/>
            </w:pPr>
            <w:r>
              <w:rPr>
                <w:rFonts w:ascii="Courier New" w:cs="Courier New" w:eastAsia="Courier New" w:hAnsi="Courier New"/>
                <w:color w:val="718096"/>
                <w:sz w:val="18"/>
                <w:szCs w:val="18"/>
              </w:rPr>
              <w:t xml:space="preserve">// 1. Datenbankverbindung registrieren</w:t>
            </w:r>
          </w:p>
          <w:p>
            <w:pPr>
              <w:spacing w:after="60"/>
            </w:pPr>
            <w:r>
              <w:rPr>
                <w:rFonts w:ascii="Courier New" w:cs="Courier New" w:eastAsia="Courier New" w:hAnsi="Courier New"/>
                <w:color w:val="90CDF4"/>
                <w:sz w:val="18"/>
                <w:szCs w:val="18"/>
              </w:rPr>
              <w:t xml:space="preserve">builder.Services.AddDbContext&lt;AppDbContext&gt;(options =&gt;</w:t>
            </w:r>
          </w:p>
          <w:p>
            <w:pPr>
              <w:spacing w:after="60"/>
            </w:pPr>
            <w:r>
              <w:rPr>
                <w:rFonts w:ascii="Courier New" w:cs="Courier New" w:eastAsia="Courier New" w:hAnsi="Courier New"/>
                <w:color w:val="90CDF4"/>
                <w:sz w:val="18"/>
                <w:szCs w:val="18"/>
              </w:rPr>
              <w:t xml:space="preserve">    options.UseSqlServer(builder.Configuration</w:t>
            </w:r>
          </w:p>
          <w:p>
            <w:pPr>
              <w:spacing w:after="200"/>
            </w:pPr>
            <w:r>
              <w:rPr>
                <w:rFonts w:ascii="Courier New" w:cs="Courier New" w:eastAsia="Courier New" w:hAnsi="Courier New"/>
                <w:color w:val="90CDF4"/>
                <w:sz w:val="18"/>
                <w:szCs w:val="18"/>
              </w:rPr>
              <w:t xml:space="preserve">        .GetConnectionString("DefaultConnection")));</w:t>
            </w:r>
          </w:p>
          <w:p>
            <w:pPr>
              <w:spacing w:after="60"/>
            </w:pPr>
            <w:r>
              <w:rPr>
                <w:rFonts w:ascii="Courier New" w:cs="Courier New" w:eastAsia="Courier New" w:hAnsi="Courier New"/>
                <w:color w:val="718096"/>
                <w:sz w:val="18"/>
                <w:szCs w:val="18"/>
              </w:rPr>
              <w:t xml:space="preserve">// 2. CORS für alle Origins erlauben</w:t>
            </w:r>
          </w:p>
          <w:p>
            <w:pPr>
              <w:spacing w:after="60"/>
            </w:pPr>
            <w:r>
              <w:rPr>
                <w:rFonts w:ascii="Courier New" w:cs="Courier New" w:eastAsia="Courier New" w:hAnsi="Courier New"/>
                <w:color w:val="FBD38D"/>
                <w:sz w:val="18"/>
                <w:szCs w:val="18"/>
              </w:rPr>
              <w:t xml:space="preserve">builder.Services.AddCors(options =&gt; {</w:t>
            </w:r>
          </w:p>
          <w:p>
            <w:pPr>
              <w:spacing w:after="60"/>
            </w:pPr>
            <w:r>
              <w:rPr>
                <w:rFonts w:ascii="Courier New" w:cs="Courier New" w:eastAsia="Courier New" w:hAnsi="Courier New"/>
                <w:color w:val="FBD38D"/>
                <w:sz w:val="18"/>
                <w:szCs w:val="18"/>
              </w:rPr>
              <w:t xml:space="preserve">    options.AddPolicy("AllowAll", policy =&gt; {</w:t>
            </w:r>
          </w:p>
          <w:p>
            <w:pPr>
              <w:spacing w:after="200"/>
            </w:pPr>
            <w:r>
              <w:rPr>
                <w:rFonts w:ascii="Courier New" w:cs="Courier New" w:eastAsia="Courier New" w:hAnsi="Courier New"/>
                <w:color w:val="FBD38D"/>
                <w:sz w:val="18"/>
                <w:szCs w:val="18"/>
              </w:rPr>
              <w:t xml:space="preserve">        policy.AllowAnyOrigin().AllowAnyMethod().AllowAnyHeader(); });});</w:t>
            </w:r>
          </w:p>
          <w:p>
            <w:pPr>
              <w:spacing w:after="60"/>
            </w:pPr>
            <w:r>
              <w:rPr>
                <w:rFonts w:ascii="Courier New" w:cs="Courier New" w:eastAsia="Courier New" w:hAnsi="Courier New"/>
                <w:color w:val="718096"/>
                <w:sz w:val="18"/>
                <w:szCs w:val="18"/>
              </w:rPr>
              <w:t xml:space="preserve">// 3. Controllers + Circular Reference Fix</w:t>
            </w:r>
          </w:p>
          <w:p>
            <w:pPr>
              <w:spacing w:after="60"/>
            </w:pPr>
            <w:r>
              <w:rPr>
                <w:rFonts w:ascii="Courier New" w:cs="Courier New" w:eastAsia="Courier New" w:hAnsi="Courier New"/>
                <w:color w:val="FC8181"/>
                <w:sz w:val="18"/>
                <w:szCs w:val="18"/>
              </w:rPr>
              <w:t xml:space="preserve">builder.Services.AddControllers()</w:t>
            </w:r>
          </w:p>
          <w:p>
            <w:pPr>
              <w:spacing w:after="60"/>
            </w:pPr>
            <w:r>
              <w:rPr>
                <w:rFonts w:ascii="Courier New" w:cs="Courier New" w:eastAsia="Courier New" w:hAnsi="Courier New"/>
                <w:color w:val="FC8181"/>
                <w:sz w:val="18"/>
                <w:szCs w:val="18"/>
              </w:rPr>
              <w:t xml:space="preserve">    .AddJsonOptions(opts =&gt; opts.JsonSerializerOptions</w:t>
            </w:r>
          </w:p>
          <w:p>
            <w:pPr>
              <w:spacing w:after="200"/>
            </w:pPr>
            <w:r>
              <w:rPr>
                <w:rFonts w:ascii="Courier New" w:cs="Courier New" w:eastAsia="Courier New" w:hAnsi="Courier New"/>
                <w:color w:val="FC8181"/>
                <w:sz w:val="18"/>
                <w:szCs w:val="18"/>
              </w:rPr>
              <w:t xml:space="preserve">        .ReferenceHandler = ReferenceHandler.IgnoreCycles);</w:t>
            </w:r>
          </w:p>
          <w:p>
            <w:pPr>
              <w:spacing w:after="60"/>
            </w:pPr>
            <w:r>
              <w:rPr>
                <w:rFonts w:ascii="Courier New" w:cs="Courier New" w:eastAsia="Courier New" w:hAnsi="Courier New"/>
                <w:color w:val="718096"/>
                <w:sz w:val="18"/>
                <w:szCs w:val="18"/>
              </w:rPr>
              <w:t xml:space="preserve">// 4. Swagger für API-Dokumentation</w:t>
            </w:r>
          </w:p>
          <w:p>
            <w:pPr>
              <w:spacing w:after="60"/>
            </w:pPr>
            <w:r>
              <w:rPr>
                <w:rFonts w:ascii="Courier New" w:cs="Courier New" w:eastAsia="Courier New" w:hAnsi="Courier New"/>
                <w:color w:val="B794F4"/>
                <w:sz w:val="18"/>
                <w:szCs w:val="18"/>
              </w:rPr>
              <w:t xml:space="preserve">builder.Services.AddEndpointsApiExplorer();</w:t>
            </w:r>
          </w:p>
          <w:p>
            <w:pPr>
              <w:spacing w:after="200"/>
            </w:pPr>
            <w:r>
              <w:rPr>
                <w:rFonts w:ascii="Courier New" w:cs="Courier New" w:eastAsia="Courier New" w:hAnsi="Courier New"/>
                <w:color w:val="B794F4"/>
                <w:sz w:val="18"/>
                <w:szCs w:val="18"/>
              </w:rPr>
              <w:t xml:space="preserve">builder.Services.AddSwaggerGen();</w:t>
            </w:r>
          </w:p>
          <w:p>
            <w:pPr>
              <w:spacing w:after="200"/>
            </w:pPr>
            <w:r>
              <w:rPr>
                <w:rFonts w:ascii="Courier New" w:cs="Courier New" w:eastAsia="Courier New" w:hAnsi="Courier New"/>
                <w:color w:val="FBD38D"/>
                <w:sz w:val="18"/>
                <w:szCs w:val="18"/>
              </w:rPr>
              <w:t xml:space="preserve">var app = builder.Build();</w:t>
            </w:r>
          </w:p>
          <w:p>
            <w:pPr>
              <w:spacing w:after="60"/>
            </w:pPr>
            <w:r>
              <w:rPr>
                <w:rFonts w:ascii="Courier New" w:cs="Courier New" w:eastAsia="Courier New" w:hAnsi="Courier New"/>
                <w:color w:val="B794F4"/>
                <w:sz w:val="18"/>
                <w:szCs w:val="18"/>
              </w:rPr>
              <w:t xml:space="preserve">app.UseSwagger(); app.UseSwaggerUI();</w:t>
            </w:r>
          </w:p>
          <w:p>
            <w:pPr>
              <w:spacing w:after="60"/>
            </w:pPr>
            <w:r>
              <w:rPr>
                <w:rFonts w:ascii="Courier New" w:cs="Courier New" w:eastAsia="Courier New" w:hAnsi="Courier New"/>
                <w:color w:val="FBD38D"/>
                <w:sz w:val="18"/>
                <w:szCs w:val="18"/>
              </w:rPr>
              <w:t xml:space="preserve">app.UseCors("AllowAll");</w:t>
            </w:r>
          </w:p>
          <w:p>
            <w:pPr>
              <w:spacing w:after="60"/>
            </w:pPr>
            <w:r>
              <w:rPr>
                <w:rFonts w:ascii="Courier New" w:cs="Courier New" w:eastAsia="Courier New" w:hAnsi="Courier New"/>
                <w:color w:val="90CDF4"/>
                <w:sz w:val="18"/>
                <w:szCs w:val="18"/>
              </w:rPr>
              <w:t xml:space="preserve">app.UseHttpsRedirection();</w:t>
            </w:r>
          </w:p>
          <w:p>
            <w:pPr>
              <w:spacing w:after="60"/>
            </w:pPr>
            <w:r>
              <w:rPr>
                <w:rFonts w:ascii="Courier New" w:cs="Courier New" w:eastAsia="Courier New" w:hAnsi="Courier New"/>
                <w:color w:val="90CDF4"/>
                <w:sz w:val="18"/>
                <w:szCs w:val="18"/>
              </w:rPr>
              <w:t xml:space="preserve">app.UseAuthorization();</w:t>
            </w:r>
          </w:p>
          <w:p>
            <w:pPr>
              <w:spacing w:after="60"/>
            </w:pPr>
            <w:r>
              <w:rPr>
                <w:rFonts w:ascii="Courier New" w:cs="Courier New" w:eastAsia="Courier New" w:hAnsi="Courier New"/>
                <w:color w:val="90CDF4"/>
                <w:sz w:val="18"/>
                <w:szCs w:val="18"/>
              </w:rPr>
              <w:t xml:space="preserve">app.MapControllers();</w:t>
            </w:r>
          </w:p>
          <w:p>
            <w:pPr>
              <w:spacing w:after="60"/>
            </w:pPr>
            <w:r>
              <w:rPr>
                <w:rFonts w:ascii="Courier New" w:cs="Courier New" w:eastAsia="Courier New" w:hAnsi="Courier New"/>
                <w:color w:val="FBD38D"/>
                <w:sz w:val="18"/>
                <w:szCs w:val="18"/>
              </w:rPr>
              <w:t xml:space="preserve">app.Run();</w:t>
            </w:r>
          </w:p>
        </w:tc>
      </w:tr>
    </w:tbl>
    <w:p>
      <w:pPr>
        <w:spacing w:after="300"/>
      </w:pPr>
    </w:p>
    <w:p>
      <w:pPr>
        <w:pStyle w:val="Heading2"/>
        <w:spacing w:after="200" w:before="400"/>
      </w:pPr>
      <w:r>
        <w:t xml:space="preserve">2.2 Was macht jede Zeile?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Code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Erklärung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AddDbContext&lt;AppDbContext&gt;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Registriert die Datenbankverbindung. Entity Framework weiß jetzt wie es sich mit SQL Server verbinden soll.</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UseSqlServer(...)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Teilt EF Core mit, dass SQL Server verwendet wird (nicht SQLite oder PostgreSQL).</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GetConnectionString(...)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Liest den Connection String aus appsettings.json (Server-IP, Passwort, etc.)</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AddCors / UseCors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Cross-Origin Resource Sharing erlaubt – Browser darf API von anderen Adressen aufrufen.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AddControllers()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Aktiviert Controller-basiertes MVC-Pattern für die API.</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ReferenceHandler.IgnoreCycles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Verhindert Endlosschleifen wenn Objekte sich gegenseitig referenzieren (z.B. Abteilung → Mitarbeiter → Abteilung).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AddSwaggerGen()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Generiert automatisch die API-Dokumentation.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UseSwagger / UseSwaggerUI</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Aktiviert die Swagger-Oberfläche unter /swagger.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MapControllers()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Verbindet HTTP-Routen mit den Controller-Methoden.</w:t>
            </w:r>
          </w:p>
        </w:tc>
      </w:tr>
    </w:tbl>
    <w:p>
      <w:r>
        <w:br w:type="page"/>
      </w:r>
    </w:p>
    <w:p>
      <w:pPr>
        <w:pStyle w:val="Heading1"/>
        <w:spacing w:after="300" w:before="600"/>
      </w:pPr>
      <w:r>
        <w:t xml:space="preserve">3. MODELS – DIE DATENBANK IN C# ABGEBILDET</w:t>
      </w:r>
    </w:p>
    <w:p>
      <w:pPr>
        <w:spacing w:after="150"/>
      </w:pPr>
      <w:r>
        <w:t xml:space="preserve">Models sind C#-Klassen die exakt den Tabellen in der Datenbank entsprechen. Jede Eigenschaft (Property) entspricht einer Spalte. Entity Framework Core liest diese Klassen und generiert automatisch die richtigen SQL-Abfragen.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BF8FF" w:val="clear"/>
            <w:tcMar>
              <w:top w:type="dxa" w:w="200"/>
              <w:left w:type="dxa" w:w="300"/>
              <w:bottom w:type="dxa" w:w="200"/>
              <w:right w:type="dxa" w:w="300"/>
            </w:tcMar>
          </w:tcPr>
          <w:p>
            <w:pPr>
              <w:spacing w:after="150"/>
            </w:pPr>
            <w:r>
              <w:rPr>
                <w:b/>
                <w:bCs/>
                <w:sz w:val="20"/>
                <w:szCs w:val="20"/>
              </w:rPr>
              <w:t xml:space="preserve">💡 Was ist ein Model?</w:t>
            </w:r>
          </w:p>
          <w:p>
            <w:pPr>
              <w:spacing w:after="80"/>
            </w:pPr>
            <w:r>
              <w:rPr>
                <w:sz w:val="18"/>
                <w:szCs w:val="18"/>
              </w:rPr>
              <w:t xml:space="preserve">Ein Model ist eine C#-Klasse, die eine Datenbanktabelle repräsentiert.</w:t>
            </w:r>
          </w:p>
          <w:p>
            <w:pPr>
              <w:spacing w:after="80"/>
            </w:pPr>
            <w:r>
              <w:rPr>
                <w:sz w:val="18"/>
                <w:szCs w:val="18"/>
              </w:rPr>
              <w:t xml:space="preserve">Beispiel: Die Klasse 'Mitarbeiter' entspricht der Tabelle 'tblMitarbeiter'.</w:t>
            </w:r>
          </w:p>
          <w:p>
            <w:pPr>
              <w:spacing w:after="80"/>
            </w:pPr>
            <w:r>
              <w:rPr>
                <w:sz w:val="18"/>
                <w:szCs w:val="18"/>
              </w:rPr>
              <w:t xml:space="preserve">Jede Property (z.B. MitVorname) entspricht einer Spalte.</w:t>
            </w:r>
          </w:p>
          <w:p>
            <w:pPr>
              <w:spacing w:after="80"/>
            </w:pPr>
            <w:r>
              <w:rPr>
                <w:sz w:val="18"/>
                <w:szCs w:val="18"/>
              </w:rPr>
              <w:t xml:space="preserve">Data Annotations wie [Required] oder [MaxLength] definieren Validierungsregeln.</w:t>
            </w:r>
          </w:p>
        </w:tc>
      </w:tr>
    </w:tbl>
    <w:p>
      <w:pPr>
        <w:spacing w:after="200"/>
      </w:pPr>
    </w:p>
    <w:p>
      <w:pPr>
        <w:pStyle w:val="Heading2"/>
        <w:spacing w:after="200" w:before="400"/>
      </w:pPr>
      <w:r>
        <w:t xml:space="preserve">3.1 Übersicht aller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Model (C# Klasse)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Tabelle (SQL Server)</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Beschreibung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Abteilung.cs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tblAbteilung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Organisationseinheiten des Unternehmens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Mitarbeiter.cs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tblMitarbeiter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Stammdaten aller Mitarbeiter + NFC-Karte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User.cs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tblUsers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Login-Accounts mit Rollen (HR, Admin, etc.)</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TimeBooking.cs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tblTimeBookings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Check-In / Check-Out Zeitbuchungen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Abwesenheit.cs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tblAbwesenheit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Urlaubsanträge und Krankmeldungen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AbwesenGen.cs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tblAbwesenGen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Genehmigte Abwesenheiten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LohnAbrechnung.cs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tblLohnAbrechnung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Monatliche Gehaltsabrechnungen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AuditLog.cs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tblAuditLogs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Systemprotokoll aller Aktionen</w:t>
            </w:r>
          </w:p>
        </w:tc>
      </w:tr>
    </w:tbl>
    <w:p>
      <w:pPr>
        <w:spacing w:after="300"/>
      </w:pPr>
    </w:p>
    <w:p>
      <w:pPr>
        <w:pStyle w:val="Heading2"/>
        <w:spacing w:after="200" w:before="400"/>
      </w:pPr>
      <w:r>
        <w:t xml:space="preserve">3.2 Data Annotations erklärt</w:t>
      </w:r>
    </w:p>
    <w:p>
      <w:pPr>
        <w:spacing w:after="150"/>
      </w:pPr>
      <w:r>
        <w:t xml:space="preserve">Data Annotations sind Attribute (in eckigen Klammern) die dem Code hinzugefügt werden um das Verhalten zu steuern: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Annotation</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Bedeutung</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SQL-Äquivalent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[Key]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Markiert den Primärschlüssel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PRIMARY KEY</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[Table("tblMitarbeiter")]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Legt den Tabellennamen fest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CREATE TABLE tblMitarbeiter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[Required]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Pflichtfeld – darf nicht leer sein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NOT NULL</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[MaxLength(100)]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Maximale Zeichenlänge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NVARCHAR(100)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[EmailAddress]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Validiert E-Mail Format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Anwendungslogik</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[Column(TypeName="decimal(10,2)")]</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Exakter SQL-Datentyp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DECIMAL(10,2)</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[ForeignKey("FK_AbtID")]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Navigation zu anderer Tabelle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FOREIGN KEY</w:t>
            </w:r>
          </w:p>
        </w:tc>
      </w:tr>
    </w:tbl>
    <w:p>
      <w:pPr>
        <w:spacing w:after="300"/>
      </w:pPr>
    </w:p>
    <w:p>
      <w:pPr>
        <w:pStyle w:val="Heading2"/>
        <w:spacing w:after="200" w:before="400"/>
      </w:pPr>
      <w:r>
        <w:t xml:space="preserve">3.3 Beispiel: Mitarbeiter.cs</w:t>
      </w:r>
    </w:p>
    <w:p>
      <w:pPr>
        <w:spacing w:after="150"/>
      </w:pPr>
      <w:r>
        <w:t xml:space="preserve">Das Mitarbeiter-Model ist das zentrale Model des Systems. Fast alle anderen Tabellen haben eine Beziehung dazu: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7FAFC" w:val="clear"/>
            <w:tcMar>
              <w:top w:type="dxa" w:w="200"/>
              <w:left w:type="dxa" w:w="300"/>
              <w:bottom w:type="dxa" w:w="200"/>
              <w:right w:type="dxa" w:w="300"/>
            </w:tcMar>
          </w:tcPr>
          <w:p>
            <w:pPr>
              <w:spacing w:after="60"/>
            </w:pPr>
            <w:r>
              <w:rPr>
                <w:rFonts w:ascii="Courier New" w:cs="Courier New" w:eastAsia="Courier New" w:hAnsi="Courier New"/>
                <w:b/>
                <w:bCs/>
                <w:color w:val="C53030"/>
                <w:sz w:val="18"/>
                <w:szCs w:val="18"/>
              </w:rPr>
              <w:t xml:space="preserve">[Table("tblMitarbeiter")]</w:t>
            </w:r>
          </w:p>
          <w:p>
            <w:pPr>
              <w:spacing w:after="60"/>
            </w:pPr>
            <w:r>
              <w:rPr>
                <w:rFonts w:ascii="Courier New" w:cs="Courier New" w:eastAsia="Courier New" w:hAnsi="Courier New"/>
                <w:sz w:val="18"/>
                <w:szCs w:val="18"/>
              </w:rPr>
              <w:t xml:space="preserve">public class Mitarbeiter {</w:t>
            </w:r>
          </w:p>
          <w:p>
            <w:pPr>
              <w:spacing w:after="40"/>
            </w:pPr>
            <w:r>
              <w:rPr>
                <w:rFonts w:ascii="Courier New" w:cs="Courier New" w:eastAsia="Courier New" w:hAnsi="Courier New"/>
                <w:color w:val="2B6CB0"/>
                <w:sz w:val="18"/>
                <w:szCs w:val="18"/>
              </w:rPr>
              <w:t xml:space="preserve">    [Key]</w:t>
            </w:r>
          </w:p>
          <w:p>
            <w:pPr>
              <w:spacing w:after="60"/>
            </w:pPr>
            <w:r>
              <w:rPr>
                <w:rFonts w:ascii="Courier New" w:cs="Courier New" w:eastAsia="Courier New" w:hAnsi="Courier New"/>
                <w:sz w:val="18"/>
                <w:szCs w:val="18"/>
              </w:rPr>
              <w:t xml:space="preserve">    public int MitID { get; set; }               // Primärschlüssel</w:t>
            </w:r>
          </w:p>
          <w:p>
            <w:pPr>
              <w:spacing w:after="40"/>
            </w:pPr>
            <w:r>
              <w:rPr>
                <w:rFonts w:ascii="Courier New" w:cs="Courier New" w:eastAsia="Courier New" w:hAnsi="Courier New"/>
                <w:color w:val="2B6CB0"/>
                <w:sz w:val="18"/>
                <w:szCs w:val="18"/>
              </w:rPr>
              <w:t xml:space="preserve">    [Required][MaxLength(50)]</w:t>
            </w:r>
          </w:p>
          <w:p>
            <w:pPr>
              <w:spacing w:after="60"/>
            </w:pPr>
            <w:r>
              <w:rPr>
                <w:rFonts w:ascii="Courier New" w:cs="Courier New" w:eastAsia="Courier New" w:hAnsi="Courier New"/>
                <w:sz w:val="18"/>
                <w:szCs w:val="18"/>
              </w:rPr>
              <w:t xml:space="preserve">    public string MitVorname { get; set; }       // NOT NULL, max 50 Zeichen</w:t>
            </w:r>
          </w:p>
          <w:p>
            <w:pPr>
              <w:spacing w:after="60"/>
            </w:pPr>
            <w:r>
              <w:rPr>
                <w:rFonts w:ascii="Courier New" w:cs="Courier New" w:eastAsia="Courier New" w:hAnsi="Courier New"/>
                <w:sz w:val="18"/>
                <w:szCs w:val="18"/>
              </w:rPr>
              <w:t xml:space="preserve">    public int? FK_AbtID { get; set; }           // ? = nullable (optional)</w:t>
            </w:r>
          </w:p>
          <w:p>
            <w:pPr>
              <w:spacing w:after="60"/>
            </w:pPr>
            <w:r>
              <w:rPr>
                <w:rFonts w:ascii="Courier New" w:cs="Courier New" w:eastAsia="Courier New" w:hAnsi="Courier New"/>
                <w:sz w:val="18"/>
                <w:szCs w:val="18"/>
              </w:rPr>
              <w:t xml:space="preserve">    public DateOnly MitBeiDat { get; set; }     // Eintrittsdatum</w:t>
            </w:r>
          </w:p>
          <w:p>
            <w:pPr>
              <w:spacing w:after="40"/>
            </w:pPr>
            <w:r>
              <w:rPr>
                <w:rFonts w:ascii="Courier New" w:cs="Courier New" w:eastAsia="Courier New" w:hAnsi="Courier New"/>
                <w:color w:val="2B6CB0"/>
                <w:sz w:val="18"/>
                <w:szCs w:val="18"/>
              </w:rPr>
              <w:t xml:space="preserve">    [ForeignKey("FK_AbtID")]</w:t>
            </w:r>
          </w:p>
          <w:p>
            <w:pPr>
              <w:spacing w:after="60"/>
            </w:pPr>
            <w:r>
              <w:rPr>
                <w:rFonts w:ascii="Courier New" w:cs="Courier New" w:eastAsia="Courier New" w:hAnsi="Courier New"/>
                <w:sz w:val="18"/>
                <w:szCs w:val="18"/>
              </w:rPr>
              <w:t xml:space="preserve">    public Abteilung? Abteilung { get; set; }   // Navigation Property</w:t>
            </w:r>
          </w:p>
          <w:p>
            <w:pPr>
              <w:spacing w:after="60"/>
            </w:pPr>
            <w:r>
              <w:rPr>
                <w:rFonts w:ascii="Courier New" w:cs="Courier New" w:eastAsia="Courier New" w:hAnsi="Courier New"/>
                <w:sz w:val="18"/>
                <w:szCs w:val="18"/>
              </w:rPr>
              <w:t xml:space="preserv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0FFF4" w:val="clear"/>
            <w:tcMar>
              <w:top w:type="dxa" w:w="200"/>
              <w:left w:type="dxa" w:w="300"/>
              <w:bottom w:type="dxa" w:w="200"/>
              <w:right w:type="dxa" w:w="300"/>
            </w:tcMar>
          </w:tcPr>
          <w:p>
            <w:pPr>
              <w:spacing w:after="150"/>
            </w:pPr>
            <w:r>
              <w:rPr>
                <w:b/>
                <w:bCs/>
                <w:sz w:val="20"/>
                <w:szCs w:val="20"/>
              </w:rPr>
              <w:t xml:space="preserve">💡 Was sind Navigation Properties?</w:t>
            </w:r>
          </w:p>
          <w:p>
            <w:pPr>
              <w:spacing w:after="80"/>
            </w:pPr>
            <w:r>
              <w:rPr>
                <w:sz w:val="18"/>
                <w:szCs w:val="18"/>
              </w:rPr>
              <w:t xml:space="preserve">Navigation Properties (z.B. public Abteilung? Abteilung) ermöglichen es,</w:t>
            </w:r>
          </w:p>
          <w:p>
            <w:pPr>
              <w:spacing w:after="80"/>
            </w:pPr>
            <w:r>
              <w:rPr>
                <w:sz w:val="18"/>
                <w:szCs w:val="18"/>
              </w:rPr>
              <w:t xml:space="preserve">verknüpfte Daten direkt abzurufen ohne manuell SQL-JOINs zu schreiben.</w:t>
            </w:r>
          </w:p>
          <w:p>
            <w:pPr>
              <w:spacing w:after="80"/>
            </w:pPr>
            <w:r>
              <w:rPr>
                <w:sz w:val="18"/>
                <w:szCs w:val="18"/>
              </w:rPr>
              <w:t xml:space="preserve">Entity Framework erledigt die JOIN-Abfrage automatisch.</w:t>
            </w:r>
          </w:p>
          <w:p>
            <w:pPr>
              <w:spacing w:after="80"/>
            </w:pPr>
            <w:r>
              <w:rPr>
                <w:sz w:val="18"/>
                <w:szCs w:val="18"/>
              </w:rPr>
              <w:t xml:space="preserve">Das Fragezeichen (?) bedeutet: dieser Wert kann null sein (optional).</w:t>
            </w:r>
          </w:p>
        </w:tc>
      </w:tr>
    </w:tbl>
    <w:p>
      <w:r>
        <w:br w:type="page"/>
      </w:r>
    </w:p>
    <w:p>
      <w:pPr>
        <w:pStyle w:val="Heading1"/>
        <w:spacing w:after="300" w:before="600"/>
      </w:pPr>
      <w:r>
        <w:t xml:space="preserve">4. APPDBCONTEXT – DIE BRÜCKE ZUR DATENBANK</w:t>
      </w:r>
    </w:p>
    <w:p>
      <w:pPr>
        <w:spacing w:after="150"/>
      </w:pPr>
      <w:r>
        <w:t xml:space="preserve">Der AppDbContext ist die zentrale Klasse für alle Datenbankoperationen. Er erbt von DbContext (Entity Framework) und definiert welche Tabellen verfügbar sind. Er ist das Herzstück der Datenbankanbindung.</w:t>
      </w:r>
    </w:p>
    <w:p>
      <w:pPr>
        <w:pStyle w:val="Heading2"/>
        <w:spacing w:after="200" w:before="400"/>
      </w:pPr>
      <w:r>
        <w:t xml:space="preserve">4.1 Code und Erklärung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7FAFC" w:val="clear"/>
            <w:tcMar>
              <w:top w:type="dxa" w:w="200"/>
              <w:left w:type="dxa" w:w="300"/>
              <w:bottom w:type="dxa" w:w="200"/>
              <w:right w:type="dxa" w:w="300"/>
            </w:tcMar>
          </w:tcPr>
          <w:p>
            <w:pPr>
              <w:spacing w:after="60"/>
            </w:pPr>
            <w:r>
              <w:rPr>
                <w:rFonts w:ascii="Courier New" w:cs="Courier New" w:eastAsia="Courier New" w:hAnsi="Courier New"/>
                <w:b/>
                <w:bCs/>
                <w:sz w:val="18"/>
                <w:szCs w:val="18"/>
              </w:rPr>
              <w:t xml:space="preserve">public class AppDbContext : DbContext</w:t>
            </w:r>
          </w:p>
          <w:p>
            <w:pPr>
              <w:spacing w:after="6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public AppDbContext(DbContextOptions&lt;AppDbContext&gt; options)</w:t>
            </w:r>
          </w:p>
          <w:p>
            <w:pPr>
              <w:spacing w:after="120"/>
            </w:pPr>
            <w:r>
              <w:rPr>
                <w:rFonts w:ascii="Courier New" w:cs="Courier New" w:eastAsia="Courier New" w:hAnsi="Courier New"/>
                <w:sz w:val="18"/>
                <w:szCs w:val="18"/>
              </w:rPr>
              <w:t xml:space="preserve">        : base(options) { }</w:t>
            </w:r>
          </w:p>
          <w:p>
            <w:pPr>
              <w:spacing w:after="60"/>
            </w:pPr>
            <w:r>
              <w:rPr>
                <w:rFonts w:ascii="Courier New" w:cs="Courier New" w:eastAsia="Courier New" w:hAnsi="Courier New"/>
                <w:color w:val="718096"/>
                <w:sz w:val="18"/>
                <w:szCs w:val="18"/>
              </w:rPr>
              <w:t xml:space="preserve">    // Jede Zeile = eine Tabelle in der Datenbank</w:t>
            </w:r>
          </w:p>
          <w:p>
            <w:pPr>
              <w:spacing w:after="40"/>
            </w:pPr>
            <w:r>
              <w:rPr>
                <w:rFonts w:ascii="Courier New" w:cs="Courier New" w:eastAsia="Courier New" w:hAnsi="Courier New"/>
                <w:color w:val="2B6CB0"/>
                <w:sz w:val="18"/>
                <w:szCs w:val="18"/>
              </w:rPr>
              <w:t xml:space="preserve">    public DbSet&lt;Abteilung&gt; Abteilungen { get; set; }</w:t>
            </w:r>
          </w:p>
          <w:p>
            <w:pPr>
              <w:spacing w:after="40"/>
            </w:pPr>
            <w:r>
              <w:rPr>
                <w:rFonts w:ascii="Courier New" w:cs="Courier New" w:eastAsia="Courier New" w:hAnsi="Courier New"/>
                <w:color w:val="2B6CB0"/>
                <w:sz w:val="18"/>
                <w:szCs w:val="18"/>
              </w:rPr>
              <w:t xml:space="preserve">    public DbSet&lt;Mitarbeiter&gt; Mitarbeiter { get; set; }</w:t>
            </w:r>
          </w:p>
          <w:p>
            <w:pPr>
              <w:spacing w:after="40"/>
            </w:pPr>
            <w:r>
              <w:rPr>
                <w:rFonts w:ascii="Courier New" w:cs="Courier New" w:eastAsia="Courier New" w:hAnsi="Courier New"/>
                <w:color w:val="2B6CB0"/>
                <w:sz w:val="18"/>
                <w:szCs w:val="18"/>
              </w:rPr>
              <w:t xml:space="preserve">    public DbSet&lt;User&gt; Users { get; set; }</w:t>
            </w:r>
          </w:p>
          <w:p>
            <w:pPr>
              <w:spacing w:after="40"/>
            </w:pPr>
            <w:r>
              <w:rPr>
                <w:rFonts w:ascii="Courier New" w:cs="Courier New" w:eastAsia="Courier New" w:hAnsi="Courier New"/>
                <w:color w:val="2B6CB0"/>
                <w:sz w:val="18"/>
                <w:szCs w:val="18"/>
              </w:rPr>
              <w:t xml:space="preserve">    public DbSet&lt;TimeBooking&gt; TimeBookings { get; set; }</w:t>
            </w:r>
          </w:p>
          <w:p>
            <w:pPr>
              <w:spacing w:after="40"/>
            </w:pPr>
            <w:r>
              <w:rPr>
                <w:rFonts w:ascii="Courier New" w:cs="Courier New" w:eastAsia="Courier New" w:hAnsi="Courier New"/>
                <w:color w:val="2B6CB0"/>
                <w:sz w:val="18"/>
                <w:szCs w:val="18"/>
              </w:rPr>
              <w:t xml:space="preserve">    public DbSet&lt;Abwesenheit&gt; Abwesenheiten { get; set; }</w:t>
            </w:r>
          </w:p>
          <w:p>
            <w:pPr>
              <w:spacing w:after="40"/>
            </w:pPr>
            <w:r>
              <w:rPr>
                <w:rFonts w:ascii="Courier New" w:cs="Courier New" w:eastAsia="Courier New" w:hAnsi="Courier New"/>
                <w:color w:val="2B6CB0"/>
                <w:sz w:val="18"/>
                <w:szCs w:val="18"/>
              </w:rPr>
              <w:t xml:space="preserve">    public DbSet&lt;AbwesenGen&gt; AbwesenGen { get; set; }</w:t>
            </w:r>
          </w:p>
          <w:p>
            <w:pPr>
              <w:spacing w:after="40"/>
            </w:pPr>
            <w:r>
              <w:rPr>
                <w:rFonts w:ascii="Courier New" w:cs="Courier New" w:eastAsia="Courier New" w:hAnsi="Courier New"/>
                <w:color w:val="2B6CB0"/>
                <w:sz w:val="18"/>
                <w:szCs w:val="18"/>
              </w:rPr>
              <w:t xml:space="preserve">    public DbSet&lt;LohnAbrechnung&gt; LohnAbrechnungen { get; set; }</w:t>
            </w:r>
          </w:p>
          <w:p>
            <w:pPr>
              <w:spacing w:after="60"/>
            </w:pPr>
            <w:r>
              <w:rPr>
                <w:rFonts w:ascii="Courier New" w:cs="Courier New" w:eastAsia="Courier New" w:hAnsi="Courier New"/>
                <w:color w:val="2B6CB0"/>
                <w:sz w:val="18"/>
                <w:szCs w:val="18"/>
              </w:rPr>
              <w:t xml:space="preserve">    public DbSet&lt;AuditLog&gt; AuditLogs { get; set; }</w:t>
            </w:r>
          </w:p>
          <w:p>
            <w:pPr>
              <w:spacing w:after="60"/>
            </w:pPr>
            <w:r>
              <w:rPr>
                <w:rFonts w:ascii="Courier New" w:cs="Courier New" w:eastAsia="Courier New" w:hAnsi="Courier New"/>
                <w:sz w:val="18"/>
                <w:szCs w:val="18"/>
              </w:rPr>
              <w:t xml:space="preserv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Begriff</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Bedeutung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DbContext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Basisklasse von Entity Framework – verwaltet Verbindung &amp; Queries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DbSet&lt;T&gt;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Repräsentiert eine Tabelle – erlaubt LINQ-Abfragen auf diese Tabelle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DbContextOptions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Enthält die Verbindungseinstellungen (Connection String, Provider)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base(options)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Übergibt die Konfiguration an die Basisklasse DbContext</w:t>
            </w:r>
          </w:p>
        </w:tc>
      </w:tr>
    </w:tbl>
    <w:p>
      <w:r>
        <w:br w:type="page"/>
      </w:r>
    </w:p>
    <w:p>
      <w:pPr>
        <w:pStyle w:val="Heading1"/>
        <w:spacing w:after="300" w:before="600"/>
      </w:pPr>
      <w:r>
        <w:t xml:space="preserve">5. CONTROLLERS – DIE LOGIK DER API</w:t>
      </w:r>
    </w:p>
    <w:p>
      <w:pPr>
        <w:spacing w:after="150"/>
      </w:pPr>
      <w:r>
        <w:t xml:space="preserve">Controllers sind das Herzstück der REST-API. Sie empfangen HTTP-Anfragen, führen die gewünschte Operation aus (Daten lesen, schreiben, bearbeiten, löschen) und senden eine HTTP-Antwort zurück.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BF8FF" w:val="clear"/>
            <w:tcMar>
              <w:top w:type="dxa" w:w="200"/>
              <w:left w:type="dxa" w:w="300"/>
              <w:bottom w:type="dxa" w:w="200"/>
              <w:right w:type="dxa" w:w="300"/>
            </w:tcMar>
          </w:tcPr>
          <w:p>
            <w:pPr>
              <w:spacing w:after="150"/>
            </w:pPr>
            <w:r>
              <w:rPr>
                <w:b/>
                <w:bCs/>
                <w:sz w:val="20"/>
                <w:szCs w:val="20"/>
              </w:rPr>
              <w:t xml:space="preserve">💡 Was ist CRUD?</w:t>
            </w:r>
          </w:p>
          <w:p>
            <w:pPr>
              <w:spacing w:after="80"/>
            </w:pPr>
            <w:r>
              <w:rPr>
                <w:sz w:val="18"/>
                <w:szCs w:val="18"/>
              </w:rPr>
              <w:t xml:space="preserve">CRUD steht für die vier grundlegenden Datenbankoperationen:</w:t>
            </w:r>
          </w:p>
          <w:p>
            <w:pPr>
              <w:spacing w:after="80"/>
            </w:pPr>
            <w:r>
              <w:rPr>
                <w:sz w:val="18"/>
                <w:szCs w:val="18"/>
              </w:rPr>
              <w:t xml:space="preserve">C = Create  → POST   /api/Mitarbeiter      (neuer Datensatz)</w:t>
            </w:r>
          </w:p>
          <w:p>
            <w:pPr>
              <w:spacing w:after="80"/>
            </w:pPr>
            <w:r>
              <w:rPr>
                <w:sz w:val="18"/>
                <w:szCs w:val="18"/>
              </w:rPr>
              <w:t xml:space="preserve">R = Read    → GET    /api/Mitarbeiter      (Daten lesen)</w:t>
            </w:r>
          </w:p>
          <w:p>
            <w:pPr>
              <w:spacing w:after="80"/>
            </w:pPr>
            <w:r>
              <w:rPr>
                <w:sz w:val="18"/>
                <w:szCs w:val="18"/>
              </w:rPr>
              <w:t xml:space="preserve">U = Update  → PUT    /api/Mitarbeiter/{id} (Datensatz bearbeiten)</w:t>
            </w:r>
          </w:p>
          <w:p>
            <w:pPr>
              <w:spacing w:after="80"/>
            </w:pPr>
            <w:r>
              <w:rPr>
                <w:sz w:val="18"/>
                <w:szCs w:val="18"/>
              </w:rPr>
              <w:t xml:space="preserve">D = Delete  → DELETE /api/Mitarbeiter/{id} (Datensatz löschen)</w:t>
            </w:r>
          </w:p>
        </w:tc>
      </w:tr>
    </w:tbl>
    <w:p>
      <w:pPr>
        <w:spacing w:after="200"/>
      </w:pPr>
    </w:p>
    <w:p>
      <w:pPr>
        <w:pStyle w:val="Heading2"/>
        <w:spacing w:after="200" w:before="400"/>
      </w:pPr>
      <w:r>
        <w:t xml:space="preserve">5.1 Übersicht aller 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Controller</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Route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Besondere Endpoints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AbteilungController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/api/Abteilung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Standard CRUD</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MitarbeiterController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/api/Mitarbeiter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mit Abteilung (Include)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TimeBookingController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/api/TimeBooking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/mitarbeiter/{id} – alle Buchungen eines MA</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AbwesenheitController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/api/Abwesenheit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/pending, PUT /{id}/approve, PUT /{id}/reject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LohnAbrechnungController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/api/LohnAbrechnung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/mitarbeiter/{id} – alle Abrechnungen eines MA</w:t>
            </w:r>
          </w:p>
        </w:tc>
      </w:tr>
    </w:tbl>
    <w:p>
      <w:pPr>
        <w:spacing w:after="300"/>
      </w:pPr>
    </w:p>
    <w:p>
      <w:pPr>
        <w:pStyle w:val="Heading2"/>
        <w:spacing w:after="200" w:before="400"/>
      </w:pPr>
      <w:r>
        <w:t xml:space="preserve">5.2 HTTP-Methoden und ihre Bedeutung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HTTP Method</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C# Attribute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Aktion</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HTTP Status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[HttpGet]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Daten abrufen (kein Body)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200 OK</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[HttpPost]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Neuen Datensatz erstellen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201 Created</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[HttpPut("{id}")]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Datensatz vollständig aktualisieren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204 No Content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DELETE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[HttpDelete("{id}")]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Datensatz löschen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204 No Content</w:t>
            </w:r>
          </w:p>
        </w:tc>
      </w:tr>
    </w:tbl>
    <w:p>
      <w:pPr>
        <w:spacing w:after="300"/>
      </w:pPr>
    </w:p>
    <w:p>
      <w:pPr>
        <w:pStyle w:val="Heading2"/>
        <w:spacing w:after="200" w:before="400"/>
      </w:pPr>
      <w:r>
        <w:t xml:space="preserve">5.3 Beispiel: AbwesenheitController – Spezial-Endpoints</w:t>
      </w:r>
    </w:p>
    <w:p>
      <w:pPr>
        <w:spacing w:after="150"/>
      </w:pPr>
      <w:r>
        <w:t xml:space="preserve">Der AbwesenheitController zeigt das Genehmigungsworkflow-Muster: Ein Urlaubsantrag kann genehmigt oder abgelehnt werden. Das sind keine Standard-CRUD Operationen sondern Business-Logic-Endpoints: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7FAFC" w:val="clear"/>
            <w:tcMar>
              <w:top w:type="dxa" w:w="200"/>
              <w:left w:type="dxa" w:w="300"/>
              <w:bottom w:type="dxa" w:w="200"/>
              <w:right w:type="dxa" w:w="300"/>
            </w:tcMar>
          </w:tcPr>
          <w:p>
            <w:pPr>
              <w:spacing w:after="60"/>
            </w:pPr>
            <w:r>
              <w:rPr>
                <w:rFonts w:ascii="Courier New" w:cs="Courier New" w:eastAsia="Courier New" w:hAnsi="Courier New"/>
                <w:color w:val="718096"/>
                <w:sz w:val="18"/>
                <w:szCs w:val="18"/>
              </w:rPr>
              <w:t xml:space="preserve">// PUT: api/Abwesenheit/5/approve</w:t>
            </w:r>
          </w:p>
          <w:p>
            <w:pPr>
              <w:spacing w:after="60"/>
            </w:pPr>
            <w:r>
              <w:rPr>
                <w:rFonts w:ascii="Courier New" w:cs="Courier New" w:eastAsia="Courier New" w:hAnsi="Courier New"/>
                <w:color w:val="C53030"/>
                <w:sz w:val="18"/>
                <w:szCs w:val="18"/>
              </w:rPr>
              <w:t xml:space="preserve">[HttpPut("{id}/approve")]</w:t>
            </w:r>
          </w:p>
          <w:p>
            <w:pPr>
              <w:spacing w:after="60"/>
            </w:pPr>
            <w:r>
              <w:rPr>
                <w:rFonts w:ascii="Courier New" w:cs="Courier New" w:eastAsia="Courier New" w:hAnsi="Courier New"/>
                <w:sz w:val="18"/>
                <w:szCs w:val="18"/>
              </w:rPr>
              <w:t xml:space="preserve">public async Task&lt;IActionResult&gt; Approve(int id, [FromBody] int approvedBy)</w:t>
            </w:r>
          </w:p>
          <w:p>
            <w:pPr>
              <w:spacing w:after="6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var abwesenheit = await _context.Abwesenheiten.FindAsync(id);</w:t>
            </w:r>
          </w:p>
          <w:p>
            <w:pPr>
              <w:spacing w:after="60"/>
            </w:pPr>
            <w:r>
              <w:rPr>
                <w:rFonts w:ascii="Courier New" w:cs="Courier New" w:eastAsia="Courier New" w:hAnsi="Courier New"/>
                <w:sz w:val="18"/>
                <w:szCs w:val="18"/>
              </w:rPr>
              <w:t xml:space="preserve">    if (abwesenheit == null) return NotFound();</w:t>
            </w:r>
          </w:p>
          <w:p>
            <w:pPr>
              <w:spacing w:after="40"/>
            </w:pPr>
            <w:r>
              <w:rPr>
                <w:rFonts w:ascii="Courier New" w:cs="Courier New" w:eastAsia="Courier New" w:hAnsi="Courier New"/>
                <w:color w:val="276749"/>
                <w:sz w:val="18"/>
                <w:szCs w:val="18"/>
              </w:rPr>
              <w:t xml:space="preserve">    abwesenheit.Status = "Approved";</w:t>
            </w:r>
          </w:p>
          <w:p>
            <w:pPr>
              <w:spacing w:after="40"/>
            </w:pPr>
            <w:r>
              <w:rPr>
                <w:rFonts w:ascii="Courier New" w:cs="Courier New" w:eastAsia="Courier New" w:hAnsi="Courier New"/>
                <w:color w:val="276749"/>
                <w:sz w:val="18"/>
                <w:szCs w:val="18"/>
              </w:rPr>
              <w:t xml:space="preserve">    abwesenheit.ApprovedBy = approvedBy;</w:t>
            </w:r>
          </w:p>
          <w:p>
            <w:pPr>
              <w:spacing w:after="60"/>
            </w:pPr>
            <w:r>
              <w:rPr>
                <w:rFonts w:ascii="Courier New" w:cs="Courier New" w:eastAsia="Courier New" w:hAnsi="Courier New"/>
                <w:color w:val="276749"/>
                <w:sz w:val="18"/>
                <w:szCs w:val="18"/>
              </w:rPr>
              <w:t xml:space="preserve">    abwesenheit.ApprovedAt = DateTime.Now;</w:t>
            </w:r>
          </w:p>
          <w:p>
            <w:pPr>
              <w:spacing w:after="40"/>
            </w:pPr>
            <w:r>
              <w:rPr>
                <w:rFonts w:ascii="Courier New" w:cs="Courier New" w:eastAsia="Courier New" w:hAnsi="Courier New"/>
                <w:sz w:val="18"/>
                <w:szCs w:val="18"/>
              </w:rPr>
              <w:t xml:space="preserve">    await _context.SaveChangesAsync();</w:t>
            </w:r>
          </w:p>
          <w:p>
            <w:pPr>
              <w:spacing w:after="60"/>
            </w:pPr>
            <w:r>
              <w:rPr>
                <w:rFonts w:ascii="Courier New" w:cs="Courier New" w:eastAsia="Courier New" w:hAnsi="Courier New"/>
                <w:sz w:val="18"/>
                <w:szCs w:val="18"/>
              </w:rPr>
              <w:t xml:space="preserve">    return NoContent();</w:t>
            </w:r>
          </w:p>
          <w:p>
            <w:pPr>
              <w:spacing w:after="60"/>
            </w:pPr>
            <w:r>
              <w:rPr>
                <w:rFonts w:ascii="Courier New" w:cs="Courier New" w:eastAsia="Courier New" w:hAnsi="Courier New"/>
                <w:sz w:val="18"/>
                <w:szCs w:val="18"/>
              </w:rPr>
              <w:t xml:space="preserve">}</w:t>
            </w:r>
          </w:p>
        </w:tc>
      </w:tr>
    </w:tbl>
    <w:p>
      <w:pPr>
        <w:spacing w:after="200"/>
      </w:pPr>
    </w:p>
    <w:p>
      <w:pPr>
        <w:pStyle w:val="Heading2"/>
        <w:spacing w:after="200" w:before="400"/>
      </w:pPr>
      <w:r>
        <w:t xml:space="preserve">5.4 Dependency Injection erklärt</w:t>
      </w:r>
    </w:p>
    <w:p>
      <w:pPr>
        <w:spacing w:after="150"/>
      </w:pPr>
      <w:r>
        <w:t xml:space="preserve">Jeder Controller bekommt den AppDbContext über den Konstruktor injiziert. Das ist das Dependency Injection Pattern – eines der wichtigsten Konzepte in modernem .NET: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7FAFC" w:val="clear"/>
            <w:tcMar>
              <w:top w:type="dxa" w:w="200"/>
              <w:left w:type="dxa" w:w="300"/>
              <w:bottom w:type="dxa" w:w="200"/>
              <w:right w:type="dxa" w:w="300"/>
            </w:tcMar>
          </w:tcPr>
          <w:p>
            <w:pPr>
              <w:spacing w:after="60"/>
            </w:pPr>
            <w:r>
              <w:rPr>
                <w:rFonts w:ascii="Courier New" w:cs="Courier New" w:eastAsia="Courier New" w:hAnsi="Courier New"/>
                <w:b/>
                <w:bCs/>
                <w:sz w:val="18"/>
                <w:szCs w:val="18"/>
              </w:rPr>
              <w:t xml:space="preserve">public class MitarbeiterController : ControllerBase</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    private readonly AppDbContext _context;  // Datenbankzugriff</w:t>
            </w:r>
          </w:p>
          <w:p>
            <w:pPr>
              <w:spacing w:after="40"/>
            </w:pPr>
            <w:r>
              <w:rPr>
                <w:rFonts w:ascii="Courier New" w:cs="Courier New" w:eastAsia="Courier New" w:hAnsi="Courier New"/>
                <w:sz w:val="18"/>
                <w:szCs w:val="18"/>
              </w:rPr>
              <w:t xml:space="preserve">    public MitarbeiterController(AppDbContext context)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color w:val="718096"/>
                <w:sz w:val="18"/>
                <w:szCs w:val="18"/>
              </w:rPr>
              <w:t xml:space="preserve">        _context = context;  // DI übergibt den Context automatisch</w:t>
            </w:r>
          </w:p>
          <w:p>
            <w:pPr>
              <w:spacing w:after="4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w:t>
            </w:r>
          </w:p>
        </w:tc>
      </w:tr>
    </w:tbl>
    <w:p>
      <w:r>
        <w:br w:type="page"/>
      </w:r>
    </w:p>
    <w:p>
      <w:pPr>
        <w:pStyle w:val="Heading1"/>
        <w:spacing w:after="300" w:before="600"/>
      </w:pPr>
      <w:r>
        <w:t xml:space="preserve">6. KONFIGURATION – APPSETTINGS.JSON</w:t>
      </w:r>
    </w:p>
    <w:p>
      <w:pPr>
        <w:spacing w:after="150"/>
      </w:pPr>
      <w:r>
        <w:t xml:space="preserve">Die appsettings.json Datei enthält alle Konfigurationen der Anwendung. Der wichtigste Teil ist der Connection String, der beschreibt wie die API sich mit SQL Server verbindet.</w:t>
      </w:r>
    </w:p>
    <w:p>
      <w:pPr>
        <w:pStyle w:val="Heading2"/>
        <w:spacing w:after="200" w:before="400"/>
      </w:pPr>
      <w:r>
        <w:t xml:space="preserve">6.1 Connection String erklärt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7FAFC" w:val="clear"/>
            <w:tcMar>
              <w:top w:type="dxa" w:w="200"/>
              <w:left w:type="dxa" w:w="300"/>
              <w:bottom w:type="dxa" w:w="200"/>
              <w:right w:type="dxa" w:w="300"/>
            </w:tcMar>
          </w:tcPr>
          <w:p>
            <w:pPr>
              <w:spacing w:after="60"/>
            </w:pPr>
            <w:r>
              <w:rPr>
                <w:rFonts w:ascii="Courier New" w:cs="Courier New" w:eastAsia="Courier New" w:hAnsi="Courier New"/>
                <w:sz w:val="18"/>
                <w:szCs w:val="18"/>
              </w:rPr>
              <w:t xml:space="preserve">"ConnectionStrings": {</w:t>
            </w:r>
          </w:p>
          <w:p>
            <w:pPr>
              <w:spacing w:after="40"/>
            </w:pPr>
            <w:r>
              <w:rPr>
                <w:rFonts w:ascii="Courier New" w:cs="Courier New" w:eastAsia="Courier New" w:hAnsi="Courier New"/>
                <w:sz w:val="18"/>
                <w:szCs w:val="18"/>
              </w:rPr>
              <w:t xml:space="preserve">  "DefaultConnection":</w:t>
            </w:r>
          </w:p>
          <w:p>
            <w:pPr>
              <w:spacing w:after="40"/>
            </w:pPr>
            <w:r>
              <w:rPr>
                <w:rFonts w:ascii="Courier New" w:cs="Courier New" w:eastAsia="Courier New" w:hAnsi="Courier New"/>
                <w:color w:val="C53030"/>
                <w:sz w:val="18"/>
                <w:szCs w:val="18"/>
              </w:rPr>
              <w:t xml:space="preserve">    "Server=192.168.137.10,1433;</w:t>
            </w:r>
          </w:p>
          <w:p>
            <w:pPr>
              <w:spacing w:after="40"/>
            </w:pPr>
            <w:r>
              <w:rPr>
                <w:rFonts w:ascii="Courier New" w:cs="Courier New" w:eastAsia="Courier New" w:hAnsi="Courier New"/>
                <w:color w:val="276749"/>
                <w:sz w:val="18"/>
                <w:szCs w:val="18"/>
              </w:rPr>
              <w:t xml:space="preserve">    Database=ChronoTimeTracking;</w:t>
            </w:r>
          </w:p>
          <w:p>
            <w:pPr>
              <w:spacing w:after="40"/>
            </w:pPr>
            <w:r>
              <w:rPr>
                <w:rFonts w:ascii="Courier New" w:cs="Courier New" w:eastAsia="Courier New" w:hAnsi="Courier New"/>
                <w:color w:val="2B6CB0"/>
                <w:sz w:val="18"/>
                <w:szCs w:val="18"/>
              </w:rPr>
              <w:t xml:space="preserve">    User Id=sa;</w:t>
            </w:r>
          </w:p>
          <w:p>
            <w:pPr>
              <w:spacing w:after="40"/>
            </w:pPr>
            <w:r>
              <w:rPr>
                <w:rFonts w:ascii="Courier New" w:cs="Courier New" w:eastAsia="Courier New" w:hAnsi="Courier New"/>
                <w:color w:val="2B6CB0"/>
                <w:sz w:val="18"/>
                <w:szCs w:val="18"/>
              </w:rPr>
              <w:t xml:space="preserve">    Password=ServerAdmin2026!;</w:t>
            </w:r>
          </w:p>
          <w:p>
            <w:pPr>
              <w:spacing w:after="40"/>
            </w:pPr>
            <w:r>
              <w:rPr>
                <w:rFonts w:ascii="Courier New" w:cs="Courier New" w:eastAsia="Courier New" w:hAnsi="Courier New"/>
                <w:color w:val="744210"/>
                <w:sz w:val="18"/>
                <w:szCs w:val="18"/>
              </w:rPr>
              <w:t xml:space="preserve">    TrustServerCertificate=True;</w:t>
            </w:r>
          </w:p>
          <w:p>
            <w:pPr>
              <w:spacing w:after="60"/>
            </w:pPr>
            <w:r>
              <w:rPr>
                <w:rFonts w:ascii="Courier New" w:cs="Courier New" w:eastAsia="Courier New" w:hAnsi="Courier New"/>
                <w:color w:val="744210"/>
                <w:sz w:val="18"/>
                <w:szCs w:val="18"/>
              </w:rPr>
              <w:t xml:space="preserve">    Encrypt=False;"</w:t>
            </w:r>
          </w:p>
          <w:p>
            <w:pPr>
              <w:spacing w:after="60"/>
            </w:pPr>
            <w:r>
              <w:rPr>
                <w:rFonts w:ascii="Courier New" w:cs="Courier New" w:eastAsia="Courier New" w:hAnsi="Courier New"/>
                <w:sz w:val="18"/>
                <w:szCs w:val="18"/>
              </w:rPr>
              <w:t xml:space="preserv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Parameter</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Wert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Bedeutung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Server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192.168.137.10,1433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IP-Adresse von VM1 + TCP-Port 1433</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Database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ChronoTimeTracking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Name der Datenbank</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User 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SQL Server System Administrator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Password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ServerAdmin2026!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SA-Passwort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TrustServerCertificate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True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Selbstsigniertes Zertifikat akzeptieren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Encrypt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False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Verbindung nicht verschlüsseln (Entwicklung)</w:t>
            </w:r>
          </w:p>
        </w:tc>
      </w:tr>
    </w:tbl>
    <w:p>
      <w:r>
        <w:br w:type="page"/>
      </w:r>
    </w:p>
    <w:p>
      <w:pPr>
        <w:pStyle w:val="Heading1"/>
        <w:spacing w:after="300" w:before="600"/>
      </w:pPr>
      <w:r>
        <w:t xml:space="preserve">7. LESSONS LEARNED – VERBINDUNGSPROBLEME</w:t>
      </w:r>
    </w:p>
    <w:p>
      <w:pPr>
        <w:spacing w:after="150"/>
      </w:pPr>
      <w:r>
        <w:t xml:space="preserve">Beim Aufbau der Verbindung zwischen der API (auf dem Laptop) und dem SQL Server (auf VM1) traten mehrere Probleme auf. Diese werden hier dokumentiert um sie beim nächsten Mal zu vermeiden.</w:t>
      </w:r>
    </w:p>
    <w:p>
      <w:pPr>
        <w:pStyle w:val="Heading2"/>
        <w:spacing w:after="200" w:before="400"/>
      </w:pPr>
      <w:r>
        <w:t xml:space="preserve">7.1 Problem 1: Ping funktioniert nicht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5F5" w:val="clear"/>
            <w:tcMar>
              <w:top w:type="dxa" w:w="200"/>
              <w:left w:type="dxa" w:w="300"/>
              <w:bottom w:type="dxa" w:w="200"/>
              <w:right w:type="dxa" w:w="300"/>
            </w:tcMar>
          </w:tcPr>
          <w:p>
            <w:pPr>
              <w:spacing w:after="100"/>
            </w:pPr>
            <w:r>
              <w:rPr>
                <w:b/>
                <w:bCs/>
                <w:color w:val="C53030"/>
              </w:rPr>
              <w:t xml:space="preserve">❌ Problem:</w:t>
            </w:r>
          </w:p>
          <w:p>
            <w:pPr>
              <w:spacing w:after="100"/>
            </w:pPr>
            <w:r>
              <w:t xml:space="preserve">ping 192.168.137.10 → Zeitüberschreitung (Request timed out)</w:t>
            </w:r>
          </w:p>
          <w:p>
            <w:pPr>
              <w:spacing w:after="100"/>
            </w:pPr>
            <w:r>
              <w:rPr>
                <w:b/>
                <w:bCs/>
                <w:color w:val="744210"/>
              </w:rPr>
              <w:t xml:space="preserve">🔍 Ursache:</w:t>
            </w:r>
          </w:p>
          <w:p>
            <w:pPr>
              <w:spacing w:after="100"/>
            </w:pPr>
            <w:r>
              <w:t xml:space="preserve">Windows Server 2022 blockiert ICMP-Pakete (Ping) standardmäßig durch die Windows Defender Firewall.</w:t>
            </w:r>
          </w:p>
          <w:p>
            <w:pPr>
              <w:spacing w:after="100"/>
            </w:pPr>
            <w:r>
              <w:rPr>
                <w:b/>
                <w:bCs/>
                <w:color w:val="276749"/>
              </w:rPr>
              <w:t xml:space="preserve">✅ Lösung:</w:t>
            </w:r>
          </w:p>
          <w:p>
            <w:pPr>
              <w:spacing w:after="60"/>
            </w:pPr>
            <w:r>
              <w:rPr>
                <w:rFonts w:ascii="Courier New" w:cs="Courier New" w:eastAsia="Courier New" w:hAnsi="Courier New"/>
              </w:rPr>
              <w:t xml:space="preserve">In VM1 CMD als Administrator ausführen:</w:t>
            </w:r>
          </w:p>
          <w:p>
            <w:pPr>
              <w:spacing w:after="100"/>
            </w:pPr>
            <w:r>
              <w:rPr>
                <w:rFonts w:ascii="Courier New" w:cs="Courier New" w:eastAsia="Courier New" w:hAnsi="Courier New"/>
                <w:sz w:val="16"/>
                <w:szCs w:val="16"/>
              </w:rPr>
              <w:t xml:space="preserve">netsh advfirewall firewall add rule name="ICMP Allow" protocol=icmpv4 dir=in action=allow</w:t>
            </w:r>
          </w:p>
          <w:p>
            <w:pPr>
              <w:spacing w:after="100"/>
            </w:pPr>
            <w:r>
              <w:rPr>
                <w:b/>
                <w:bCs/>
              </w:rPr>
              <w:t xml:space="preserve">📚 Erkenntnis:</w:t>
            </w:r>
          </w:p>
          <w:p>
            <w:pPr>
              <w:spacing w:after="80"/>
            </w:pPr>
            <w:r>
              <w:t xml:space="preserve">Windows Server sperrt standardmaessig alle eingehenden Verbindungen. Jeder Port muss explizit geoeffnet werden.</w:t>
            </w:r>
          </w:p>
        </w:tc>
      </w:tr>
    </w:tbl>
    <w:p>
      <w:pPr>
        <w:spacing w:after="300"/>
      </w:pPr>
    </w:p>
    <w:p>
      <w:pPr>
        <w:pStyle w:val="Heading2"/>
        <w:spacing w:after="200" w:before="400"/>
      </w:pPr>
      <w:r>
        <w:t xml:space="preserve">7.2 Problem 2: Laptop hat falsche IP im ChronoNetwork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5F5" w:val="clear"/>
            <w:tcMar>
              <w:top w:type="dxa" w:w="200"/>
              <w:left w:type="dxa" w:w="300"/>
              <w:bottom w:type="dxa" w:w="200"/>
              <w:right w:type="dxa" w:w="300"/>
            </w:tcMar>
          </w:tcPr>
          <w:p>
            <w:pPr>
              <w:spacing w:after="100"/>
            </w:pPr>
            <w:r>
              <w:rPr>
                <w:b/>
                <w:bCs/>
                <w:color w:val="C53030"/>
              </w:rPr>
              <w:t xml:space="preserve">❌ Problem:</w:t>
            </w:r>
          </w:p>
          <w:p>
            <w:pPr>
              <w:spacing w:after="100"/>
            </w:pPr>
            <w:r>
              <w:t xml:space="preserve">vEthernet (ChronoNetwork) hatte automatische IP: 169.254.x.x (APIPA)</w:t>
            </w:r>
          </w:p>
          <w:p>
            <w:pPr>
              <w:spacing w:after="100"/>
            </w:pPr>
            <w:r>
              <w:rPr>
                <w:b/>
                <w:bCs/>
                <w:color w:val="744210"/>
              </w:rPr>
              <w:t xml:space="preserve">🔍 Ursache:</w:t>
            </w:r>
          </w:p>
          <w:p>
            <w:pPr>
              <w:spacing w:after="100"/>
            </w:pPr>
            <w:r>
              <w:t xml:space="preserve">Der interne virtuelle Switch (Hyper-V) hatte kein DHCP, weshalb Windows automatisch eine APIPA-Adresse (169.254.x.x) vergab.</w:t>
            </w:r>
          </w:p>
          <w:p>
            <w:pPr>
              <w:spacing w:after="100"/>
            </w:pPr>
            <w:r>
              <w:rPr>
                <w:b/>
                <w:bCs/>
                <w:color w:val="276749"/>
              </w:rPr>
              <w:t xml:space="preserve">✅ Lösung:</w:t>
            </w:r>
          </w:p>
          <w:p>
            <w:pPr>
              <w:spacing w:after="60"/>
            </w:pPr>
            <w:r>
              <w:t xml:space="preserve">Statische IP im Netzwerkadapter setzen:</w:t>
            </w:r>
          </w:p>
          <w:p>
            <w:pPr>
              <w:spacing w:after="100"/>
            </w:pPr>
            <w:r>
              <w:rPr>
                <w:rFonts w:ascii="Courier New" w:cs="Courier New" w:eastAsia="Courier New" w:hAnsi="Courier New"/>
                <w:sz w:val="16"/>
                <w:szCs w:val="16"/>
              </w:rPr>
              <w:t xml:space="preserve">ncpa.cpl → vEthernet (ChronoNetwork) → IPv4 → 192.168.137.1 / 255.255.255.0</w:t>
            </w:r>
          </w:p>
          <w:p>
            <w:pPr>
              <w:spacing w:after="100"/>
            </w:pPr>
            <w:r>
              <w:rPr>
                <w:b/>
                <w:bCs/>
              </w:rPr>
              <w:t xml:space="preserve">📚 Erkenntnis:</w:t>
            </w:r>
          </w:p>
          <w:p>
            <w:pPr>
              <w:spacing w:after="80"/>
            </w:pPr>
            <w:r>
              <w:t xml:space="preserve">Bei internen Hyper-V Switches muss der Host (Laptop) selbst eine statische IP im gleichen Subnetz bekommen um kommunizieren zu können.</w:t>
            </w:r>
          </w:p>
        </w:tc>
      </w:tr>
    </w:tbl>
    <w:p>
      <w:pPr>
        <w:spacing w:after="300"/>
      </w:pPr>
    </w:p>
    <w:p>
      <w:pPr>
        <w:pStyle w:val="Heading2"/>
        <w:spacing w:after="200" w:before="400"/>
      </w:pPr>
      <w:r>
        <w:t xml:space="preserve">7.3 Problem 3: SQL Server TCP/IP deaktiviert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5F5" w:val="clear"/>
            <w:tcMar>
              <w:top w:type="dxa" w:w="200"/>
              <w:left w:type="dxa" w:w="300"/>
              <w:bottom w:type="dxa" w:w="200"/>
              <w:right w:type="dxa" w:w="300"/>
            </w:tcMar>
          </w:tcPr>
          <w:p>
            <w:pPr>
              <w:spacing w:after="100"/>
            </w:pPr>
            <w:r>
              <w:rPr>
                <w:b/>
                <w:bCs/>
                <w:color w:val="C53030"/>
              </w:rPr>
              <w:t xml:space="preserve">❌ Problem:</w:t>
            </w:r>
          </w:p>
          <w:p>
            <w:pPr>
              <w:spacing w:after="100"/>
            </w:pPr>
            <w:r>
              <w:t xml:space="preserve">Ping funktioniert, aber SQL Server Verbindung schlägt fehl: 'Server wurde nicht gefunden'</w:t>
            </w:r>
          </w:p>
          <w:p>
            <w:pPr>
              <w:spacing w:after="100"/>
            </w:pPr>
            <w:r>
              <w:rPr>
                <w:b/>
                <w:bCs/>
                <w:color w:val="744210"/>
              </w:rPr>
              <w:t xml:space="preserve">🔍 Ursache:</w:t>
            </w:r>
          </w:p>
          <w:p>
            <w:pPr>
              <w:spacing w:after="100"/>
            </w:pPr>
            <w:r>
              <w:t xml:space="preserve">SQL Server Express akzeptiert standardmäßig keine Netzwerkverbindungen. TCP/IP muss explizit aktiviert werden.</w:t>
            </w:r>
          </w:p>
          <w:p>
            <w:pPr>
              <w:spacing w:after="100"/>
            </w:pPr>
            <w:r>
              <w:rPr>
                <w:b/>
                <w:bCs/>
                <w:color w:val="276749"/>
              </w:rPr>
              <w:t xml:space="preserve">✅ Lösung:</w:t>
            </w:r>
          </w:p>
          <w:p>
            <w:pPr>
              <w:spacing w:after="60"/>
            </w:pPr>
            <w:r>
              <w:t xml:space="preserve">SQL Server 2022 Configuration Manager → SQL Server Network Configuration → Protocols for SQLEXPRESS → TCP/IP → Enable</w:t>
            </w:r>
          </w:p>
          <w:p>
            <w:pPr>
              <w:spacing w:after="100"/>
            </w:pPr>
            <w:r>
              <w:rPr>
                <w:b/>
                <w:bCs/>
              </w:rPr>
              <w:t xml:space="preserve">Dann SQL Server Dienst neu starten!</w:t>
            </w:r>
          </w:p>
          <w:p>
            <w:pPr>
              <w:spacing w:after="100"/>
            </w:pPr>
            <w:r>
              <w:rPr>
                <w:b/>
                <w:bCs/>
              </w:rPr>
              <w:t xml:space="preserve">📚 Erkenntnis:</w:t>
            </w:r>
          </w:p>
          <w:p>
            <w:pPr>
              <w:spacing w:after="80"/>
            </w:pPr>
            <w:r>
              <w:t xml:space="preserve">SQL Server Express ist für lokale Entwicklung optimiert. Für Netzwerkzugriffe müssen TCP/IP und Browser-Dienst manuell aktiviert werden.</w:t>
            </w:r>
          </w:p>
        </w:tc>
      </w:tr>
    </w:tbl>
    <w:p>
      <w:pPr>
        <w:spacing w:after="300"/>
      </w:pPr>
    </w:p>
    <w:p>
      <w:pPr>
        <w:pStyle w:val="Heading2"/>
        <w:spacing w:after="200" w:before="400"/>
      </w:pPr>
      <w:r>
        <w:t xml:space="preserve">7.4 Problem 4: SQL Server Mixed Mode nicht aktiviert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5F5" w:val="clear"/>
            <w:tcMar>
              <w:top w:type="dxa" w:w="200"/>
              <w:left w:type="dxa" w:w="300"/>
              <w:bottom w:type="dxa" w:w="200"/>
              <w:right w:type="dxa" w:w="300"/>
            </w:tcMar>
          </w:tcPr>
          <w:p>
            <w:pPr>
              <w:spacing w:after="100"/>
            </w:pPr>
            <w:r>
              <w:rPr>
                <w:b/>
                <w:bCs/>
                <w:color w:val="C53030"/>
              </w:rPr>
              <w:t xml:space="preserve">❌ Problem:</w:t>
            </w:r>
          </w:p>
          <w:p>
            <w:pPr>
              <w:spacing w:after="100"/>
            </w:pPr>
            <w:r>
              <w:t xml:space="preserve">'Fehler bei der Anmeldung für den Benutzer sa'</w:t>
            </w:r>
          </w:p>
          <w:p>
            <w:pPr>
              <w:spacing w:after="100"/>
            </w:pPr>
            <w:r>
              <w:rPr>
                <w:b/>
                <w:bCs/>
                <w:color w:val="744210"/>
              </w:rPr>
              <w:t xml:space="preserve">🔍 Ursache:</w:t>
            </w:r>
          </w:p>
          <w:p>
            <w:pPr>
              <w:spacing w:after="100"/>
            </w:pPr>
            <w:r>
              <w:t xml:space="preserve">SQL Server war im 'Windows Authentication Only' Modus. SA (SQL-Login) war deaktiviert.</w:t>
            </w:r>
          </w:p>
          <w:p>
            <w:pPr>
              <w:spacing w:after="100"/>
            </w:pPr>
            <w:r>
              <w:rPr>
                <w:b/>
                <w:bCs/>
                <w:color w:val="276749"/>
              </w:rPr>
              <w:t xml:space="preserve">✅ Lösung:</w:t>
            </w:r>
          </w:p>
          <w:p>
            <w:pPr>
              <w:spacing w:after="60"/>
            </w:pPr>
            <w:r>
              <w:rPr>
                <w:rFonts w:ascii="Courier New" w:cs="Courier New" w:eastAsia="Courier New" w:hAnsi="Courier New"/>
              </w:rPr>
              <w:t xml:space="preserve">In SSMS (Windows Auth einloggen) → New Query:</w:t>
            </w:r>
          </w:p>
          <w:p>
            <w:pPr>
              <w:spacing w:after="60"/>
            </w:pPr>
            <w:r>
              <w:rPr>
                <w:rFonts w:ascii="Courier New" w:cs="Courier New" w:eastAsia="Courier New" w:hAnsi="Courier New"/>
                <w:sz w:val="16"/>
                <w:szCs w:val="16"/>
              </w:rPr>
              <w:t xml:space="preserve">EXEC xp_instance_regwrite N'HKEY_LOCAL_MACHINE', N'Software\Microsoft\MSSQLServer\MSSQLServer', N'LoginMode', REG_DWORD, 2;</w:t>
            </w:r>
          </w:p>
          <w:p>
            <w:pPr>
              <w:spacing w:after="60"/>
            </w:pPr>
            <w:r>
              <w:rPr>
                <w:rFonts w:ascii="Courier New" w:cs="Courier New" w:eastAsia="Courier New" w:hAnsi="Courier New"/>
                <w:sz w:val="16"/>
                <w:szCs w:val="16"/>
              </w:rPr>
              <w:t xml:space="preserve">ALTER LOGIN sa ENABLE;</w:t>
            </w:r>
          </w:p>
          <w:p>
            <w:pPr>
              <w:spacing w:after="100"/>
            </w:pPr>
            <w:r>
              <w:rPr>
                <w:rFonts w:ascii="Courier New" w:cs="Courier New" w:eastAsia="Courier New" w:hAnsi="Courier New"/>
                <w:sz w:val="16"/>
                <w:szCs w:val="16"/>
              </w:rPr>
              <w:t xml:space="preserve">ALTER LOGIN sa WITH PASSWORD = N'ServerAdmin2026!';</w:t>
            </w:r>
          </w:p>
          <w:p>
            <w:pPr>
              <w:spacing w:after="100"/>
            </w:pPr>
            <w:r>
              <w:rPr>
                <w:b/>
                <w:bCs/>
              </w:rPr>
              <w:t xml:space="preserve">📚 Erkenntnis:</w:t>
            </w:r>
          </w:p>
          <w:p>
            <w:pPr>
              <w:spacing w:after="80"/>
            </w:pPr>
            <w:r>
              <w:t xml:space="preserve">SQL Server unterscheidet zwischen Windows Authentication (Domänen-Login) und SQL Authentication (User/Passwort). Für API-Verbindungen wird SQL Authentication benötigt (Mixed Mode).</w:t>
            </w:r>
          </w:p>
        </w:tc>
      </w:tr>
    </w:tbl>
    <w:p>
      <w:pPr>
        <w:spacing w:after="300"/>
      </w:pPr>
    </w:p>
    <w:p>
      <w:pPr>
        <w:pStyle w:val="Heading2"/>
        <w:spacing w:after="200" w:before="400"/>
      </w:pPr>
      <w:r>
        <w:t xml:space="preserve">7.5 Problem 5: Circular Reference beim JSON Serialisieren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5F5" w:val="clear"/>
            <w:tcMar>
              <w:top w:type="dxa" w:w="200"/>
              <w:left w:type="dxa" w:w="300"/>
              <w:bottom w:type="dxa" w:w="200"/>
              <w:right w:type="dxa" w:w="300"/>
            </w:tcMar>
          </w:tcPr>
          <w:p>
            <w:pPr>
              <w:spacing w:after="100"/>
            </w:pPr>
            <w:r>
              <w:rPr>
                <w:b/>
                <w:bCs/>
                <w:color w:val="C53030"/>
              </w:rPr>
              <w:t xml:space="preserve">❌ Problem:</w:t>
            </w:r>
          </w:p>
          <w:p>
            <w:pPr>
              <w:spacing w:after="100"/>
            </w:pPr>
            <w:r>
              <w:t xml:space="preserve">API crashed beim Serialisieren – 'Failed to fetch' in Swagger</w:t>
            </w:r>
          </w:p>
          <w:p>
            <w:pPr>
              <w:spacing w:after="100"/>
            </w:pPr>
            <w:r>
              <w:rPr>
                <w:b/>
                <w:bCs/>
                <w:color w:val="744210"/>
              </w:rPr>
              <w:t xml:space="preserve">🔍 Ursache:</w:t>
            </w:r>
          </w:p>
          <w:p>
            <w:pPr>
              <w:spacing w:after="100"/>
            </w:pPr>
            <w:r>
              <w:t xml:space="preserve">Circular Reference: Abteilung hat List&lt;Mitarbeiter&gt;, Mitarbeiter hat Abteilung → Endlosschleife beim Serialisieren.</w:t>
            </w:r>
          </w:p>
          <w:p>
            <w:pPr>
              <w:spacing w:after="100"/>
            </w:pPr>
            <w:r>
              <w:rPr>
                <w:b/>
                <w:bCs/>
                <w:color w:val="276749"/>
              </w:rPr>
              <w:t xml:space="preserve">✅ Lösung:</w:t>
            </w:r>
          </w:p>
          <w:p>
            <w:pPr>
              <w:spacing w:after="60"/>
            </w:pPr>
            <w:r>
              <w:rPr>
                <w:rFonts w:ascii="Courier New" w:cs="Courier New" w:eastAsia="Courier New" w:hAnsi="Courier New"/>
              </w:rPr>
              <w:t xml:space="preserve">In Program.cs:</w:t>
            </w:r>
          </w:p>
          <w:p>
            <w:pPr>
              <w:spacing w:after="100"/>
            </w:pPr>
            <w:r>
              <w:rPr>
                <w:rFonts w:ascii="Courier New" w:cs="Courier New" w:eastAsia="Courier New" w:hAnsi="Courier New"/>
                <w:sz w:val="16"/>
                <w:szCs w:val="16"/>
              </w:rPr>
              <w:t xml:space="preserve">builder.Services.AddControllers().AddJsonOptions(opts =&gt; opts.JsonSerializerOptions.ReferenceHandler = ReferenceHandler.IgnoreCycles);</w:t>
            </w:r>
          </w:p>
          <w:p>
            <w:pPr>
              <w:spacing w:after="100"/>
            </w:pPr>
            <w:r>
              <w:rPr>
                <w:b/>
                <w:bCs/>
              </w:rPr>
              <w:t xml:space="preserve">📚 Erkenntnis:</w:t>
            </w:r>
          </w:p>
          <w:p>
            <w:pPr>
              <w:spacing w:after="80"/>
            </w:pPr>
            <w:r>
              <w:t xml:space="preserve">Bei bidirektionalen Navigation Properties entstehen automatisch Circular References. IgnoreCycles bricht den Kreis auf, indem bereits besuchte Objekte nicht nochmal serialisiert werden.</w:t>
            </w:r>
          </w:p>
        </w:tc>
      </w:tr>
    </w:tbl>
    <w:p>
      <w:r>
        <w:br w:type="page"/>
      </w:r>
    </w:p>
    <w:p>
      <w:pPr>
        <w:pStyle w:val="Heading1"/>
        <w:spacing w:after="300" w:before="600"/>
      </w:pPr>
      <w:r>
        <w:t xml:space="preserve">8. GESAMTERGEBNIS &amp; SWAGGER-DOKUMENTATION</w:t>
      </w:r>
    </w:p>
    <w:p>
      <w:pPr>
        <w:spacing w:after="150"/>
      </w:pPr>
      <w:r>
        <w:t xml:space="preserve">Die ChronoAPI ist vollständig implementiert und erfolgreich getestet. Alle Endpoints sind über Swagger UI zugänglich und kommunizieren mit dem SQL Server auf VM1.</w:t>
      </w:r>
    </w:p>
    <w:p>
      <w:pPr>
        <w:pStyle w:val="Heading2"/>
        <w:spacing w:after="200" w:before="400"/>
      </w:pPr>
      <w:r>
        <w:t xml:space="preserve">8.1 Alle verfügbaren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Method</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Endpoint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Beschreibung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/api/Abteilung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Alle Abteilungen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/api/Abteilung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Neue Abteilung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/api/Abteilung/{id}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Abteilung nach ID</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/api/Abteilung/{id}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Abteilung bearbeiten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DELETE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/api/Abteilung/{id}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Abteilung löschen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/api/Mitarbeiter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Alle Mitarbeiter (inkl. Abteilung)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/api/Mitarbeiter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Neuer Mitarbeiter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/api/Mitarbeiter/{id}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Mitarbeiter nach ID</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/api/Mitarbeiter/{id}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Mitarbeiter bearbeiten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DELETE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/api/Mitarbeiter/{id}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Mitarbeiter löschen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/api/TimeBooking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Alle Zeitbuchungen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/api/TimeBooking/mitarbeiter/{id}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Buchungen eines Mitarbeiters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/api/TimeBooking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Check-In buchen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/api/TimeBooking/{id}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Check-Out eintragen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/api/Abwesenheit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Alle Abwesenheitsanträge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/api/Abwesenheit/pending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Offene Anträge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/api/Abwesenheit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Antrag stellen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/api/Abwesenheit/{id}/approve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Antrag genehmigen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/api/Abwesenheit/{id}/reject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Antrag ablehnen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/api/LohnAbrechnung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Alle Lohnabrechnungen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/api/LohnAbrechnung/mitarbeiter/{id}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Abrechnungen eines Mitarbeiters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/api/LohnAbrechnung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Neue Abrechnung</w:t>
            </w:r>
          </w:p>
        </w:tc>
      </w:tr>
    </w:tbl>
    <w:p>
      <w:pPr>
        <w:spacing w:after="300"/>
      </w:pPr>
    </w:p>
    <w:p>
      <w:pPr>
        <w:pStyle w:val="Heading2"/>
        <w:spacing w:after="200" w:before="400"/>
      </w:pPr>
      <w:r>
        <w:t xml:space="preserve">8.2 Projektstatus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Komponente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Status</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Details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VM1 SQL Server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8 Tabellen, Testdaten, TCP/IP aktiv</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VM2 App Server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Bereit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.NET 10, IIS installiert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 Models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8 Models mit Data Annotations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AppDbContext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Alle 8 DbSets konfiguriert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 Controller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5 Controller, CRUD + Spezial-Endpoints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Swagger UI</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Alle Endpoints dokumentiert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Netzwerk VM1↔Laptop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Port 1433 offen, Mixed Mode aktiv</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JWT Authentication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Ausstehend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Nächster Schritt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Blazor Frontend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Ausstehend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Phase 3</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Raspberry Pi NFC</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Ausstehend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Phase 4</w:t>
            </w:r>
          </w:p>
        </w:tc>
      </w:tr>
    </w:tbl>
    <w:p>
      <w:pPr>
        <w:spacing w:after="400"/>
      </w:pPr>
    </w:p>
    <w:p>
      <w:pPr>
        <w:spacing w:before="600"/>
        <w:jc w:val="center"/>
      </w:pPr>
      <w:r>
        <w:rPr>
          <w:i/>
          <w:iCs/>
          <w:color w:val="718096"/>
        </w:rPr>
        <w:t xml:space="preserve">— Ende der technischen Dokumentation —</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2026-05-03T13:01:43.541Z</dcterms:created>
  <dcterms:modified xsi:type="dcterms:W3CDTF">2026-05-03T13:01:43.556Z</dcterms:modified>
</cp:coreProperties>
</file>

<file path=docProps/custom.xml><?xml version="1.0" encoding="utf-8"?>
<Properties xmlns="http://schemas.openxmlformats.org/officeDocument/2006/custom-properties" xmlns:vt="http://schemas.openxmlformats.org/officeDocument/2006/docPropsVTypes"/>
</file>