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color w:val="2D3748"/>
          <w:sz w:val="72"/>
          <w:szCs w:val="72"/>
        </w:rPr>
        <w:t xml:space="preserve">CHRONO</w:t>
      </w:r>
    </w:p>
    <w:p>
      <w:pPr>
        <w:spacing w:after="400"/>
        <w:jc w:val="center"/>
      </w:pPr>
      <w:r>
        <w:rPr>
          <w:b/>
          <w:bCs/>
          <w:color w:val="4A5568"/>
          <w:sz w:val="36"/>
          <w:szCs w:val="36"/>
        </w:rPr>
        <w:t xml:space="preserve">TIME TRACKING SYSTEM</w:t>
      </w:r>
    </w:p>
    <w:p>
      <w:pPr>
        <w:spacing w:after="200"/>
        <w:jc w:val="center"/>
      </w:pPr>
      <w:r>
        <w:rPr>
          <w:i/>
          <w:iCs/>
          <w:color w:val="718096"/>
          <w:sz w:val="28"/>
          <w:szCs w:val="28"/>
        </w:rPr>
        <w:t xml:space="preserve">Kapitel: JWT Authentication &amp; Autorisierung</w:t>
      </w:r>
    </w:p>
    <w:p>
      <w:pPr>
        <w:spacing w:after="800"/>
        <w:jc w:val="center"/>
      </w:pPr>
      <w:r>
        <w:rPr>
          <w:color w:val="718096"/>
          <w:sz w:val="22"/>
          <w:szCs w:val="22"/>
        </w:rPr>
        <w:t xml:space="preserve">Sicherheitskonzept der REST-API</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7FAFC" w:val="clear"/>
            <w:tcMar>
              <w:top w:type="dxa" w:w="200"/>
              <w:left w:type="dxa" w:w="300"/>
              <w:bottom w:type="dxa" w:w="200"/>
              <w:right w:type="dxa" w:w="300"/>
            </w:tcMar>
          </w:tcPr>
          <w:p>
            <w:pPr>
              <w:spacing w:after="80"/>
            </w:pPr>
            <w:r>
              <w:rPr>
                <w:b/>
                <w:bCs/>
              </w:rPr>
              <w:t xml:space="preserve">Thema:</w:t>
            </w:r>
          </w:p>
          <w:p>
            <w:pPr>
              <w:spacing w:after="180"/>
            </w:pPr>
            <w:r>
              <w:t xml:space="preserve">JWT Authentication + Rollenbasierte Autorisierung</w:t>
            </w:r>
          </w:p>
          <w:p>
            <w:pPr>
              <w:spacing w:after="80"/>
            </w:pPr>
            <w:r>
              <w:rPr>
                <w:b/>
                <w:bCs/>
              </w:rPr>
              <w:t xml:space="preserve">Implementiert in:</w:t>
            </w:r>
          </w:p>
          <w:p>
            <w:pPr>
              <w:spacing w:after="180"/>
            </w:pPr>
            <w:r>
              <w:t xml:space="preserve">ChronoAPI (.NET 10, ASP.NET Core)</w:t>
            </w:r>
          </w:p>
          <w:p>
            <w:pPr>
              <w:spacing w:after="80"/>
            </w:pPr>
            <w:r>
              <w:rPr>
                <w:b/>
                <w:bCs/>
              </w:rPr>
              <w:t xml:space="preserve">Pakete:</w:t>
            </w:r>
          </w:p>
          <w:p>
            <w:pPr>
              <w:spacing w:after="180"/>
            </w:pPr>
            <w:r>
              <w:t xml:space="preserve">Microsoft.AspNetCore.Authentication.JwtBearer + System.IdentityModel.Tokens.Jwt</w:t>
            </w:r>
          </w:p>
          <w:p>
            <w:pPr>
              <w:spacing w:after="80"/>
            </w:pPr>
            <w:r>
              <w:rPr>
                <w:b/>
                <w:bCs/>
              </w:rPr>
              <w:t xml:space="preserve">Stand:</w:t>
            </w:r>
          </w:p>
          <w:p>
            <w:r>
              <w:t xml:space="preserve">Mai 2026 – vollstaendig implementiert und getestet</w:t>
            </w:r>
          </w:p>
        </w:tc>
      </w:tr>
    </w:tbl>
    <w:p>
      <w:r>
        <w:br w:type="page"/>
      </w:r>
    </w:p>
    <w:p>
      <w:pPr>
        <w:pStyle w:val="Heading1"/>
        <w:spacing w:after="300" w:before="600"/>
      </w:pPr>
      <w:r>
        <w:t xml:space="preserve">1. WAS IST JWT AUTHENTICATION?</w:t>
      </w:r>
    </w:p>
    <w:p>
      <w:pPr>
        <w:spacing w:after="150"/>
      </w:pPr>
      <w:r>
        <w:t xml:space="preserve">JWT steht fuer JSON Web Token und ist ein offener Standard (RFC 7519) zur sicheren Uebertragung von Informationen zwischen Client und Server. Bei CHRONO wird JWT verwendet um sicherzustellen, dass nur berechtigte Benutzer auf die API zugreifen koennen.</w:t>
      </w:r>
    </w:p>
    <w:p>
      <w:pPr>
        <w:spacing w:after="200"/>
      </w:pPr>
    </w:p>
    <w:p>
      <w:pPr>
        <w:pStyle w:val="Heading2"/>
        <w:spacing w:after="200" w:before="400"/>
      </w:pPr>
      <w:r>
        <w:t xml:space="preserve">1.1 Das Problem ohne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5F5" w:val="clear"/>
            <w:tcMar>
              <w:top w:type="dxa" w:w="200"/>
              <w:left w:type="dxa" w:w="300"/>
              <w:bottom w:type="dxa" w:w="200"/>
              <w:right w:type="dxa" w:w="300"/>
            </w:tcMar>
          </w:tcPr>
          <w:p>
            <w:pPr>
              <w:spacing w:after="120"/>
            </w:pPr>
            <w:r>
              <w:rPr>
                <w:b/>
                <w:bCs/>
                <w:sz w:val="20"/>
                <w:szCs w:val="20"/>
              </w:rPr>
              <w:t xml:space="preserve">❌ Ohne Authentication (unsicher):</w:t>
            </w:r>
          </w:p>
          <w:p>
            <w:pPr>
              <w:spacing w:after="80"/>
            </w:pPr>
            <w:r>
              <w:rPr>
                <w:sz w:val="18"/>
                <w:szCs w:val="18"/>
              </w:rPr>
              <w:t xml:space="preserve">Jeder kann GET /api/Mitarbeiter aufrufen → alle Mitarbeiterdaten sichtbar!</w:t>
            </w:r>
          </w:p>
          <w:p>
            <w:pPr>
              <w:spacing w:after="80"/>
            </w:pPr>
            <w:r>
              <w:rPr>
                <w:sz w:val="18"/>
                <w:szCs w:val="18"/>
              </w:rPr>
              <w:t xml:space="preserve">Jeder kann POST /api/Mitarbeiter aufrufen → Daten manipulieren!</w:t>
            </w:r>
          </w:p>
          <w:p>
            <w:pPr>
              <w:spacing w:after="80"/>
            </w:pPr>
            <w:r>
              <w:rPr>
                <w:sz w:val="18"/>
                <w:szCs w:val="18"/>
              </w:rPr>
              <w:t xml:space="preserve">Jeder kann DELETE /api/Mitarbeiter/1 aufrufen → Daten loeschen!</w:t>
            </w:r>
          </w:p>
          <w:p>
            <w:pPr>
              <w:spacing w:after="80"/>
            </w:pPr>
            <w:r>
              <w:rPr>
                <w:sz w:val="18"/>
                <w:szCs w:val="18"/>
              </w:rPr>
              <w:t xml:space="preserve">Keine Kontrolle wer was darf → komplettes Sicherheitsrisiko!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0FFF4" w:val="clear"/>
            <w:tcMar>
              <w:top w:type="dxa" w:w="200"/>
              <w:left w:type="dxa" w:w="300"/>
              <w:bottom w:type="dxa" w:w="200"/>
              <w:right w:type="dxa" w:w="300"/>
            </w:tcMar>
          </w:tcPr>
          <w:p>
            <w:pPr>
              <w:spacing w:after="120"/>
            </w:pPr>
            <w:r>
              <w:rPr>
                <w:b/>
                <w:bCs/>
                <w:sz w:val="20"/>
                <w:szCs w:val="20"/>
              </w:rPr>
              <w:t xml:space="preserve">✅ Mit JWT Authentication (sicher):</w:t>
            </w:r>
          </w:p>
          <w:p>
            <w:pPr>
              <w:spacing w:after="80"/>
            </w:pPr>
            <w:r>
              <w:rPr>
                <w:sz w:val="18"/>
                <w:szCs w:val="18"/>
              </w:rPr>
              <w:t xml:space="preserve">Nur eingeloggte Benutzer koennen die API verwenden.</w:t>
            </w:r>
          </w:p>
          <w:p>
            <w:pPr>
              <w:spacing w:after="80"/>
            </w:pPr>
            <w:r>
              <w:rPr>
                <w:sz w:val="18"/>
                <w:szCs w:val="18"/>
              </w:rPr>
              <w:t xml:space="preserve">Jeder Benutzer hat eine Rolle (Mitarbeiter, HR, Admin, etc.).</w:t>
            </w:r>
          </w:p>
          <w:p>
            <w:pPr>
              <w:spacing w:after="80"/>
            </w:pPr>
            <w:r>
              <w:rPr>
                <w:sz w:val="18"/>
                <w:szCs w:val="18"/>
              </w:rPr>
              <w:t xml:space="preserve">Jede Rolle hat genau definierte Zugriffsrechte.</w:t>
            </w:r>
          </w:p>
          <w:p>
            <w:pPr>
              <w:spacing w:after="80"/>
            </w:pPr>
            <w:r>
              <w:rPr>
                <w:sz w:val="18"/>
                <w:szCs w:val="18"/>
              </w:rPr>
              <w:t xml:space="preserve">Unbefugte Zugriffe werden mit HTTP 401 / 403 abgewiesen.</w:t>
            </w:r>
          </w:p>
        </w:tc>
      </w:tr>
    </w:tbl>
    <w:p>
      <w:pPr>
        <w:spacing w:after="200"/>
      </w:pPr>
    </w:p>
    <w:p>
      <w:pPr>
        <w:pStyle w:val="Heading2"/>
        <w:spacing w:after="200" w:before="400"/>
      </w:pPr>
      <w:r>
        <w:t xml:space="preserve">1.2 Wie JWT funktioniert – Schritt fuer Schritt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Schritt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Was passiert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HTTP Status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 Login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Benutzer schickt Username + Passwort an /api/Auth/login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 Prüfung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 prueft Datenbank – stimmt User und Passwort?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Server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3. Token erstellen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 generiert JWT-Token mit Benutzerinfos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Server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4. Token senden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 schickt Token zurueck an den Benutzer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200 OK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5. Token speichern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Client (Browser/App) speichert Token lokal</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Client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6. Jeder Request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Client schickt Token im Authorization Header mit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Client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7. API prueft Token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 validiert Token – gueltig? Nicht abgelaufen?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Server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8. Zugriff erlaubt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Wenn Token gueltig → Daten zurueckgeben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200 OK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9. Zugriff verweigert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Wenn kein Token → 401 Unauthorized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401</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10. Keine Berechtigung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Wenn falsche Rolle → 403 Forbidden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403</w:t>
            </w:r>
          </w:p>
        </w:tc>
      </w:tr>
    </w:tbl>
    <w:p>
      <w:pPr>
        <w:spacing w:after="200"/>
      </w:pPr>
    </w:p>
    <w:p>
      <w:pPr>
        <w:pStyle w:val="Heading2"/>
        <w:spacing w:after="200" w:before="400"/>
      </w:pPr>
      <w:r>
        <w:t xml:space="preserve">1.3 Aufbau eines JWT Tokens</w:t>
      </w:r>
    </w:p>
    <w:p>
      <w:pPr>
        <w:spacing w:after="150"/>
      </w:pPr>
      <w:r>
        <w:t xml:space="preserve">Ein JWT Token besteht aus drei Teilen die durch Punkte getrennt sind: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02C" w:val="clear"/>
            <w:tcMar>
              <w:top w:type="dxa" w:w="200"/>
              <w:left w:type="dxa" w:w="300"/>
              <w:bottom w:type="dxa" w:w="200"/>
              <w:right w:type="dxa" w:w="300"/>
            </w:tcMar>
          </w:tcPr>
          <w:p>
            <w:pPr>
              <w:spacing w:after="50"/>
            </w:pPr>
            <w:r>
              <w:rPr>
                <w:rFonts w:ascii="Courier New" w:cs="Courier New" w:eastAsia="Courier New" w:hAnsi="Courier New"/>
                <w:color w:val="FC8181"/>
                <w:sz w:val="18"/>
                <w:szCs w:val="18"/>
              </w:rPr>
              <w:t xml:space="preserve">eyJhbGciOiJIUzI1NiIsInR5cCI6IkpXVCJ9    ← HEADER (Algorithmus)</w:t>
            </w:r>
          </w:p>
          <w:p>
            <w:pPr>
              <w:spacing w:after="50"/>
            </w:pPr>
            <w:r>
              <w:rPr>
                <w:rFonts w:ascii="Courier New" w:cs="Courier New" w:eastAsia="Courier New" w:hAnsi="Courier New"/>
                <w:color w:val="E2E8F0"/>
                <w:sz w:val="18"/>
                <w:szCs w:val="18"/>
              </w:rPr>
              <w:t xml:space="preserve">.</w:t>
            </w:r>
          </w:p>
          <w:p>
            <w:pPr>
              <w:spacing w:after="50"/>
            </w:pPr>
            <w:r>
              <w:rPr>
                <w:rFonts w:ascii="Courier New" w:cs="Courier New" w:eastAsia="Courier New" w:hAnsi="Courier New"/>
                <w:color w:val="68D391"/>
                <w:sz w:val="18"/>
                <w:szCs w:val="18"/>
              </w:rPr>
              <w:t xml:space="preserve">eyJzdWIiOiIxMjM0NTY3ODkwIiwibmFtZSI6IkpvaG4gRG9lIiwicm9sZSI6IkhSIn0    ← PAYLOAD (Daten)</w:t>
            </w:r>
          </w:p>
          <w:p>
            <w:pPr>
              <w:spacing w:after="50"/>
            </w:pPr>
            <w:r>
              <w:rPr>
                <w:rFonts w:ascii="Courier New" w:cs="Courier New" w:eastAsia="Courier New" w:hAnsi="Courier New"/>
                <w:color w:val="E2E8F0"/>
                <w:sz w:val="18"/>
                <w:szCs w:val="18"/>
              </w:rPr>
              <w:t xml:space="preserve">.</w:t>
            </w:r>
          </w:p>
          <w:p>
            <w:pPr>
              <w:spacing w:after="50"/>
            </w:pPr>
            <w:r>
              <w:rPr>
                <w:rFonts w:ascii="Courier New" w:cs="Courier New" w:eastAsia="Courier New" w:hAnsi="Courier New"/>
                <w:color w:val="90CDF4"/>
                <w:sz w:val="18"/>
                <w:szCs w:val="18"/>
              </w:rPr>
              <w:t xml:space="preserve">HMACSHA256(base64UrlEncode(header) + '.' + base64UrlEncode(payload), secret)    ← SIGNATURE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Teil</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Inhalt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Zweck</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Header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Algorithmus (HS256), Token-Typ (JWT)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Beschreibt wie der Token verschluesselt ist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Payload (Claims)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UserID, Username, Rolle, Ablaufzeit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Enthaelt die eigentlichen Benutzerinformationen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Signature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HMAC-SHA256 Hash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Verhindert Manipulation des Tokens</w:t>
            </w:r>
          </w:p>
        </w:tc>
      </w:tr>
    </w:tbl>
    <w:p>
      <w:r>
        <w:br w:type="page"/>
      </w:r>
    </w:p>
    <w:p>
      <w:pPr>
        <w:pStyle w:val="Heading1"/>
        <w:spacing w:after="300" w:before="600"/>
      </w:pPr>
      <w:r>
        <w:t xml:space="preserve">2. IMPLEMENTIERUNG IN CHRONO</w:t>
      </w:r>
    </w:p>
    <w:p>
      <w:pPr>
        <w:pStyle w:val="Heading2"/>
        <w:spacing w:after="200" w:before="400"/>
      </w:pPr>
      <w:r>
        <w:t xml:space="preserve">2.1 NuGet Pakete</w:t>
      </w:r>
    </w:p>
    <w:p>
      <w:pPr>
        <w:spacing w:after="150"/>
      </w:pPr>
      <w:r>
        <w:t xml:space="preserve">Fuer die JWT-Implementierung wurden zwei NuGet-Pakete installiert: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Paket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Version</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Aufgabe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Microsoft.AspNetCore.Authentication.JwtBearer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10.x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JWT Middleware fuer ASP.NET Core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System.IdentityModel.Tokens.Jwt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8.x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JWT Token erstellen und validieren</w:t>
            </w:r>
          </w:p>
        </w:tc>
      </w:tr>
    </w:tbl>
    <w:p>
      <w:pPr>
        <w:spacing w:after="200"/>
      </w:pPr>
    </w:p>
    <w:p>
      <w:pPr>
        <w:pStyle w:val="Heading2"/>
        <w:spacing w:after="200" w:before="400"/>
      </w:pPr>
      <w:r>
        <w:t xml:space="preserve">2.2 Konfiguration in appsettings.json</w:t>
      </w:r>
    </w:p>
    <w:p>
      <w:pPr>
        <w:spacing w:after="150"/>
      </w:pPr>
      <w:r>
        <w:t xml:space="preserve">Die JWT-Einstellungen werden in appsettings.json gespeichert – kein hardcoded Secret Key im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02C" w:val="clear"/>
            <w:tcMar>
              <w:top w:type="dxa" w:w="200"/>
              <w:left w:type="dxa" w:w="300"/>
              <w:bottom w:type="dxa" w:w="200"/>
              <w:right w:type="dxa" w:w="300"/>
            </w:tcMar>
          </w:tcPr>
          <w:p>
            <w:pPr>
              <w:spacing w:after="50"/>
            </w:pPr>
            <w:r>
              <w:rPr>
                <w:rFonts w:ascii="Courier New" w:cs="Courier New" w:eastAsia="Courier New" w:hAnsi="Courier New"/>
                <w:color w:val="FBD38D"/>
                <w:sz w:val="18"/>
                <w:szCs w:val="18"/>
              </w:rPr>
              <w:t xml:space="preserve">"JwtSettings": {</w:t>
            </w:r>
          </w:p>
          <w:p>
            <w:pPr>
              <w:spacing w:after="50"/>
            </w:pPr>
            <w:r>
              <w:rPr>
                <w:rFonts w:ascii="Courier New" w:cs="Courier New" w:eastAsia="Courier New" w:hAnsi="Courier New"/>
                <w:color w:val="68D391"/>
                <w:sz w:val="18"/>
                <w:szCs w:val="18"/>
              </w:rPr>
              <w:t xml:space="preserve">  "SecretKey": "ChronoTimeTracking2026!SuperSecretKey!",</w:t>
            </w:r>
          </w:p>
          <w:p>
            <w:pPr>
              <w:spacing w:after="50"/>
            </w:pPr>
            <w:r>
              <w:rPr>
                <w:rFonts w:ascii="Courier New" w:cs="Courier New" w:eastAsia="Courier New" w:hAnsi="Courier New"/>
                <w:color w:val="90CDF4"/>
                <w:sz w:val="18"/>
                <w:szCs w:val="18"/>
              </w:rPr>
              <w:t xml:space="preserve">  "Issuer": "ChronoAPI",          ← Wer hat den Token ausgestellt?</w:t>
            </w:r>
          </w:p>
          <w:p>
            <w:pPr>
              <w:spacing w:after="50"/>
            </w:pPr>
            <w:r>
              <w:rPr>
                <w:rFonts w:ascii="Courier New" w:cs="Courier New" w:eastAsia="Courier New" w:hAnsi="Courier New"/>
                <w:color w:val="90CDF4"/>
                <w:sz w:val="18"/>
                <w:szCs w:val="18"/>
              </w:rPr>
              <w:t xml:space="preserve">  "Audience": "ChronoApp",        ← Fuer wen ist der Token?</w:t>
            </w:r>
          </w:p>
          <w:p>
            <w:pPr>
              <w:spacing w:after="50"/>
            </w:pPr>
            <w:r>
              <w:rPr>
                <w:rFonts w:ascii="Courier New" w:cs="Courier New" w:eastAsia="Courier New" w:hAnsi="Courier New"/>
                <w:color w:val="FC8181"/>
                <w:sz w:val="18"/>
                <w:szCs w:val="18"/>
              </w:rPr>
              <w:t xml:space="preserve">  "ExpirationHours": 8            ← Token gilt 8 Stunden</w:t>
            </w:r>
          </w:p>
          <w:p>
            <w:pPr>
              <w:spacing w:after="50"/>
            </w:pPr>
            <w:r>
              <w:rPr>
                <w:rFonts w:ascii="Courier New" w:cs="Courier New" w:eastAsia="Courier New" w:hAnsi="Courier New"/>
                <w:color w:val="FBD38D"/>
                <w:sz w:val="18"/>
                <w:szCs w:val="18"/>
              </w:rPr>
              <w:t xml:space="preserv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Parameter</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Wert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Bedeutung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SecretKey</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Langer zufaelliger String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Wird zum Signieren/Verifizieren genutzt – NIEMALS oeffentlich teilen!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Issuer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ChronoAPI</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Identifiziert wer den Token erstellt hat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Audience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ChronoApp</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Fuer welche Anwendung der Token bestimmt ist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ExpirationHours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Token laeuft nach 8 Stunden ab → neuer Login noetig</w:t>
            </w:r>
          </w:p>
        </w:tc>
      </w:tr>
    </w:tbl>
    <w:p>
      <w:pPr>
        <w:spacing w:after="200"/>
      </w:pPr>
    </w:p>
    <w:p>
      <w:pPr>
        <w:pStyle w:val="Heading2"/>
        <w:spacing w:after="200" w:before="400"/>
      </w:pPr>
      <w:r>
        <w:t xml:space="preserve">2.3 Program.cs – JWT registrieren</w:t>
      </w:r>
    </w:p>
    <w:p>
      <w:pPr>
        <w:spacing w:after="150"/>
      </w:pPr>
      <w:r>
        <w:t xml:space="preserve">In Program.cs wird JWT als Authentication-Schema registriert und konfiguriert: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02C" w:val="clear"/>
            <w:tcMar>
              <w:top w:type="dxa" w:w="200"/>
              <w:left w:type="dxa" w:w="300"/>
              <w:bottom w:type="dxa" w:w="200"/>
              <w:right w:type="dxa" w:w="300"/>
            </w:tcMar>
          </w:tcPr>
          <w:p>
            <w:pPr>
              <w:spacing w:after="50"/>
            </w:pPr>
            <w:r>
              <w:rPr>
                <w:rFonts w:ascii="Courier New" w:cs="Courier New" w:eastAsia="Courier New" w:hAnsi="Courier New"/>
                <w:color w:val="718096"/>
                <w:sz w:val="18"/>
                <w:szCs w:val="18"/>
              </w:rPr>
              <w:t xml:space="preserve">// JWT Authentication konfigurieren</w:t>
            </w:r>
          </w:p>
          <w:p>
            <w:pPr>
              <w:spacing w:after="50"/>
            </w:pPr>
            <w:r>
              <w:rPr>
                <w:rFonts w:ascii="Courier New" w:cs="Courier New" w:eastAsia="Courier New" w:hAnsi="Courier New"/>
                <w:color w:val="E2E8F0"/>
                <w:sz w:val="18"/>
                <w:szCs w:val="18"/>
              </w:rPr>
              <w:t xml:space="preserve">var jwtSettings = builder.Configuration.GetSection("JwtSettings");</w:t>
            </w:r>
          </w:p>
          <w:p>
            <w:pPr>
              <w:spacing w:after="50"/>
            </w:pPr>
            <w:r>
              <w:rPr>
                <w:rFonts w:ascii="Courier New" w:cs="Courier New" w:eastAsia="Courier New" w:hAnsi="Courier New"/>
                <w:color w:val="E2E8F0"/>
                <w:sz w:val="18"/>
                <w:szCs w:val="18"/>
              </w:rPr>
              <w:t xml:space="preserve">var secretKey = jwtSettings["SecretKey"]!;</w:t>
            </w:r>
          </w:p>
          <w:p>
            <w:pPr>
              <w:spacing w:after="50"/>
            </w:pPr>
            <w:r>
              <w:rPr>
                <w:rFonts w:ascii="Courier New" w:cs="Courier New" w:eastAsia="Courier New" w:hAnsi="Courier New"/>
                <w:color w:val="E2E8F0"/>
                <w:sz w:val="18"/>
                <w:szCs w:val="18"/>
              </w:rPr>
              <w:t xml:space="preserve"/>
            </w:r>
          </w:p>
          <w:p>
            <w:pPr>
              <w:spacing w:after="50"/>
            </w:pPr>
            <w:r>
              <w:rPr>
                <w:rFonts w:ascii="Courier New" w:cs="Courier New" w:eastAsia="Courier New" w:hAnsi="Courier New"/>
                <w:color w:val="FBD38D"/>
                <w:sz w:val="18"/>
                <w:szCs w:val="18"/>
              </w:rPr>
              <w:t xml:space="preserve">builder.Services.AddAuthentication(options =&gt; {</w:t>
            </w:r>
          </w:p>
          <w:p>
            <w:pPr>
              <w:spacing w:after="50"/>
            </w:pPr>
            <w:r>
              <w:rPr>
                <w:rFonts w:ascii="Courier New" w:cs="Courier New" w:eastAsia="Courier New" w:hAnsi="Courier New"/>
                <w:color w:val="90CDF4"/>
                <w:sz w:val="18"/>
                <w:szCs w:val="18"/>
              </w:rPr>
              <w:t xml:space="preserve">    options.DefaultAuthenticateScheme = JwtBearerDefaults.AuthenticationScheme;</w:t>
            </w:r>
          </w:p>
          <w:p>
            <w:pPr>
              <w:spacing w:after="50"/>
            </w:pPr>
            <w:r>
              <w:rPr>
                <w:rFonts w:ascii="Courier New" w:cs="Courier New" w:eastAsia="Courier New" w:hAnsi="Courier New"/>
                <w:color w:val="90CDF4"/>
                <w:sz w:val="18"/>
                <w:szCs w:val="18"/>
              </w:rPr>
              <w:t xml:space="preserve">    options.DefaultChallengeScheme = JwtBearerDefaults.AuthenticationScheme;</w:t>
            </w:r>
          </w:p>
          <w:p>
            <w:pPr>
              <w:spacing w:after="50"/>
            </w:pPr>
            <w:r>
              <w:rPr>
                <w:rFonts w:ascii="Courier New" w:cs="Courier New" w:eastAsia="Courier New" w:hAnsi="Courier New"/>
                <w:color w:val="FBD38D"/>
                <w:sz w:val="18"/>
                <w:szCs w:val="18"/>
              </w:rPr>
              <w:t xml:space="preserve">})</w:t>
            </w:r>
          </w:p>
          <w:p>
            <w:pPr>
              <w:spacing w:after="50"/>
            </w:pPr>
            <w:r>
              <w:rPr>
                <w:rFonts w:ascii="Courier New" w:cs="Courier New" w:eastAsia="Courier New" w:hAnsi="Courier New"/>
                <w:color w:val="FBD38D"/>
                <w:sz w:val="18"/>
                <w:szCs w:val="18"/>
              </w:rPr>
              <w:t xml:space="preserve">.AddJwtBearer(options =&gt; {</w:t>
            </w:r>
          </w:p>
          <w:p>
            <w:pPr>
              <w:spacing w:after="50"/>
            </w:pPr>
            <w:r>
              <w:rPr>
                <w:rFonts w:ascii="Courier New" w:cs="Courier New" w:eastAsia="Courier New" w:hAnsi="Courier New"/>
                <w:color w:val="E2E8F0"/>
                <w:sz w:val="18"/>
                <w:szCs w:val="18"/>
              </w:rPr>
              <w:t xml:space="preserve">    options.TokenValidationParameters = new TokenValidationParameters {</w:t>
            </w:r>
          </w:p>
          <w:p>
            <w:pPr>
              <w:spacing w:after="50"/>
            </w:pPr>
            <w:r>
              <w:rPr>
                <w:rFonts w:ascii="Courier New" w:cs="Courier New" w:eastAsia="Courier New" w:hAnsi="Courier New"/>
                <w:color w:val="68D391"/>
                <w:sz w:val="18"/>
                <w:szCs w:val="18"/>
              </w:rPr>
              <w:t xml:space="preserve">        ValidateIssuer = true,           // Issuer pruefen</w:t>
            </w:r>
          </w:p>
          <w:p>
            <w:pPr>
              <w:spacing w:after="50"/>
            </w:pPr>
            <w:r>
              <w:rPr>
                <w:rFonts w:ascii="Courier New" w:cs="Courier New" w:eastAsia="Courier New" w:hAnsi="Courier New"/>
                <w:color w:val="68D391"/>
                <w:sz w:val="18"/>
                <w:szCs w:val="18"/>
              </w:rPr>
              <w:t xml:space="preserve">        ValidateAudience = true,         // Audience pruefen</w:t>
            </w:r>
          </w:p>
          <w:p>
            <w:pPr>
              <w:spacing w:after="50"/>
            </w:pPr>
            <w:r>
              <w:rPr>
                <w:rFonts w:ascii="Courier New" w:cs="Courier New" w:eastAsia="Courier New" w:hAnsi="Courier New"/>
                <w:color w:val="68D391"/>
                <w:sz w:val="18"/>
                <w:szCs w:val="18"/>
              </w:rPr>
              <w:t xml:space="preserve">        ValidateLifetime = true,         // Ablaufzeit pruefen</w:t>
            </w:r>
          </w:p>
          <w:p>
            <w:pPr>
              <w:spacing w:after="50"/>
            </w:pPr>
            <w:r>
              <w:rPr>
                <w:rFonts w:ascii="Courier New" w:cs="Courier New" w:eastAsia="Courier New" w:hAnsi="Courier New"/>
                <w:color w:val="68D391"/>
                <w:sz w:val="18"/>
                <w:szCs w:val="18"/>
              </w:rPr>
              <w:t xml:space="preserve">        ValidateIssuerSigningKey = true, // Signatur pruefen</w:t>
            </w:r>
          </w:p>
          <w:p>
            <w:pPr>
              <w:spacing w:after="50"/>
            </w:pPr>
            <w:r>
              <w:rPr>
                <w:rFonts w:ascii="Courier New" w:cs="Courier New" w:eastAsia="Courier New" w:hAnsi="Courier New"/>
                <w:color w:val="E2E8F0"/>
                <w:sz w:val="18"/>
                <w:szCs w:val="18"/>
              </w:rPr>
              <w:t xml:space="preserve">        ValidIssuer = jwtSettings["Issuer"],</w:t>
            </w:r>
          </w:p>
          <w:p>
            <w:pPr>
              <w:spacing w:after="50"/>
            </w:pPr>
            <w:r>
              <w:rPr>
                <w:rFonts w:ascii="Courier New" w:cs="Courier New" w:eastAsia="Courier New" w:hAnsi="Courier New"/>
                <w:color w:val="E2E8F0"/>
                <w:sz w:val="18"/>
                <w:szCs w:val="18"/>
              </w:rPr>
              <w:t xml:space="preserve">        ValidAudience = jwtSettings["Audience"],</w:t>
            </w:r>
          </w:p>
          <w:p>
            <w:pPr>
              <w:spacing w:after="50"/>
            </w:pPr>
            <w:r>
              <w:rPr>
                <w:rFonts w:ascii="Courier New" w:cs="Courier New" w:eastAsia="Courier New" w:hAnsi="Courier New"/>
                <w:color w:val="E2E8F0"/>
                <w:sz w:val="18"/>
                <w:szCs w:val="18"/>
              </w:rPr>
              <w:t xml:space="preserve">        IssuerSigningKey = new SymmetricSecurityKey(</w:t>
            </w:r>
          </w:p>
          <w:p>
            <w:pPr>
              <w:spacing w:after="50"/>
            </w:pPr>
            <w:r>
              <w:rPr>
                <w:rFonts w:ascii="Courier New" w:cs="Courier New" w:eastAsia="Courier New" w:hAnsi="Courier New"/>
                <w:color w:val="E2E8F0"/>
                <w:sz w:val="18"/>
                <w:szCs w:val="18"/>
              </w:rPr>
              <w:t xml:space="preserve">            Encoding.UTF8.GetBytes(secretKey))</w:t>
            </w:r>
          </w:p>
          <w:p>
            <w:pPr>
              <w:spacing w:after="50"/>
            </w:pPr>
            <w:r>
              <w:rPr>
                <w:rFonts w:ascii="Courier New" w:cs="Courier New" w:eastAsia="Courier New" w:hAnsi="Courier New"/>
                <w:color w:val="E2E8F0"/>
                <w:sz w:val="18"/>
                <w:szCs w:val="18"/>
              </w:rPr>
              <w:t xml:space="preserve">    };</w:t>
            </w:r>
          </w:p>
          <w:p>
            <w:pPr>
              <w:spacing w:after="50"/>
            </w:pPr>
            <w:r>
              <w:rPr>
                <w:rFonts w:ascii="Courier New" w:cs="Courier New" w:eastAsia="Courier New" w:hAnsi="Courier New"/>
                <w:color w:val="FBD38D"/>
                <w:sz w:val="18"/>
                <w:szCs w:val="18"/>
              </w:rPr>
              <w:t xml:space="preserve">});</w:t>
            </w:r>
          </w:p>
          <w:p>
            <w:pPr>
              <w:spacing w:after="50"/>
            </w:pPr>
            <w:r>
              <w:rPr>
                <w:rFonts w:ascii="Courier New" w:cs="Courier New" w:eastAsia="Courier New" w:hAnsi="Courier New"/>
                <w:color w:val="E2E8F0"/>
                <w:sz w:val="18"/>
                <w:szCs w:val="18"/>
              </w:rPr>
              <w:t xml:space="preserve"/>
            </w:r>
          </w:p>
          <w:p>
            <w:pPr>
              <w:spacing w:after="50"/>
            </w:pPr>
            <w:r>
              <w:rPr>
                <w:rFonts w:ascii="Courier New" w:cs="Courier New" w:eastAsia="Courier New" w:hAnsi="Courier New"/>
                <w:color w:val="718096"/>
                <w:sz w:val="18"/>
                <w:szCs w:val="18"/>
              </w:rPr>
              <w:t xml:space="preserve">// WICHTIG: Reihenfolge in Middleware!</w:t>
            </w:r>
          </w:p>
          <w:p>
            <w:pPr>
              <w:spacing w:after="50"/>
            </w:pPr>
            <w:r>
              <w:rPr>
                <w:rFonts w:ascii="Courier New" w:cs="Courier New" w:eastAsia="Courier New" w:hAnsi="Courier New"/>
                <w:color w:val="FC8181"/>
                <w:sz w:val="18"/>
                <w:szCs w:val="18"/>
              </w:rPr>
              <w:t xml:space="preserve">app.UseAuthentication();  // VOR UseAuthorization!</w:t>
            </w:r>
          </w:p>
          <w:p>
            <w:pPr>
              <w:spacing w:after="50"/>
            </w:pPr>
            <w:r>
              <w:rPr>
                <w:rFonts w:ascii="Courier New" w:cs="Courier New" w:eastAsia="Courier New" w:hAnsi="Courier New"/>
                <w:color w:val="FC8181"/>
                <w:sz w:val="18"/>
                <w:szCs w:val="18"/>
              </w:rPr>
              <w:t xml:space="preserve">app.UseAuthorization();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FFFFF0" w:val="clear"/>
            <w:tcMar>
              <w:top w:type="dxa" w:w="200"/>
              <w:left w:type="dxa" w:w="300"/>
              <w:bottom w:type="dxa" w:w="200"/>
              <w:right w:type="dxa" w:w="300"/>
            </w:tcMar>
          </w:tcPr>
          <w:p>
            <w:pPr>
              <w:spacing w:after="120"/>
            </w:pPr>
            <w:r>
              <w:rPr>
                <w:b/>
                <w:bCs/>
                <w:sz w:val="20"/>
                <w:szCs w:val="20"/>
              </w:rPr>
              <w:t xml:space="preserve">⚠️ Wichtige Reihenfolge in der Middleware!</w:t>
            </w:r>
          </w:p>
          <w:p>
            <w:pPr>
              <w:spacing w:after="80"/>
            </w:pPr>
            <w:r>
              <w:rPr>
                <w:sz w:val="18"/>
                <w:szCs w:val="18"/>
              </w:rPr>
              <w:t xml:space="preserve">app.UseAuthentication() muss VOR app.UseAuthorization() stehen!</w:t>
            </w:r>
          </w:p>
          <w:p>
            <w:pPr>
              <w:spacing w:after="80"/>
            </w:pPr>
            <w:r>
              <w:rPr>
                <w:sz w:val="18"/>
                <w:szCs w:val="18"/>
              </w:rPr>
              <w:t xml:space="preserve">UseAuthentication prüft den Token (wer bist du?)</w:t>
            </w:r>
          </w:p>
          <w:p>
            <w:pPr>
              <w:spacing w:after="80"/>
            </w:pPr>
            <w:r>
              <w:rPr>
                <w:sz w:val="18"/>
                <w:szCs w:val="18"/>
              </w:rPr>
              <w:t xml:space="preserve">UseAuthorization prüft die Rechte (was darfst du?)</w:t>
            </w:r>
          </w:p>
          <w:p>
            <w:pPr>
              <w:spacing w:after="80"/>
            </w:pPr>
            <w:r>
              <w:rPr>
                <w:sz w:val="18"/>
                <w:szCs w:val="18"/>
              </w:rPr>
              <w:t xml:space="preserve">Falsche Reihenfolge → Authentication funktioniert nicht!</w:t>
            </w:r>
          </w:p>
        </w:tc>
      </w:tr>
    </w:tbl>
    <w:p>
      <w:r>
        <w:br w:type="page"/>
      </w:r>
    </w:p>
    <w:p>
      <w:pPr>
        <w:pStyle w:val="Heading1"/>
        <w:spacing w:after="300" w:before="600"/>
      </w:pPr>
      <w:r>
        <w:t xml:space="preserve">3. AUTH CONTROLLER – LOGIN ENDPUNKT</w:t>
      </w:r>
    </w:p>
    <w:p>
      <w:pPr>
        <w:pStyle w:val="Heading2"/>
        <w:spacing w:after="200" w:before="400"/>
      </w:pPr>
      <w:r>
        <w:t xml:space="preserve">3.1 Login Request und Response Models</w:t>
      </w:r>
    </w:p>
    <w:p>
      <w:pPr>
        <w:spacing w:after="150"/>
      </w:pPr>
      <w:r>
        <w:t xml:space="preserve">Fuer den Login-Endpunkt werden zwei Klassen erstellt: LoginRequest (was der Client schickt) und LoginResponse (was die API zurueckgibt):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02C" w:val="clear"/>
            <w:tcMar>
              <w:top w:type="dxa" w:w="200"/>
              <w:left w:type="dxa" w:w="300"/>
              <w:bottom w:type="dxa" w:w="200"/>
              <w:right w:type="dxa" w:w="300"/>
            </w:tcMar>
          </w:tcPr>
          <w:p>
            <w:pPr>
              <w:spacing w:after="50"/>
            </w:pPr>
            <w:r>
              <w:rPr>
                <w:rFonts w:ascii="Courier New" w:cs="Courier New" w:eastAsia="Courier New" w:hAnsi="Courier New"/>
                <w:color w:val="718096"/>
                <w:sz w:val="18"/>
                <w:szCs w:val="18"/>
              </w:rPr>
              <w:t xml:space="preserve">// Was der Benutzer schickt:</w:t>
            </w:r>
          </w:p>
          <w:p>
            <w:pPr>
              <w:spacing w:after="50"/>
            </w:pPr>
            <w:r>
              <w:rPr>
                <w:rFonts w:ascii="Courier New" w:cs="Courier New" w:eastAsia="Courier New" w:hAnsi="Courier New"/>
                <w:color w:val="FBD38D"/>
                <w:sz w:val="18"/>
                <w:szCs w:val="18"/>
              </w:rPr>
              <w:t xml:space="preserve">public class LoginRequest {</w:t>
            </w:r>
          </w:p>
          <w:p>
            <w:pPr>
              <w:spacing w:after="50"/>
            </w:pPr>
            <w:r>
              <w:rPr>
                <w:rFonts w:ascii="Courier New" w:cs="Courier New" w:eastAsia="Courier New" w:hAnsi="Courier New"/>
                <w:color w:val="68D391"/>
                <w:sz w:val="18"/>
                <w:szCs w:val="18"/>
              </w:rPr>
              <w:t xml:space="preserve">    public string UserName { get; set; }  // z.B. anna.schmidt</w:t>
            </w:r>
          </w:p>
          <w:p>
            <w:pPr>
              <w:spacing w:after="50"/>
            </w:pPr>
            <w:r>
              <w:rPr>
                <w:rFonts w:ascii="Courier New" w:cs="Courier New" w:eastAsia="Courier New" w:hAnsi="Courier New"/>
                <w:color w:val="68D391"/>
                <w:sz w:val="18"/>
                <w:szCs w:val="18"/>
              </w:rPr>
              <w:t xml:space="preserve">    public string Password { get; set; }  // z.B. HR123!</w:t>
            </w:r>
          </w:p>
          <w:p>
            <w:pPr>
              <w:spacing w:after="50"/>
            </w:pPr>
            <w:r>
              <w:rPr>
                <w:rFonts w:ascii="Courier New" w:cs="Courier New" w:eastAsia="Courier New" w:hAnsi="Courier New"/>
                <w:color w:val="FBD38D"/>
                <w:sz w:val="18"/>
                <w:szCs w:val="18"/>
              </w:rPr>
              <w:t xml:space="preserve">}</w:t>
            </w:r>
          </w:p>
          <w:p>
            <w:pPr>
              <w:spacing w:after="50"/>
            </w:pPr>
            <w:r>
              <w:rPr>
                <w:rFonts w:ascii="Courier New" w:cs="Courier New" w:eastAsia="Courier New" w:hAnsi="Courier New"/>
                <w:color w:val="E2E8F0"/>
                <w:sz w:val="18"/>
                <w:szCs w:val="18"/>
              </w:rPr>
              <w:t xml:space="preserve"/>
            </w:r>
          </w:p>
          <w:p>
            <w:pPr>
              <w:spacing w:after="50"/>
            </w:pPr>
            <w:r>
              <w:rPr>
                <w:rFonts w:ascii="Courier New" w:cs="Courier New" w:eastAsia="Courier New" w:hAnsi="Courier New"/>
                <w:color w:val="718096"/>
                <w:sz w:val="18"/>
                <w:szCs w:val="18"/>
              </w:rPr>
              <w:t xml:space="preserve">// Was die API zurueckgibt:</w:t>
            </w:r>
          </w:p>
          <w:p>
            <w:pPr>
              <w:spacing w:after="50"/>
            </w:pPr>
            <w:r>
              <w:rPr>
                <w:rFonts w:ascii="Courier New" w:cs="Courier New" w:eastAsia="Courier New" w:hAnsi="Courier New"/>
                <w:color w:val="FBD38D"/>
                <w:sz w:val="18"/>
                <w:szCs w:val="18"/>
              </w:rPr>
              <w:t xml:space="preserve">public class LoginResponse {</w:t>
            </w:r>
          </w:p>
          <w:p>
            <w:pPr>
              <w:spacing w:after="50"/>
            </w:pPr>
            <w:r>
              <w:rPr>
                <w:rFonts w:ascii="Courier New" w:cs="Courier New" w:eastAsia="Courier New" w:hAnsi="Courier New"/>
                <w:color w:val="90CDF4"/>
                <w:sz w:val="18"/>
                <w:szCs w:val="18"/>
              </w:rPr>
              <w:t xml:space="preserve">    public string Token { get; set; }     // JWT Token</w:t>
            </w:r>
          </w:p>
          <w:p>
            <w:pPr>
              <w:spacing w:after="50"/>
            </w:pPr>
            <w:r>
              <w:rPr>
                <w:rFonts w:ascii="Courier New" w:cs="Courier New" w:eastAsia="Courier New" w:hAnsi="Courier New"/>
                <w:color w:val="90CDF4"/>
                <w:sz w:val="18"/>
                <w:szCs w:val="18"/>
              </w:rPr>
              <w:t xml:space="preserve">    public string UserName { get; set; }  // anna.schmidt</w:t>
            </w:r>
          </w:p>
          <w:p>
            <w:pPr>
              <w:spacing w:after="50"/>
            </w:pPr>
            <w:r>
              <w:rPr>
                <w:rFonts w:ascii="Courier New" w:cs="Courier New" w:eastAsia="Courier New" w:hAnsi="Courier New"/>
                <w:color w:val="90CDF4"/>
                <w:sz w:val="18"/>
                <w:szCs w:val="18"/>
              </w:rPr>
              <w:t xml:space="preserve">    public string Role { get; set; }      // HR</w:t>
            </w:r>
          </w:p>
          <w:p>
            <w:pPr>
              <w:spacing w:after="50"/>
            </w:pPr>
            <w:r>
              <w:rPr>
                <w:rFonts w:ascii="Courier New" w:cs="Courier New" w:eastAsia="Courier New" w:hAnsi="Courier New"/>
                <w:color w:val="90CDF4"/>
                <w:sz w:val="18"/>
                <w:szCs w:val="18"/>
              </w:rPr>
              <w:t xml:space="preserve">    public string VollName { get; set; }  // Anna Schmidt</w:t>
            </w:r>
          </w:p>
          <w:p>
            <w:pPr>
              <w:spacing w:after="50"/>
            </w:pPr>
            <w:r>
              <w:rPr>
                <w:rFonts w:ascii="Courier New" w:cs="Courier New" w:eastAsia="Courier New" w:hAnsi="Courier New"/>
                <w:color w:val="90CDF4"/>
                <w:sz w:val="18"/>
                <w:szCs w:val="18"/>
              </w:rPr>
              <w:t xml:space="preserve">    public DateTime ExpiresAt { get; set; } // Wann laeuft Token ab</w:t>
            </w:r>
          </w:p>
          <w:p>
            <w:pPr>
              <w:spacing w:after="50"/>
            </w:pPr>
            <w:r>
              <w:rPr>
                <w:rFonts w:ascii="Courier New" w:cs="Courier New" w:eastAsia="Courier New" w:hAnsi="Courier New"/>
                <w:color w:val="FBD38D"/>
                <w:sz w:val="18"/>
                <w:szCs w:val="18"/>
              </w:rPr>
              <w:t xml:space="preserve">}</w:t>
            </w:r>
          </w:p>
        </w:tc>
      </w:tr>
    </w:tbl>
    <w:p>
      <w:pPr>
        <w:spacing w:after="200"/>
      </w:pPr>
    </w:p>
    <w:p>
      <w:pPr>
        <w:pStyle w:val="Heading2"/>
        <w:spacing w:after="200" w:before="400"/>
      </w:pPr>
      <w:r>
        <w:t xml:space="preserve">3.2 Token-Generierung erklaert</w:t>
      </w:r>
    </w:p>
    <w:p>
      <w:pPr>
        <w:spacing w:after="150"/>
      </w:pPr>
      <w:r>
        <w:t xml:space="preserve">Die private Methode GenerateToken() erstellt den JWT Token. Claims sind die Informationen die im Token gespeichert werden: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02C" w:val="clear"/>
            <w:tcMar>
              <w:top w:type="dxa" w:w="200"/>
              <w:left w:type="dxa" w:w="300"/>
              <w:bottom w:type="dxa" w:w="200"/>
              <w:right w:type="dxa" w:w="300"/>
            </w:tcMar>
          </w:tcPr>
          <w:p>
            <w:pPr>
              <w:spacing w:after="50"/>
            </w:pPr>
            <w:r>
              <w:rPr>
                <w:rFonts w:ascii="Courier New" w:cs="Courier New" w:eastAsia="Courier New" w:hAnsi="Courier New"/>
                <w:color w:val="FBD38D"/>
                <w:sz w:val="18"/>
                <w:szCs w:val="18"/>
              </w:rPr>
              <w:t xml:space="preserve">var claims = new[] {</w:t>
            </w:r>
          </w:p>
          <w:p>
            <w:pPr>
              <w:spacing w:after="50"/>
            </w:pPr>
            <w:r>
              <w:rPr>
                <w:rFonts w:ascii="Courier New" w:cs="Courier New" w:eastAsia="Courier New" w:hAnsi="Courier New"/>
                <w:color w:val="68D391"/>
                <w:sz w:val="18"/>
                <w:szCs w:val="18"/>
              </w:rPr>
              <w:t xml:space="preserve">    new Claim(ClaimTypes.NameIdentifier, user.UserID.ToString()),</w:t>
            </w:r>
          </w:p>
          <w:p>
            <w:pPr>
              <w:spacing w:after="50"/>
            </w:pPr>
            <w:r>
              <w:rPr>
                <w:rFonts w:ascii="Courier New" w:cs="Courier New" w:eastAsia="Courier New" w:hAnsi="Courier New"/>
                <w:color w:val="718096"/>
                <w:sz w:val="18"/>
                <w:szCs w:val="18"/>
              </w:rPr>
              <w:t xml:space="preserve">    // ↑ UserID – eindeutige Identifikation</w:t>
            </w:r>
          </w:p>
          <w:p>
            <w:pPr>
              <w:spacing w:after="50"/>
            </w:pPr>
            <w:r>
              <w:rPr>
                <w:rFonts w:ascii="Courier New" w:cs="Courier New" w:eastAsia="Courier New" w:hAnsi="Courier New"/>
                <w:color w:val="68D391"/>
                <w:sz w:val="18"/>
                <w:szCs w:val="18"/>
              </w:rPr>
              <w:t xml:space="preserve">    new Claim(ClaimTypes.Name, user.UserName),</w:t>
            </w:r>
          </w:p>
          <w:p>
            <w:pPr>
              <w:spacing w:after="50"/>
            </w:pPr>
            <w:r>
              <w:rPr>
                <w:rFonts w:ascii="Courier New" w:cs="Courier New" w:eastAsia="Courier New" w:hAnsi="Courier New"/>
                <w:color w:val="718096"/>
                <w:sz w:val="18"/>
                <w:szCs w:val="18"/>
              </w:rPr>
              <w:t xml:space="preserve">    // ↑ Username – z.B. anna.schmidt</w:t>
            </w:r>
          </w:p>
          <w:p>
            <w:pPr>
              <w:spacing w:after="50"/>
            </w:pPr>
            <w:r>
              <w:rPr>
                <w:rFonts w:ascii="Courier New" w:cs="Courier New" w:eastAsia="Courier New" w:hAnsi="Courier New"/>
                <w:color w:val="68D391"/>
                <w:sz w:val="18"/>
                <w:szCs w:val="18"/>
              </w:rPr>
              <w:t xml:space="preserve">    new Claim(ClaimTypes.Role, user.UserRole),</w:t>
            </w:r>
          </w:p>
          <w:p>
            <w:pPr>
              <w:spacing w:after="50"/>
            </w:pPr>
            <w:r>
              <w:rPr>
                <w:rFonts w:ascii="Courier New" w:cs="Courier New" w:eastAsia="Courier New" w:hAnsi="Courier New"/>
                <w:color w:val="718096"/>
                <w:sz w:val="18"/>
                <w:szCs w:val="18"/>
              </w:rPr>
              <w:t xml:space="preserve">    // ↑ WICHTIG: Rolle fuer Autorisierung – z.B. HR</w:t>
            </w:r>
          </w:p>
          <w:p>
            <w:pPr>
              <w:spacing w:after="50"/>
            </w:pPr>
            <w:r>
              <w:rPr>
                <w:rFonts w:ascii="Courier New" w:cs="Courier New" w:eastAsia="Courier New" w:hAnsi="Courier New"/>
                <w:color w:val="68D391"/>
                <w:sz w:val="18"/>
                <w:szCs w:val="18"/>
              </w:rPr>
              <w:t xml:space="preserve">    new Claim("MitarbeiterID", user.FK_MitID.ToString()),</w:t>
            </w:r>
          </w:p>
          <w:p>
            <w:pPr>
              <w:spacing w:after="50"/>
            </w:pPr>
            <w:r>
              <w:rPr>
                <w:rFonts w:ascii="Courier New" w:cs="Courier New" w:eastAsia="Courier New" w:hAnsi="Courier New"/>
                <w:color w:val="718096"/>
                <w:sz w:val="18"/>
                <w:szCs w:val="18"/>
              </w:rPr>
              <w:t xml:space="preserve">    // ↑ Custom Claim – MitarbeiterID fuer Business Logic</w:t>
            </w:r>
          </w:p>
          <w:p>
            <w:pPr>
              <w:spacing w:after="50"/>
            </w:pPr>
            <w:r>
              <w:rPr>
                <w:rFonts w:ascii="Courier New" w:cs="Courier New" w:eastAsia="Courier New" w:hAnsi="Courier New"/>
                <w:color w:val="FBD38D"/>
                <w:sz w:val="18"/>
                <w:szCs w:val="18"/>
              </w:rPr>
              <w:t xml:space="preserve">};</w:t>
            </w:r>
          </w:p>
          <w:p>
            <w:pPr>
              <w:spacing w:after="50"/>
            </w:pPr>
            <w:r>
              <w:rPr>
                <w:rFonts w:ascii="Courier New" w:cs="Courier New" w:eastAsia="Courier New" w:hAnsi="Courier New"/>
                <w:color w:val="E2E8F0"/>
                <w:sz w:val="18"/>
                <w:szCs w:val="18"/>
              </w:rPr>
              <w:t xml:space="preserve"/>
            </w:r>
          </w:p>
          <w:p>
            <w:pPr>
              <w:spacing w:after="50"/>
            </w:pPr>
            <w:r>
              <w:rPr>
                <w:rFonts w:ascii="Courier New" w:cs="Courier New" w:eastAsia="Courier New" w:hAnsi="Courier New"/>
                <w:color w:val="FBD38D"/>
                <w:sz w:val="18"/>
                <w:szCs w:val="18"/>
              </w:rPr>
              <w:t xml:space="preserve">var token = new JwtSecurityToken(</w:t>
            </w:r>
          </w:p>
          <w:p>
            <w:pPr>
              <w:spacing w:after="50"/>
            </w:pPr>
            <w:r>
              <w:rPr>
                <w:rFonts w:ascii="Courier New" w:cs="Courier New" w:eastAsia="Courier New" w:hAnsi="Courier New"/>
                <w:color w:val="90CDF4"/>
                <w:sz w:val="18"/>
                <w:szCs w:val="18"/>
              </w:rPr>
              <w:t xml:space="preserve">    issuer: issuer,           // ChronoAPI</w:t>
            </w:r>
          </w:p>
          <w:p>
            <w:pPr>
              <w:spacing w:after="50"/>
            </w:pPr>
            <w:r>
              <w:rPr>
                <w:rFonts w:ascii="Courier New" w:cs="Courier New" w:eastAsia="Courier New" w:hAnsi="Courier New"/>
                <w:color w:val="90CDF4"/>
                <w:sz w:val="18"/>
                <w:szCs w:val="18"/>
              </w:rPr>
              <w:t xml:space="preserve">    audience: audience,       // ChronoApp</w:t>
            </w:r>
          </w:p>
          <w:p>
            <w:pPr>
              <w:spacing w:after="50"/>
            </w:pPr>
            <w:r>
              <w:rPr>
                <w:rFonts w:ascii="Courier New" w:cs="Courier New" w:eastAsia="Courier New" w:hAnsi="Courier New"/>
                <w:color w:val="90CDF4"/>
                <w:sz w:val="18"/>
                <w:szCs w:val="18"/>
              </w:rPr>
              <w:t xml:space="preserve">    claims: claims,           // Benutzerinformationen</w:t>
            </w:r>
          </w:p>
          <w:p>
            <w:pPr>
              <w:spacing w:after="50"/>
            </w:pPr>
            <w:r>
              <w:rPr>
                <w:rFonts w:ascii="Courier New" w:cs="Courier New" w:eastAsia="Courier New" w:hAnsi="Courier New"/>
                <w:color w:val="FC8181"/>
                <w:sz w:val="18"/>
                <w:szCs w:val="18"/>
              </w:rPr>
              <w:t xml:space="preserve">    expires: DateTime.Now.AddHours(8),  // Ablaufzeit</w:t>
            </w:r>
          </w:p>
          <w:p>
            <w:pPr>
              <w:spacing w:after="50"/>
            </w:pPr>
            <w:r>
              <w:rPr>
                <w:rFonts w:ascii="Courier New" w:cs="Courier New" w:eastAsia="Courier New" w:hAnsi="Courier New"/>
                <w:color w:val="90CDF4"/>
                <w:sz w:val="18"/>
                <w:szCs w:val="18"/>
              </w:rPr>
              <w:t xml:space="preserve">    signingCredentials: credentials     // Signatur</w:t>
            </w:r>
          </w:p>
          <w:p>
            <w:pPr>
              <w:spacing w:after="50"/>
            </w:pPr>
            <w:r>
              <w:rPr>
                <w:rFonts w:ascii="Courier New" w:cs="Courier New" w:eastAsia="Courier New" w:hAnsi="Courier New"/>
                <w:color w:val="FBD38D"/>
                <w:sz w:val="18"/>
                <w:szCs w:val="18"/>
              </w:rPr>
              <w:t xml:space="preserve">);</w:t>
            </w:r>
          </w:p>
        </w:tc>
      </w:tr>
    </w:tbl>
    <w:p>
      <w:pPr>
        <w:spacing w:after="200"/>
      </w:pPr>
    </w:p>
    <w:p>
      <w:pPr>
        <w:pStyle w:val="Heading2"/>
        <w:spacing w:after="200" w:before="400"/>
      </w:pPr>
      <w:r>
        <w:t xml:space="preserve">3.3 Login Ablauf im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Schritt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Code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Erklaerung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 User suchen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_context.Users.Include(u =&gt; u.Mitarbeiter).FirstOrDefaultAsync(...)</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Sucht User in DB inkl. Mitarbeiterdaten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 Existiert?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if (user == null) return Unauthorized()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HTTP 401 wenn User nicht gefunden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3. Passwort pruefen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if (user.UserPassword != request.Password)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HTTP 401 wenn Passwort falsch</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4. Token erstellen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var token = GenerateToken(user)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JWT mit Claims generieren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5. LastLogin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user.LastLogin = DateTime.Now</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Letzten Login in DB speichern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6. Response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return Ok(new LoginResponse {...})</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Token + Infos zurueckgeben</w:t>
            </w:r>
          </w:p>
        </w:tc>
      </w:tr>
    </w:tbl>
    <w:p>
      <w:r>
        <w:br w:type="page"/>
      </w:r>
    </w:p>
    <w:p>
      <w:pPr>
        <w:pStyle w:val="Heading1"/>
        <w:spacing w:after="300" w:before="600"/>
      </w:pPr>
      <w:r>
        <w:t xml:space="preserve">4. [AUTHORIZE] – CONTROLLER ABSICHERN</w:t>
      </w:r>
    </w:p>
    <w:p>
      <w:pPr>
        <w:pStyle w:val="Heading2"/>
        <w:spacing w:after="200" w:before="400"/>
      </w:pPr>
      <w:r>
        <w:t xml:space="preserve">4.1 Die Authorize Attribute erklaert</w:t>
      </w:r>
    </w:p>
    <w:p>
      <w:pPr>
        <w:spacing w:after="150"/>
      </w:pPr>
      <w:r>
        <w:t xml:space="preserve">Mit dem [Authorize] Attribut werden Endpoints geschuetzt. Es gibt verschiedene Varianten: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Attribut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Bedeutung</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Beispiel</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[Authorize]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Jeder eingeloggte User darf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/api/Abteilung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[Authorize(Roles="HR")]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Nur HR darf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DELETE /api/Mitarbeiter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[Authorize(Roles="HR,Admin")]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HR ODER Admin darf</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 /api/Mitarbeiter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[AllowAnonymous]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Kein Login noetig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 /api/Auth/login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Kein Attribut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Standardmaessig oeffentlich (wenn kein globaler Filter)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bl>
    <w:p>
      <w:pPr>
        <w:spacing w:after="200"/>
      </w:pPr>
    </w:p>
    <w:p>
      <w:pPr>
        <w:pStyle w:val="Heading2"/>
        <w:spacing w:after="200" w:before="400"/>
      </w:pPr>
      <w:r>
        <w:t xml:space="preserve">4.2 Zwei Ebenen der Absicherung</w:t>
      </w:r>
    </w:p>
    <w:p>
      <w:pPr>
        <w:spacing w:after="150"/>
      </w:pPr>
      <w:r>
        <w:t xml:space="preserve">Controller koennen auf zwei Ebenen abgesichert werden – auf Controller-Ebene (gilt fuer alle Methoden) und auf Methoden-Ebene (gilt nur fuer diese Methode):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02C" w:val="clear"/>
            <w:tcMar>
              <w:top w:type="dxa" w:w="200"/>
              <w:left w:type="dxa" w:w="300"/>
              <w:bottom w:type="dxa" w:w="200"/>
              <w:right w:type="dxa" w:w="300"/>
            </w:tcMar>
          </w:tcPr>
          <w:p>
            <w:pPr>
              <w:spacing w:after="50"/>
            </w:pPr>
            <w:r>
              <w:rPr>
                <w:rFonts w:ascii="Courier New" w:cs="Courier New" w:eastAsia="Courier New" w:hAnsi="Courier New"/>
                <w:color w:val="718096"/>
                <w:sz w:val="18"/>
                <w:szCs w:val="18"/>
              </w:rPr>
              <w:t xml:space="preserve">[Route("api/[controller]")]</w:t>
            </w:r>
          </w:p>
          <w:p>
            <w:pPr>
              <w:spacing w:after="50"/>
            </w:pPr>
            <w:r>
              <w:rPr>
                <w:rFonts w:ascii="Courier New" w:cs="Courier New" w:eastAsia="Courier New" w:hAnsi="Courier New"/>
                <w:color w:val="718096"/>
                <w:sz w:val="18"/>
                <w:szCs w:val="18"/>
              </w:rPr>
              <w:t xml:space="preserve">[ApiController]</w:t>
            </w:r>
          </w:p>
          <w:p>
            <w:pPr>
              <w:spacing w:after="50"/>
            </w:pPr>
            <w:r>
              <w:rPr>
                <w:rFonts w:ascii="Courier New" w:cs="Courier New" w:eastAsia="Courier New" w:hAnsi="Courier New"/>
                <w:color w:val="FC8181"/>
                <w:sz w:val="18"/>
                <w:szCs w:val="18"/>
              </w:rPr>
              <w:t xml:space="preserve">[Authorize]  ← gilt fuer ALLE Methoden im Controller</w:t>
            </w:r>
          </w:p>
          <w:p>
            <w:pPr>
              <w:spacing w:after="50"/>
            </w:pPr>
            <w:r>
              <w:rPr>
                <w:rFonts w:ascii="Courier New" w:cs="Courier New" w:eastAsia="Courier New" w:hAnsi="Courier New"/>
                <w:color w:val="FBD38D"/>
                <w:sz w:val="18"/>
                <w:szCs w:val="18"/>
              </w:rPr>
              <w:t xml:space="preserve">public class MitarbeiterController : ControllerBase</w:t>
            </w:r>
          </w:p>
          <w:p>
            <w:pPr>
              <w:spacing w:after="50"/>
            </w:pPr>
            <w:r>
              <w:rPr>
                <w:rFonts w:ascii="Courier New" w:cs="Courier New" w:eastAsia="Courier New" w:hAnsi="Courier New"/>
                <w:color w:val="E2E8F0"/>
                <w:sz w:val="18"/>
                <w:szCs w:val="18"/>
              </w:rPr>
              <w:t xml:space="preserve">{</w:t>
            </w:r>
          </w:p>
          <w:p>
            <w:pPr>
              <w:spacing w:after="50"/>
            </w:pPr>
            <w:r>
              <w:rPr>
                <w:rFonts w:ascii="Courier New" w:cs="Courier New" w:eastAsia="Courier New" w:hAnsi="Courier New"/>
                <w:color w:val="718096"/>
                <w:sz w:val="18"/>
                <w:szCs w:val="18"/>
              </w:rPr>
              <w:t xml:space="preserve">    [HttpGet]</w:t>
            </w:r>
          </w:p>
          <w:p>
            <w:pPr>
              <w:spacing w:after="50"/>
            </w:pPr>
            <w:r>
              <w:rPr>
                <w:rFonts w:ascii="Courier New" w:cs="Courier New" w:eastAsia="Courier New" w:hAnsi="Courier New"/>
                <w:color w:val="FC8181"/>
                <w:sz w:val="18"/>
                <w:szCs w:val="18"/>
              </w:rPr>
              <w:t xml:space="preserve">    [Authorize(Roles = "HR,Admin,Abteilungsleiter")]  ← ueberschreibt Controller-Level</w:t>
            </w:r>
          </w:p>
          <w:p>
            <w:pPr>
              <w:spacing w:after="50"/>
            </w:pPr>
            <w:r>
              <w:rPr>
                <w:rFonts w:ascii="Courier New" w:cs="Courier New" w:eastAsia="Courier New" w:hAnsi="Courier New"/>
                <w:color w:val="68D391"/>
                <w:sz w:val="18"/>
                <w:szCs w:val="18"/>
              </w:rPr>
              <w:t xml:space="preserve">    public async Task&lt;...&gt; GetAll() { ... }</w:t>
            </w:r>
          </w:p>
          <w:p>
            <w:pPr>
              <w:spacing w:after="50"/>
            </w:pPr>
            <w:r>
              <w:rPr>
                <w:rFonts w:ascii="Courier New" w:cs="Courier New" w:eastAsia="Courier New" w:hAnsi="Courier New"/>
                <w:color w:val="E2E8F0"/>
                <w:sz w:val="18"/>
                <w:szCs w:val="18"/>
              </w:rPr>
              <w:t xml:space="preserve"/>
            </w:r>
          </w:p>
          <w:p>
            <w:pPr>
              <w:spacing w:after="50"/>
            </w:pPr>
            <w:r>
              <w:rPr>
                <w:rFonts w:ascii="Courier New" w:cs="Courier New" w:eastAsia="Courier New" w:hAnsi="Courier New"/>
                <w:color w:val="718096"/>
                <w:sz w:val="18"/>
                <w:szCs w:val="18"/>
              </w:rPr>
              <w:t xml:space="preserve">    [HttpGet("{id}")]</w:t>
            </w:r>
          </w:p>
          <w:p>
            <w:pPr>
              <w:spacing w:after="50"/>
            </w:pPr>
            <w:r>
              <w:rPr>
                <w:rFonts w:ascii="Courier New" w:cs="Courier New" w:eastAsia="Courier New" w:hAnsi="Courier New"/>
                <w:color w:val="90CDF4"/>
                <w:sz w:val="18"/>
                <w:szCs w:val="18"/>
              </w:rPr>
              <w:t xml:space="preserve">    // Kein eigenes Attribut → gilt [Authorize] vom Controller</w:t>
            </w:r>
          </w:p>
          <w:p>
            <w:pPr>
              <w:spacing w:after="50"/>
            </w:pPr>
            <w:r>
              <w:rPr>
                <w:rFonts w:ascii="Courier New" w:cs="Courier New" w:eastAsia="Courier New" w:hAnsi="Courier New"/>
                <w:color w:val="68D391"/>
                <w:sz w:val="18"/>
                <w:szCs w:val="18"/>
              </w:rPr>
              <w:t xml:space="preserve">    public async Task&lt;...&gt; GetById(int id) { ... }</w:t>
            </w:r>
          </w:p>
          <w:p>
            <w:pPr>
              <w:spacing w:after="50"/>
            </w:pPr>
            <w:r>
              <w:rPr>
                <w:rFonts w:ascii="Courier New" w:cs="Courier New" w:eastAsia="Courier New" w:hAnsi="Courier New"/>
                <w:color w:val="E2E8F0"/>
                <w:sz w:val="18"/>
                <w:szCs w:val="18"/>
              </w:rPr>
              <w:t xml:space="preserve">}</w:t>
            </w:r>
          </w:p>
        </w:tc>
      </w:tr>
    </w:tbl>
    <w:p>
      <w:pPr>
        <w:spacing w:after="200"/>
      </w:pPr>
    </w:p>
    <w:p>
      <w:pPr>
        <w:pStyle w:val="Heading2"/>
        <w:spacing w:after="200" w:before="400"/>
      </w:pPr>
      <w:r>
        <w:t xml:space="preserve">4.3 Rollenbasierte Zugriffsmatrix</w:t>
      </w:r>
    </w:p>
    <w:p>
      <w:pPr>
        <w:spacing w:after="150"/>
      </w:pPr>
      <w:r>
        <w:t xml:space="preserve">Die folgende Tabelle zeigt welche Rolle welchen Endpoint nutzen darf: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Endpoint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Mitarbeiter</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Abt.leiter</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HR</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Buchhaltung</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Admin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/api/Abteilung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 /api/Abteilung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DELETE /api/Abteilung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/api/Mitarbeiter (alle)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/api/Mitarbeiter/{id}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 /api/Mitarbeiter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DELETE /api/Mitarbeiter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/api/TimeBooking (alle)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/api/TimeBooking/mitarbeiter/{id}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 /api/TimeBooking (Check-In)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/api/Abwesenheit/pending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PUT /api/Abwesenheit/{id}/approve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PUT /api/Abwesenheit/{id}/reject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 /api/Abwesenheit (Antrag stellen)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/api/LohnAbrechnung (alle)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GET /api/LohnAbrechnung/mitarbeiter/{id}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 /api/LohnAbrechnung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w:t>
            </w:r>
          </w:p>
        </w:tc>
      </w:tr>
    </w:tbl>
    <w:p>
      <w:r>
        <w:br w:type="page"/>
      </w:r>
    </w:p>
    <w:p>
      <w:pPr>
        <w:pStyle w:val="Heading1"/>
        <w:spacing w:after="300" w:before="600"/>
      </w:pPr>
      <w:r>
        <w:t xml:space="preserve">5. SWAGGER MIT JWT TESTEN</w:t>
      </w:r>
    </w:p>
    <w:p>
      <w:pPr>
        <w:pStyle w:val="Heading2"/>
        <w:spacing w:after="200" w:before="400"/>
      </w:pPr>
      <w:r>
        <w:t xml:space="preserve">5.1 Swagger JWT Konfiguration</w:t>
      </w:r>
    </w:p>
    <w:p>
      <w:pPr>
        <w:spacing w:after="150"/>
      </w:pPr>
      <w:r>
        <w:t xml:space="preserve">Damit JWT in der Swagger UI getestet werden kann, wurde Swagger speziell konfiguriert. Ein 'Authorize' Button erscheint oben rechts: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1A202C" w:val="clear"/>
            <w:tcMar>
              <w:top w:type="dxa" w:w="200"/>
              <w:left w:type="dxa" w:w="300"/>
              <w:bottom w:type="dxa" w:w="200"/>
              <w:right w:type="dxa" w:w="300"/>
            </w:tcMar>
          </w:tcPr>
          <w:p>
            <w:pPr>
              <w:spacing w:after="50"/>
            </w:pPr>
            <w:r>
              <w:rPr>
                <w:rFonts w:ascii="Courier New" w:cs="Courier New" w:eastAsia="Courier New" w:hAnsi="Courier New"/>
                <w:color w:val="FBD38D"/>
                <w:sz w:val="18"/>
                <w:szCs w:val="18"/>
              </w:rPr>
              <w:t xml:space="preserve">builder.Services.AddSwaggerGen(c =&gt; {</w:t>
            </w:r>
          </w:p>
          <w:p>
            <w:pPr>
              <w:spacing w:after="50"/>
            </w:pPr>
            <w:r>
              <w:rPr>
                <w:rFonts w:ascii="Courier New" w:cs="Courier New" w:eastAsia="Courier New" w:hAnsi="Courier New"/>
                <w:color w:val="718096"/>
                <w:sz w:val="18"/>
                <w:szCs w:val="18"/>
              </w:rPr>
              <w:t xml:space="preserve">    // JWT Bearer Definition hinzufuegen</w:t>
            </w:r>
          </w:p>
          <w:p>
            <w:pPr>
              <w:spacing w:after="50"/>
            </w:pPr>
            <w:r>
              <w:rPr>
                <w:rFonts w:ascii="Courier New" w:cs="Courier New" w:eastAsia="Courier New" w:hAnsi="Courier New"/>
                <w:color w:val="E2E8F0"/>
                <w:sz w:val="18"/>
                <w:szCs w:val="18"/>
              </w:rPr>
              <w:t xml:space="preserve">    c.AddSecurityDefinition("Bearer", new OpenApiSecurityScheme {</w:t>
            </w:r>
          </w:p>
          <w:p>
            <w:pPr>
              <w:spacing w:after="50"/>
            </w:pPr>
            <w:r>
              <w:rPr>
                <w:rFonts w:ascii="Courier New" w:cs="Courier New" w:eastAsia="Courier New" w:hAnsi="Courier New"/>
                <w:color w:val="68D391"/>
                <w:sz w:val="18"/>
                <w:szCs w:val="18"/>
              </w:rPr>
              <w:t xml:space="preserve">        Description = "JWT Token: Bearer {token}",</w:t>
            </w:r>
          </w:p>
          <w:p>
            <w:pPr>
              <w:spacing w:after="50"/>
            </w:pPr>
            <w:r>
              <w:rPr>
                <w:rFonts w:ascii="Courier New" w:cs="Courier New" w:eastAsia="Courier New" w:hAnsi="Courier New"/>
                <w:color w:val="68D391"/>
                <w:sz w:val="18"/>
                <w:szCs w:val="18"/>
              </w:rPr>
              <w:t xml:space="preserve">        Name = "Authorization",   // Header-Name</w:t>
            </w:r>
          </w:p>
          <w:p>
            <w:pPr>
              <w:spacing w:after="50"/>
            </w:pPr>
            <w:r>
              <w:rPr>
                <w:rFonts w:ascii="Courier New" w:cs="Courier New" w:eastAsia="Courier New" w:hAnsi="Courier New"/>
                <w:color w:val="68D391"/>
                <w:sz w:val="18"/>
                <w:szCs w:val="18"/>
              </w:rPr>
              <w:t xml:space="preserve">        In = ParameterLocation.Header,  // Im HTTP Header</w:t>
            </w:r>
          </w:p>
          <w:p>
            <w:pPr>
              <w:spacing w:after="50"/>
            </w:pPr>
            <w:r>
              <w:rPr>
                <w:rFonts w:ascii="Courier New" w:cs="Courier New" w:eastAsia="Courier New" w:hAnsi="Courier New"/>
                <w:color w:val="68D391"/>
                <w:sz w:val="18"/>
                <w:szCs w:val="18"/>
              </w:rPr>
              <w:t xml:space="preserve">        Type = SecuritySchemeType.ApiKey,</w:t>
            </w:r>
          </w:p>
          <w:p>
            <w:pPr>
              <w:spacing w:after="50"/>
            </w:pPr>
            <w:r>
              <w:rPr>
                <w:rFonts w:ascii="Courier New" w:cs="Courier New" w:eastAsia="Courier New" w:hAnsi="Courier New"/>
                <w:color w:val="68D391"/>
                <w:sz w:val="18"/>
                <w:szCs w:val="18"/>
              </w:rPr>
              <w:t xml:space="preserve">        Scheme = "Bearer"</w:t>
            </w:r>
          </w:p>
          <w:p>
            <w:pPr>
              <w:spacing w:after="50"/>
            </w:pPr>
            <w:r>
              <w:rPr>
                <w:rFonts w:ascii="Courier New" w:cs="Courier New" w:eastAsia="Courier New" w:hAnsi="Courier New"/>
                <w:color w:val="E2E8F0"/>
                <w:sz w:val="18"/>
                <w:szCs w:val="18"/>
              </w:rPr>
              <w:t xml:space="preserve">    });</w:t>
            </w:r>
          </w:p>
          <w:p>
            <w:pPr>
              <w:spacing w:after="50"/>
            </w:pPr>
            <w:r>
              <w:rPr>
                <w:rFonts w:ascii="Courier New" w:cs="Courier New" w:eastAsia="Courier New" w:hAnsi="Courier New"/>
                <w:color w:val="718096"/>
                <w:sz w:val="18"/>
                <w:szCs w:val="18"/>
              </w:rPr>
              <w:t xml:space="preserve">    // Alle Endpoints benoetigen standardmaessig Auth</w:t>
            </w:r>
          </w:p>
          <w:p>
            <w:pPr>
              <w:spacing w:after="50"/>
            </w:pPr>
            <w:r>
              <w:rPr>
                <w:rFonts w:ascii="Courier New" w:cs="Courier New" w:eastAsia="Courier New" w:hAnsi="Courier New"/>
                <w:color w:val="E2E8F0"/>
                <w:sz w:val="18"/>
                <w:szCs w:val="18"/>
              </w:rPr>
              <w:t xml:space="preserve">    c.AddSecurityRequirement(...);</w:t>
            </w:r>
          </w:p>
          <w:p>
            <w:pPr>
              <w:spacing w:after="50"/>
            </w:pPr>
            <w:r>
              <w:rPr>
                <w:rFonts w:ascii="Courier New" w:cs="Courier New" w:eastAsia="Courier New" w:hAnsi="Courier New"/>
                <w:color w:val="FBD38D"/>
                <w:sz w:val="18"/>
                <w:szCs w:val="18"/>
              </w:rPr>
              <w:t xml:space="preserve">});</w:t>
            </w:r>
          </w:p>
        </w:tc>
      </w:tr>
    </w:tbl>
    <w:p>
      <w:pPr>
        <w:spacing w:after="200"/>
      </w:pPr>
    </w:p>
    <w:p>
      <w:pPr>
        <w:pStyle w:val="Heading2"/>
        <w:spacing w:after="200" w:before="400"/>
      </w:pPr>
      <w:r>
        <w:t xml:space="preserve">5.2 Login-Ablauf in Swagger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Schritt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Aktion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Swagger oeffnen: http://localhost:5088/swagger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2</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POST /api/Auth/login aufklappen → Try it out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Request body: { "userName": "anna.schmidt", "password": "HR123!" }</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4</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Execute klicken → Response Body zeigt Token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5</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Token aus der Response kopieren (langer String)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6</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Oben rechts auf 'Authorize' Schloss-Symbol klicken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7</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Eingeben: Bearer eyJhbGciOiJIUzI1NiIs... (mit 'Bearer ' davor!)</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8</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Authorize → Close klicken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9</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Jetzt alle geschuetzten Endpoints testen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10</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HTTP 200 = Zugriff erlaubt, HTTP 403 = falsche Rolle</w:t>
            </w:r>
          </w:p>
        </w:tc>
      </w:tr>
    </w:tbl>
    <w:p>
      <w:pPr>
        <w:spacing w:after="200"/>
      </w:pPr>
    </w:p>
    <w:p>
      <w:pPr>
        <w:pStyle w:val="Heading2"/>
        <w:spacing w:after="200" w:before="400"/>
      </w:pPr>
      <w:r>
        <w:t xml:space="preserve">5.3 Test-Benutzer und ihre Rollen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Username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Passwort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Rolle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Darf</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max.mustermann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Mitarbeiter123!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Eigene Zeiten, eigene Abwesenheiten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anna.schmidt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HR123!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HR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Mitarbeiter, alle Antraege genehmigen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tom.weber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Manager123!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Abteilungsleiter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Team-Zeiten, Antraege genehmigen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lisa.meyer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Mitarbeiter123!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Mitarbeiter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Eigene Zeiten, eigene Abwesenheiten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paul.fischer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Buchhaltung123!</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Buchhaltung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Lohnabrechnungen, Reports</w:t>
            </w:r>
          </w:p>
        </w:tc>
      </w:tr>
    </w:tbl>
    <w:p>
      <w:r>
        <w:br w:type="page"/>
      </w:r>
    </w:p>
    <w:p>
      <w:pPr>
        <w:pStyle w:val="Heading1"/>
        <w:spacing w:after="300" w:before="600"/>
      </w:pPr>
      <w:r>
        <w:t xml:space="preserve">6. SICHERHEITSKONZEPT &amp; BEST PRACTICES</w:t>
      </w:r>
    </w:p>
    <w:p>
      <w:pPr>
        <w:pStyle w:val="Heading2"/>
        <w:spacing w:after="200" w:before="400"/>
      </w:pPr>
      <w:r>
        <w:t xml:space="preserve">6.1 Warum JWT statt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Kriterium</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JWT (gewaehlt)</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Session-basiert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Server State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Stateless – Server speichert nichts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Server muss Session speichern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Skalierbarkeit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Einfach skalierbar (mehrere Server)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Session-Sharing noetig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Mobile/API</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Ideal fuer REST APIs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Schwierig bei mobilen Apps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Blazor/SPA</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Perfekt fuer Single Page Apps</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Komplex bei SPAs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Performance</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Kein DB-Lookup bei jedem Request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DB-Lookup bei jedem Request noetig</w:t>
            </w:r>
          </w:p>
        </w:tc>
      </w:tr>
    </w:tbl>
    <w:p>
      <w:pPr>
        <w:spacing w:after="200"/>
      </w:pPr>
    </w:p>
    <w:p>
      <w:pPr>
        <w:pStyle w:val="Heading2"/>
        <w:spacing w:after="200" w:before="400"/>
      </w:pPr>
      <w:r>
        <w:t xml:space="preserve">6.2 Sicherheitsaspekte</w:t>
      </w:r>
    </w:p>
    <w:p>
      <w:pPr>
        <w:pStyle w:val="ListParagraph"/>
        <w:numPr>
          <w:ilvl w:val="0"/>
          <w:numId w:val="1"/>
        </w:numPr>
        <w:spacing w:after="100"/>
      </w:pPr>
      <w:r>
        <w:rPr>
          <w:b/>
          <w:bCs/>
        </w:rPr>
        <w:t xml:space="preserve">Secret Key: </w:t>
      </w:r>
      <w:r>
        <w:t xml:space="preserve">Mindestens 32 Zeichen lang, niemals in Git committen, in Produktion als Umgebungsvariable</w:t>
      </w:r>
    </w:p>
    <w:p>
      <w:pPr>
        <w:pStyle w:val="ListParagraph"/>
        <w:numPr>
          <w:ilvl w:val="0"/>
          <w:numId w:val="1"/>
        </w:numPr>
        <w:spacing w:after="100"/>
      </w:pPr>
      <w:r>
        <w:rPr>
          <w:b/>
          <w:bCs/>
        </w:rPr>
        <w:t xml:space="preserve">Token-Laufzeit: </w:t>
      </w:r>
      <w:r>
        <w:t xml:space="preserve">8 Stunden – Balance zwischen Komfort und Sicherheit</w:t>
      </w:r>
    </w:p>
    <w:p>
      <w:pPr>
        <w:pStyle w:val="ListParagraph"/>
        <w:numPr>
          <w:ilvl w:val="0"/>
          <w:numId w:val="1"/>
        </w:numPr>
        <w:spacing w:after="100"/>
      </w:pPr>
      <w:r>
        <w:rPr>
          <w:b/>
          <w:bCs/>
        </w:rPr>
        <w:t xml:space="preserve">HTTPS: </w:t>
      </w:r>
      <w:r>
        <w:t xml:space="preserve">In Produktion immer HTTPS verwenden damit Token nicht abgefangen werden</w:t>
      </w:r>
    </w:p>
    <w:p>
      <w:pPr>
        <w:pStyle w:val="ListParagraph"/>
        <w:numPr>
          <w:ilvl w:val="0"/>
          <w:numId w:val="1"/>
        </w:numPr>
        <w:spacing w:after="100"/>
      </w:pPr>
      <w:r>
        <w:rPr>
          <w:b/>
          <w:bCs/>
        </w:rPr>
        <w:t xml:space="preserve">Passwort-Hashing: </w:t>
      </w:r>
      <w:r>
        <w:t xml:space="preserve">Aktuell Klartext (nur Entwicklung!) – in Produktion BCrypt verwenden</w:t>
      </w:r>
    </w:p>
    <w:p>
      <w:pPr>
        <w:pStyle w:val="ListParagraph"/>
        <w:numPr>
          <w:ilvl w:val="0"/>
          <w:numId w:val="1"/>
        </w:numPr>
        <w:spacing w:after="100"/>
      </w:pPr>
      <w:r>
        <w:rPr>
          <w:b/>
          <w:bCs/>
        </w:rPr>
        <w:t xml:space="preserve">401 vs 403: </w:t>
      </w:r>
      <w:r>
        <w:t xml:space="preserve">401 = nicht eingeloggt, 403 = eingeloggt aber keine Berechtigung</w:t>
      </w:r>
    </w:p>
    <w:p>
      <w:pPr>
        <w:spacing w:after="200"/>
      </w:pPr>
    </w:p>
    <w:p>
      <w:pPr>
        <w:pStyle w:val="Heading2"/>
        <w:spacing w:after="200" w:before="400"/>
      </w:pPr>
      <w:r>
        <w:t xml:space="preserve">6.3 Geplante Verbesserungen (Produktion)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CCCCCC" w:sz="1"/>
              <w:bottom w:val="single" w:color="CCCCCC" w:sz="1"/>
              <w:right w:val="single" w:color="CCCCCC" w:sz="1"/>
            </w:tcBorders>
            <w:shd w:fill="EBF8FF" w:val="clear"/>
            <w:tcMar>
              <w:top w:type="dxa" w:w="200"/>
              <w:left w:type="dxa" w:w="300"/>
              <w:bottom w:type="dxa" w:w="200"/>
              <w:right w:type="dxa" w:w="300"/>
            </w:tcMar>
          </w:tcPr>
          <w:p>
            <w:pPr>
              <w:spacing w:after="120"/>
            </w:pPr>
            <w:r>
              <w:rPr>
                <w:b/>
                <w:bCs/>
                <w:sz w:val="20"/>
                <w:szCs w:val="20"/>
              </w:rPr>
              <w:t xml:space="preserve">🔒 Fuer Produktionsumgebung geplant:</w:t>
            </w:r>
          </w:p>
          <w:p>
            <w:pPr>
              <w:spacing w:after="80"/>
            </w:pPr>
            <w:r>
              <w:rPr>
                <w:sz w:val="18"/>
                <w:szCs w:val="18"/>
              </w:rPr>
              <w:t xml:space="preserve">BCrypt Passwort-Hashing: Passwörter niemals im Klartext speichern</w:t>
            </w:r>
          </w:p>
          <w:p>
            <w:pPr>
              <w:spacing w:after="80"/>
            </w:pPr>
            <w:r>
              <w:rPr>
                <w:sz w:val="18"/>
                <w:szCs w:val="18"/>
              </w:rPr>
              <w:t xml:space="preserve">Refresh Tokens: Automatische Token-Erneuerung ohne neuen Login</w:t>
            </w:r>
          </w:p>
          <w:p>
            <w:pPr>
              <w:spacing w:after="80"/>
            </w:pPr>
            <w:r>
              <w:rPr>
                <w:sz w:val="18"/>
                <w:szCs w:val="18"/>
              </w:rPr>
              <w:t xml:space="preserve">Token Blacklist: Moeglichkeit einzelne Tokens zu invalidieren (Logout)</w:t>
            </w:r>
          </w:p>
          <w:p>
            <w:pPr>
              <w:spacing w:after="80"/>
            </w:pPr>
            <w:r>
              <w:rPr>
                <w:sz w:val="18"/>
                <w:szCs w:val="18"/>
              </w:rPr>
              <w:t xml:space="preserve">Rate Limiting: Max. X Login-Versuche pro Minute gegen Brute-Force</w:t>
            </w:r>
          </w:p>
          <w:p>
            <w:pPr>
              <w:spacing w:after="80"/>
            </w:pPr>
            <w:r>
              <w:rPr>
                <w:sz w:val="18"/>
                <w:szCs w:val="18"/>
              </w:rPr>
              <w:t xml:space="preserve">HTTPS erzwingen: In Produktion kein HTTP erlauben</w:t>
            </w:r>
          </w:p>
        </w:tc>
      </w:tr>
    </w:tbl>
    <w:p>
      <w:pPr>
        <w:spacing w:after="200"/>
      </w:pPr>
    </w:p>
    <w:p>
      <w:pPr>
        <w:pStyle w:val="Heading1"/>
        <w:spacing w:after="300" w:before="600"/>
      </w:pPr>
      <w:r>
        <w:t xml:space="preserve">7. PROJEKTSTATUS NACH DIESER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Komponente</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Status</w:t>
            </w:r>
          </w:p>
        </w:tc>
        <w:tc>
          <w:tcPr>
            <w:tcBorders>
              <w:top w:val="single" w:color="CCCCCC" w:sz="1"/>
              <w:left w:val="single" w:color="CCCCCC" w:sz="1"/>
              <w:bottom w:val="single" w:color="CCCCCC" w:sz="1"/>
              <w:right w:val="single" w:color="CCCCCC" w:sz="1"/>
            </w:tcBorders>
            <w:shd w:fill="2D3748" w:val="clear"/>
            <w:tcMar>
              <w:top w:type="dxa" w:w="100"/>
              <w:left w:type="dxa" w:w="150"/>
              <w:bottom w:type="dxa" w:w="100"/>
              <w:right w:type="dxa" w:w="150"/>
            </w:tcMar>
          </w:tcPr>
          <w:p>
            <w:r>
              <w:rPr>
                <w:b/>
                <w:bCs/>
                <w:color w:val="FFFFFF"/>
                <w:sz w:val="18"/>
                <w:szCs w:val="18"/>
              </w:rPr>
              <w:t xml:space="preserve">Details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VM1 SQL Server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8 Tabellen, Testdaten, TCP/IP aktiv</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VM2 App Server</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Bereit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.NET 10, IIS installiert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 Models (8x)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 Data Annotations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AppDbContext</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Alle 8 DbSets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API Controller (5x)</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CRUD + Spezial-Endpoints</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JWT Authentication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Login, Token-Generierung</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Rollenbasierte Auth.</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5 Rollen, alle Controller abgesichert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Swagger UI</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Fertig</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Mit JWT Authorize Button</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Business Logic</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Offen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Ueberstunden, NFC-Endpoint</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Blazor Frontend</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Offen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Phase 3</w:t>
            </w:r>
          </w:p>
        </w:tc>
      </w:tr>
      <w:tr>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Raspberry Pi NFC</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 Offen</w:t>
            </w:r>
          </w:p>
        </w:tc>
        <w:tc>
          <w:tcPr>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b w:val="false"/>
                <w:bCs w:val="false"/>
                <w:color w:val="000000"/>
                <w:sz w:val="18"/>
                <w:szCs w:val="18"/>
              </w:rPr>
              <w:t xml:space="preserve">Phase 4</w:t>
            </w:r>
          </w:p>
        </w:tc>
      </w:tr>
    </w:tbl>
    <w:p>
      <w:pPr>
        <w:spacing w:after="200"/>
      </w:pPr>
    </w:p>
    <w:p>
      <w:pPr>
        <w:spacing w:after="200"/>
      </w:pPr>
    </w:p>
    <w:p>
      <w:pPr>
        <w:spacing w:before="600"/>
        <w:jc w:val="center"/>
      </w:pPr>
      <w:r>
        <w:rPr>
          <w:i/>
          <w:iCs/>
          <w:color w:val="718096"/>
        </w:rPr>
        <w:t xml:space="preserve">— Ende des Kapitels: JWT Authentication &amp; Autorisierung —</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2026-05-03T15:47:28.475Z</dcterms:created>
  <dcterms:modified xsi:type="dcterms:W3CDTF">2026-05-03T15:47:28.491Z</dcterms:modified>
</cp:coreProperties>
</file>

<file path=docProps/custom.xml><?xml version="1.0" encoding="utf-8"?>
<Properties xmlns="http://schemas.openxmlformats.org/officeDocument/2006/custom-properties" xmlns:vt="http://schemas.openxmlformats.org/officeDocument/2006/docPropsVTypes"/>
</file>