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jc w:val="center"/>
      </w:pPr>
      <w:r>
        <w:rPr>
          <w:rFonts w:ascii="Arial" w:cs="Arial" w:eastAsia="Arial" w:hAnsi="Arial"/>
          <w:b/>
          <w:bCs/>
          <w:color w:val="1F4E79"/>
          <w:sz w:val="64"/>
          <w:szCs w:val="64"/>
        </w:rPr>
        <w:t xml:space="preserve">CHRONO</w:t>
      </w:r>
    </w:p>
    <w:p>
      <w:pPr>
        <w:spacing w:after="80"/>
        <w:jc w:val="center"/>
      </w:pPr>
      <w:r>
        <w:rPr>
          <w:rFonts w:ascii="Arial" w:cs="Arial" w:eastAsia="Arial" w:hAnsi="Arial"/>
          <w:color w:val="555555"/>
          <w:sz w:val="28"/>
          <w:szCs w:val="28"/>
        </w:rPr>
        <w:t xml:space="preserve">Kapitel 10 – Deployment und Systemerweiterungen</w:t>
      </w:r>
    </w:p>
    <w:p>
      <w:pPr>
        <w:spacing w:after="500"/>
        <w:jc w:val="center"/>
      </w:pPr>
      <w:r>
        <w:rPr>
          <w:rFonts w:ascii="Arial" w:cs="Arial" w:eastAsia="Arial" w:hAnsi="Arial"/>
          <w:color w:val="888888"/>
          <w:sz w:val="22"/>
          <w:szCs w:val="22"/>
        </w:rPr>
        <w:t xml:space="preserve">Produktivbetrieb auf dem Anwendungsserver, Berechtigungskonzept und Testdaten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Projekt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 – NFC-Zeiterfassungssystem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Kapitel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 Deployment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Alkan Arda – WIFI Fachakademie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Betreuer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Stephan Arnim Franzmann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18.08.2026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Abgeschlossen</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10. Deployment und Systemerweiterungen</w:t>
      </w:r>
    </w:p>
    <w:p>
      <w:pPr>
        <w:spacing w:after="80" w:before="80"/>
      </w:pPr>
      <w:r>
        <w:rPr>
          <w:rFonts w:ascii="Arial" w:cs="Arial" w:eastAsia="Arial" w:hAnsi="Arial"/>
          <w:sz w:val="22"/>
          <w:szCs w:val="22"/>
        </w:rPr>
        <w:t xml:space="preserve">Dieses Kapitel dokumentiert die Arbeiten des 18. August 2026. An diesem Tag wurde das System von der Entwicklungsumgebung in den Betrieb auf dem vorgesehenen Anwendungsserver ueberfuehrt. Ergaenzend wurden das Berechtigungskonzept erweitert, realistische Testdaten angelegt und die Benutzeroberflaeche ueberarbeitet.</w:t>
      </w:r>
    </w:p>
    <w:p>
      <w:pPr>
        <w:spacing w:after="60" w:before="60"/>
      </w:pPr>
      <w:r>
        <w:t xml:space="preserve"/>
      </w:r>
    </w:p>
    <w:p>
      <w:pPr>
        <w:spacing w:after="80" w:before="80"/>
      </w:pPr>
      <w:r>
        <w:rPr>
          <w:rFonts w:ascii="Arial" w:cs="Arial" w:eastAsia="Arial" w:hAnsi="Arial"/>
          <w:sz w:val="22"/>
          <w:szCs w:val="22"/>
        </w:rPr>
        <w:t xml:space="preserve">Die Darstellung folgt dem tatsaechlichen Ablauf einschliesslich der aufgetretenen Stoerungen. Insbesondere die Fehlersuche beim Deployment nahm einen erheblichen Teil der Arbeitszeit in Anspruch und ist deshalb ausfuehrlich beschrieben.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10.1 Ausgangslage</w:t>
      </w:r>
    </w:p>
    <w:p>
      <w:pPr>
        <w:spacing w:after="80" w:before="80"/>
      </w:pPr>
      <w:r>
        <w:rPr>
          <w:rFonts w:ascii="Arial" w:cs="Arial" w:eastAsia="Arial" w:hAnsi="Arial"/>
          <w:sz w:val="22"/>
          <w:szCs w:val="22"/>
        </w:rPr>
        <w:t xml:space="preserve">Bis zu diesem Zeitpunkt liefen Schnittstelle und Weboberflaeche ausschliesslich auf dem Entwicklungsrechner. Die im Projektauftrag vorgesehene Zwei-Server-Architektur war nur teilweise umgesetzt: Der Datenbankserver war eingerichtet, der Anwendungsserver hingegen leer.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Adresse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Zustand zu Beginn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ChronoDB-Server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192.168.137.10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Server 2022 in Betrieb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ChronoApp-Server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192.168.137.11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Windows Server, ohne Dienste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Entwicklungsrechner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192.168.137.1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Schnittstelle und Oberflaeche im Debugbetrieb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NFC-Terminal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10.61.120.83</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Raspberry Pi, verweist auf Entwicklungsrechner</w:t>
            </w:r>
          </w:p>
        </w:tc>
      </w:tr>
    </w:tbl>
    <w:p>
      <w:pPr>
        <w:spacing w:after="60" w:before="60"/>
      </w:pPr>
      <w:r>
        <w:t xml:space="preserve"/>
      </w:r>
    </w:p>
    <w:p>
      <w:pPr>
        <w:spacing w:after="80" w:before="80"/>
      </w:pPr>
      <w:r>
        <w:rPr>
          <w:rFonts w:ascii="Arial" w:cs="Arial" w:eastAsia="Arial" w:hAnsi="Arial"/>
          <w:sz w:val="22"/>
          <w:szCs w:val="22"/>
        </w:rPr>
        <w:t xml:space="preserve">Fuer eine ueberzeugende Praesentation war die Ueberfuehrung auf den Anwendungsserver notwendig. Ein System, das ausschliesslich in einer Entwicklungsumgebung laeuft, wirkt unfertig und laesst offen, ob die geplante Architektur tatsaechlich tragfaehig ist.</w:t>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10.2 Ueberfuehrung auf den Anwendungsserver</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10.2.1 Vorbereitung des Servers</w:t>
      </w:r>
    </w:p>
    <w:p>
      <w:pPr>
        <w:spacing w:after="80" w:before="80"/>
      </w:pPr>
      <w:r>
        <w:rPr>
          <w:rFonts w:ascii="Arial" w:cs="Arial" w:eastAsia="Arial" w:hAnsi="Arial"/>
          <w:sz w:val="22"/>
          <w:szCs w:val="22"/>
        </w:rPr>
        <w:t xml:space="preserve">Zunaechst wurde geprueft, ob der Anwendungsserver den Datenbankserver erreicht. Diese Pruefung steht bewusst am Anfang: Ohne Datenbankverbindung waere jede weitere Einrichtung vergeblich.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Test-NetConnection 192.168.137.10 -Port 1433</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TcpTestSucceeded : True</w:t>
            </w:r>
          </w:p>
        </w:tc>
      </w:tr>
    </w:tbl>
    <w:p>
      <w:pPr>
        <w:spacing w:after="60" w:before="60"/>
      </w:pPr>
      <w:r>
        <w:t xml:space="preserve"/>
      </w:r>
    </w:p>
    <w:p>
      <w:pPr>
        <w:spacing w:after="80" w:before="80"/>
      </w:pPr>
      <w:r>
        <w:rPr>
          <w:rFonts w:ascii="Arial" w:cs="Arial" w:eastAsia="Arial" w:hAnsi="Arial"/>
          <w:sz w:val="22"/>
          <w:szCs w:val="22"/>
        </w:rPr>
        <w:t xml:space="preserve">Anschliessend wurde der Webserver installiert. Windows Server bringt die Rolle mit, sie ist jedoch standardmaessig nicht aktiviert: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Install-WindowsFeature -Name Web-Server -IncludeManagementTools</w:t>
            </w:r>
          </w:p>
        </w:tc>
      </w:tr>
    </w:tbl>
    <w:p>
      <w:pPr>
        <w:spacing w:after="60" w:before="60"/>
      </w:pPr>
      <w:r>
        <w:t xml:space="preserve"/>
      </w:r>
    </w:p>
    <w:p>
      <w:pPr>
        <w:spacing w:after="80" w:before="80"/>
      </w:pPr>
      <w:r>
        <w:rPr>
          <w:rFonts w:ascii="Arial" w:cs="Arial" w:eastAsia="Arial" w:hAnsi="Arial"/>
          <w:sz w:val="22"/>
          <w:szCs w:val="22"/>
        </w:rPr>
        <w:t xml:space="preserve">Der Webserver allein kann Anwendungen dieser Bauart nicht ausfuehren. Erforderlich ist zusaetzlich ein Erweiterungsmodul, das Anfragen an den Anwendungsprozess weiterreicht. Nach dessen Installation wurde geprueft, ob es registriert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Get-WebGlobalModule | Where-Object { $_.Name -like "*AspNetCore*" }</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AspNetCoreModuleV2   %ProgramFiles%\IIS\Asp.Net Core Module\V2\...</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10.2.2 Erstellung der Anwendungspakete</w:t>
      </w:r>
    </w:p>
    <w:p>
      <w:pPr>
        <w:spacing w:after="80" w:before="80"/>
      </w:pPr>
      <w:r>
        <w:rPr>
          <w:rFonts w:ascii="Arial" w:cs="Arial" w:eastAsia="Arial" w:hAnsi="Arial"/>
          <w:sz w:val="22"/>
          <w:szCs w:val="22"/>
        </w:rPr>
        <w:t xml:space="preserve">Auf dem Entwicklungsrechner wurden beide Anwendungen in einer fuer den Betrieb optimierten Fassung erzeugt. Dabei werden alle benoetigten Bibliotheken zusammengetragen und Debuginformationen entfernt.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dotnet publish ChronoAPI -c Release -o C:\Deploy\ChronoAPI</w:t>
            </w:r>
          </w:p>
          <w:p>
            <w:pPr>
              <w:spacing w:after="20" w:before="20"/>
            </w:pPr>
            <w:r>
              <w:rPr>
                <w:rFonts w:ascii="Courier New" w:cs="Courier New" w:eastAsia="Courier New" w:hAnsi="Courier New"/>
                <w:color w:val="333333"/>
                <w:sz w:val="17"/>
                <w:szCs w:val="17"/>
              </w:rPr>
              <w:t xml:space="preserve">dotnet publish ChronoWeb -c Release -o C:\Deploy\ChronoWeb</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10.2.3 Uebertragung der Dateien</w:t>
      </w:r>
    </w:p>
    <w:p>
      <w:pPr>
        <w:spacing w:after="80" w:before="80"/>
      </w:pPr>
      <w:r>
        <w:rPr>
          <w:rFonts w:ascii="Arial" w:cs="Arial" w:eastAsia="Arial" w:hAnsi="Arial"/>
          <w:sz w:val="22"/>
          <w:szCs w:val="22"/>
        </w:rPr>
        <w:t xml:space="preserve">Die Uebertragung auf den Anwendungsserver erwies sich als unerwartet aufwendig. Der zunaechst gewaehlte Weg ueber eine Netzwerkfreigabe schlug mehrfach fehl.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Versuch</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Ergebnis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Ursache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Freigabe angelegt, Zugriff vom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Pfad nicht gefunden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Netzwerkprofil stand auf Oeffentlich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 auf Privat umgestellt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Zugriff verweigert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Fehlende Anmeldedaten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Anmeldung mit Benutzernamen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Kennwort falsch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Anmeldung erfolgt ueber ein Microsoft-Konto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Laufwerksumleitung der Virtualisierung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Erfolgreich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Umgeht die Netzwerkfreigabe vollstaendig</w:t>
            </w:r>
          </w:p>
        </w:tc>
      </w:tr>
    </w:tbl>
    <w:p>
      <w:pPr>
        <w:spacing w:after="60" w:before="60"/>
      </w:pPr>
      <w:r>
        <w:t xml:space="preserve"/>
      </w:r>
    </w:p>
    <w:p>
      <w:pPr>
        <w:spacing w:after="80" w:before="80"/>
      </w:pPr>
      <w:r>
        <w:rPr>
          <w:rFonts w:ascii="Arial" w:cs="Arial" w:eastAsia="Arial" w:hAnsi="Arial"/>
          <w:sz w:val="22"/>
          <w:szCs w:val="22"/>
        </w:rPr>
        <w:t xml:space="preserve">Die Loesung bestand darin, in den Verbindungseinstellungen der virtuellen Maschine ein Laufwerk des Entwicklungsrechners einzublenden. Dieses erscheint in der virtuellen Maschine wie ein lokales Laufwerk, sodass die Dateien ueber den Explorer kopiert werden konnten.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80"/>
            </w:pPr>
            <w:r>
              <w:rPr>
                <w:rFonts w:ascii="Arial" w:cs="Arial" w:eastAsia="Arial" w:hAnsi="Arial"/>
                <w:b/>
                <w:bCs/>
                <w:color w:val="375623"/>
                <w:sz w:val="22"/>
                <w:szCs w:val="22"/>
              </w:rPr>
              <w:t xml:space="preserve">Erkenntnis</w:t>
            </w:r>
          </w:p>
          <w:p>
            <w:pPr>
              <w:spacing w:after="40" w:before="40"/>
            </w:pPr>
            <w:r>
              <w:rPr>
                <w:rFonts w:ascii="Arial" w:cs="Arial" w:eastAsia="Arial" w:hAnsi="Arial"/>
                <w:color w:val="375623"/>
                <w:sz w:val="20"/>
                <w:szCs w:val="20"/>
              </w:rPr>
              <w:t xml:space="preserve">Bei virtuellen Maschinen ist die Laufwerksumleitung der zuverlaessigere Weg</w:t>
            </w:r>
          </w:p>
          <w:p>
            <w:pPr>
              <w:spacing w:after="40" w:before="40"/>
            </w:pPr>
            <w:r>
              <w:rPr>
                <w:rFonts w:ascii="Arial" w:cs="Arial" w:eastAsia="Arial" w:hAnsi="Arial"/>
                <w:color w:val="375623"/>
                <w:sz w:val="20"/>
                <w:szCs w:val="20"/>
              </w:rPr>
              <w:t xml:space="preserve">gegenueber einer Netzwerkfreigabe. Sie ist unabhaengig von Netzwerkprofilen,</w:t>
            </w:r>
          </w:p>
          <w:p>
            <w:pPr>
              <w:spacing w:after="40" w:before="40"/>
            </w:pPr>
            <w:r>
              <w:rPr>
                <w:rFonts w:ascii="Arial" w:cs="Arial" w:eastAsia="Arial" w:hAnsi="Arial"/>
                <w:color w:val="375623"/>
                <w:sz w:val="20"/>
                <w:szCs w:val="20"/>
              </w:rPr>
              <w:t xml:space="preserve">Firewallregeln und Benutzerkonten. Bei Anmeldung ueber ein Microsoft-Konto</w:t>
            </w:r>
          </w:p>
          <w:p>
            <w:pPr>
              <w:spacing w:after="40" w:before="40"/>
            </w:pPr>
            <w:r>
              <w:rPr>
                <w:rFonts w:ascii="Arial" w:cs="Arial" w:eastAsia="Arial" w:hAnsi="Arial"/>
                <w:color w:val="375623"/>
                <w:sz w:val="20"/>
                <w:szCs w:val="20"/>
              </w:rPr>
              <w:t xml:space="preserve">funktioniert die klassische Netzwerkanmeldung ohnehin nur eingeschraenkt.</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10.2.4 Einrichtung der Webanwendungen</w:t>
      </w:r>
    </w:p>
    <w:p>
      <w:pPr>
        <w:spacing w:after="80" w:before="80"/>
      </w:pPr>
      <w:r>
        <w:rPr>
          <w:rFonts w:ascii="Arial" w:cs="Arial" w:eastAsia="Arial" w:hAnsi="Arial"/>
          <w:sz w:val="22"/>
          <w:szCs w:val="22"/>
        </w:rPr>
        <w:t xml:space="preserve">Auf dem Anwendungsserver wurden zwei getrennte Websites eingerichtet. Die Trennung ist bewusst gewaehlt: Faellt eine Anwendung aus, bleibt die andere davon unberuehrt.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New-Website -Name "ChronoAPI" -PhysicalPath "C:\inetpub\ChronoAPI" -Port 7127</w:t>
            </w:r>
          </w:p>
          <w:p>
            <w:pPr>
              <w:spacing w:after="20" w:before="20"/>
            </w:pPr>
            <w:r>
              <w:rPr>
                <w:rFonts w:ascii="Courier New" w:cs="Courier New" w:eastAsia="Courier New" w:hAnsi="Courier New"/>
                <w:color w:val="333333"/>
                <w:sz w:val="17"/>
                <w:szCs w:val="17"/>
              </w:rPr>
              <w:t xml:space="preserve">New-Website -Name "ChronoWeb" -PhysicalPath "C:\inetpub\ChronoWeb" -Port 80</w:t>
            </w:r>
          </w:p>
        </w:tc>
      </w:tr>
    </w:tbl>
    <w:p>
      <w:pPr>
        <w:spacing w:after="60" w:before="60"/>
      </w:pPr>
      <w:r>
        <w:t xml:space="preserve"/>
      </w:r>
    </w:p>
    <w:p>
      <w:pPr>
        <w:spacing w:after="80" w:before="80"/>
      </w:pPr>
      <w:r>
        <w:rPr>
          <w:rFonts w:ascii="Arial" w:cs="Arial" w:eastAsia="Arial" w:hAnsi="Arial"/>
          <w:sz w:val="22"/>
          <w:szCs w:val="22"/>
        </w:rPr>
        <w:t xml:space="preserve">Beide Websites erhielten eigene Anwendungspools. Bei diesen musste die Angabe zur Laufzeitversion geleert werden, da die Anwendungen als eigenstaendige Prozesse ausgefuehrt werden und keine Laufzeit des Webservers benoetigen: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New-WebAppPool -Name "ChronoAPI"</w:t>
            </w:r>
          </w:p>
          <w:p>
            <w:pPr>
              <w:spacing w:after="20" w:before="20"/>
            </w:pPr>
            <w:r>
              <w:rPr>
                <w:rFonts w:ascii="Courier New" w:cs="Courier New" w:eastAsia="Courier New" w:hAnsi="Courier New"/>
                <w:color w:val="333333"/>
                <w:sz w:val="17"/>
                <w:szCs w:val="17"/>
              </w:rPr>
              <w:t xml:space="preserve">New-WebAppPool -Name "ChronoWeb"</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Set-ItemProperty IIS:\AppPools\ChronoAPI -Name managedRuntimeVersion -Value ""</w:t>
            </w:r>
          </w:p>
          <w:p>
            <w:pPr>
              <w:spacing w:after="20" w:before="20"/>
            </w:pPr>
            <w:r>
              <w:rPr>
                <w:rFonts w:ascii="Courier New" w:cs="Courier New" w:eastAsia="Courier New" w:hAnsi="Courier New"/>
                <w:color w:val="333333"/>
                <w:sz w:val="17"/>
                <w:szCs w:val="17"/>
              </w:rPr>
              <w:t xml:space="preserve">Set-ItemProperty IIS:\AppPools\ChronoWeb -Name managedRuntimeVersion -Value ""</w:t>
            </w:r>
          </w:p>
        </w:tc>
      </w:tr>
    </w:tbl>
    <w:p>
      <w:pPr>
        <w:spacing w:after="60" w:before="60"/>
      </w:pPr>
      <w:r>
        <w:t xml:space="preserve"/>
      </w:r>
    </w:p>
    <w:p>
      <w:pPr>
        <w:spacing w:after="80" w:before="80"/>
      </w:pPr>
      <w:r>
        <w:rPr>
          <w:rFonts w:ascii="Arial" w:cs="Arial" w:eastAsia="Arial" w:hAnsi="Arial"/>
          <w:sz w:val="22"/>
          <w:szCs w:val="22"/>
        </w:rPr>
        <w:t xml:space="preserve">Anschliessend wurden Schreibrechte fuer die Protokollierung vergeben und die Anschlussnummern in der Firewall freigegeben.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10.2.5 Erste Funktionspruefung</w:t>
      </w:r>
    </w:p>
    <w:p>
      <w:pPr>
        <w:spacing w:after="80" w:before="80"/>
      </w:pPr>
      <w:r>
        <w:rPr>
          <w:rFonts w:ascii="Arial" w:cs="Arial" w:eastAsia="Arial" w:hAnsi="Arial"/>
          <w:sz w:val="22"/>
          <w:szCs w:val="22"/>
        </w:rPr>
        <w:t xml:space="preserve">Der Aufruf eines geschuetzten Endpunkts der Schnittstelle lieferte den Statuscode 401. Dies ist der gewuenschte Befund: Die Anwendung laeuft und verlangt korrekt eine Anmeldung.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Invoke-WebRequest http://localhost:7127/api/Abteilung -UseBasicParsing</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Der Remoteserver hat einen Fehler zurueckgegeben: (401) Nicht autorisiert.</w:t>
            </w:r>
          </w:p>
        </w:tc>
      </w:tr>
    </w:tbl>
    <w:p>
      <w:pPr>
        <w:spacing w:after="60" w:before="60"/>
      </w:pPr>
      <w:r>
        <w:t xml:space="preserve"/>
      </w:r>
    </w:p>
    <w:p>
      <w:pPr>
        <w:spacing w:after="80" w:before="80"/>
      </w:pPr>
      <w:r>
        <w:rPr>
          <w:rFonts w:ascii="Arial" w:cs="Arial" w:eastAsia="Arial" w:hAnsi="Arial"/>
          <w:sz w:val="22"/>
          <w:szCs w:val="22"/>
        </w:rPr>
        <w:t xml:space="preserve">Der Aufruf der Weboberflaeche lieferte den Statuscode 200. Beide Anwendungen waren damit grundsaetzlich betriebsbereit.</w:t>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10.3 Fehlersuche bei der Anmeldung</w:t>
      </w:r>
    </w:p>
    <w:p>
      <w:pPr>
        <w:spacing w:after="80" w:before="80"/>
      </w:pPr>
      <w:r>
        <w:rPr>
          <w:rFonts w:ascii="Arial" w:cs="Arial" w:eastAsia="Arial" w:hAnsi="Arial"/>
          <w:sz w:val="22"/>
          <w:szCs w:val="22"/>
        </w:rPr>
        <w:t xml:space="preserve">Obwohl beide Anwendungen liefen, schlug die Anmeldung fehl. Die Oberflaeche meldete, die Schnittstelle sei nicht erreichbar. Die Ursachenermittlung erstreckte sich ueber mehrere Stunden und foerderte vier voneinander unabhaengige Probleme zutage.</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10.3.1 Fest hinterlegte Adresse im Programmcode</w:t>
      </w:r>
    </w:p>
    <w:p>
      <w:pPr>
        <w:spacing w:after="80" w:before="80"/>
      </w:pPr>
      <w:r>
        <w:rPr>
          <w:rFonts w:ascii="Arial" w:cs="Arial" w:eastAsia="Arial" w:hAnsi="Arial"/>
          <w:sz w:val="22"/>
          <w:szCs w:val="22"/>
        </w:rPr>
        <w:t xml:space="preserve">Die erste Ursache lag in der Klasse, die saemtliche Anfragen an die Schnittstelle buendelt. Dort war die Adresse als unveraenderliche Konstante hinterlegt: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private const string BaseUrl = "https://localhost:7127/api/";</w:t>
            </w:r>
          </w:p>
        </w:tc>
      </w:tr>
    </w:tbl>
    <w:p>
      <w:pPr>
        <w:spacing w:after="60" w:before="60"/>
      </w:pPr>
      <w:r>
        <w:t xml:space="preserve"/>
      </w:r>
    </w:p>
    <w:p>
      <w:pPr>
        <w:spacing w:after="80" w:before="80"/>
      </w:pPr>
      <w:r>
        <w:rPr>
          <w:rFonts w:ascii="Arial" w:cs="Arial" w:eastAsia="Arial" w:hAnsi="Arial"/>
          <w:sz w:val="22"/>
          <w:szCs w:val="22"/>
        </w:rPr>
        <w:t xml:space="preserve">Waehrend der Entwicklung war dies unproblematisch, da beide Anwendungen auf demselben Rechner liefen. Im Betrieb auf dem Anwendungsserver verweist diese Angabe jedoch auf einen Anschluss, den der Webserver gar nicht bedient.</w:t>
      </w:r>
    </w:p>
    <w:p>
      <w:pPr>
        <w:spacing w:after="60" w:before="60"/>
      </w:pPr>
      <w:r>
        <w:t xml:space="preserve"/>
      </w:r>
    </w:p>
    <w:p>
      <w:pPr>
        <w:spacing w:after="80" w:before="80"/>
      </w:pPr>
      <w:r>
        <w:rPr>
          <w:rFonts w:ascii="Arial" w:cs="Arial" w:eastAsia="Arial" w:hAnsi="Arial"/>
          <w:sz w:val="22"/>
          <w:szCs w:val="22"/>
        </w:rPr>
        <w:t xml:space="preserve">Der Umbau erfolgte auf eine Einstellung, die zur Laufzeit gelesen wird: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public ApiService(IConfiguration config)</w:t>
            </w:r>
          </w:p>
          <w:p>
            <w:pPr>
              <w:spacing w:after="20" w:before="20"/>
            </w:pPr>
            <w:r>
              <w:rPr>
                <w:rFonts w:ascii="Courier New" w:cs="Courier New" w:eastAsia="Courier New" w:hAnsi="Courier New"/>
                <w:color w:val="333333"/>
                <w:sz w:val="17"/>
                <w:szCs w:val="17"/>
              </w:rPr>
              <w:t xml:space="preserve">{</w:t>
            </w:r>
          </w:p>
          <w:p>
            <w:pPr>
              <w:spacing w:after="20" w:before="20"/>
            </w:pPr>
            <w:r>
              <w:rPr>
                <w:rFonts w:ascii="Courier New" w:cs="Courier New" w:eastAsia="Courier New" w:hAnsi="Courier New"/>
                <w:color w:val="333333"/>
                <w:sz w:val="17"/>
                <w:szCs w:val="17"/>
              </w:rPr>
              <w:t xml:space="preserve">    var baseUrl = config["ApiSettings:BaseUrl"]</w:t>
            </w:r>
          </w:p>
          <w:p>
            <w:pPr>
              <w:spacing w:after="20" w:before="20"/>
            </w:pPr>
            <w:r>
              <w:rPr>
                <w:rFonts w:ascii="Courier New" w:cs="Courier New" w:eastAsia="Courier New" w:hAnsi="Courier New"/>
                <w:color w:val="333333"/>
                <w:sz w:val="17"/>
                <w:szCs w:val="17"/>
              </w:rPr>
              <w:t xml:space="preserve">                  ?? "https://localhost:7127/api/";</w:t>
            </w:r>
          </w:p>
          <w:p>
            <w:pPr>
              <w:spacing w:after="20" w:before="20"/>
            </w:pPr>
            <w:r>
              <w:rPr>
                <w:rFonts w:ascii="Courier New" w:cs="Courier New" w:eastAsia="Courier New" w:hAnsi="Courier New"/>
                <w:color w:val="333333"/>
                <w:sz w:val="17"/>
                <w:szCs w:val="17"/>
              </w:rPr>
              <w:t xml:space="preserve">    ...</w:t>
            </w:r>
          </w:p>
          <w:p>
            <w:pPr>
              <w:spacing w:after="20" w:before="20"/>
            </w:pPr>
            <w:r>
              <w:rPr>
                <w:rFonts w:ascii="Courier New" w:cs="Courier New" w:eastAsia="Courier New" w:hAnsi="Courier New"/>
                <w:color w:val="333333"/>
                <w:sz w:val="17"/>
                <w:szCs w:val="17"/>
              </w:rPr>
              <w:t xml:space="preserve">    _http = new HttpClient(handler) { BaseAddress = new Uri(baseUrl) };</w:t>
            </w:r>
          </w:p>
          <w:p>
            <w:pPr>
              <w:spacing w:after="20" w:before="20"/>
            </w:pPr>
            <w:r>
              <w:rPr>
                <w:rFonts w:ascii="Courier New" w:cs="Courier New" w:eastAsia="Courier New" w:hAnsi="Courier New"/>
                <w:color w:val="333333"/>
                <w:sz w:val="17"/>
                <w:szCs w:val="17"/>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after="80"/>
            </w:pPr>
            <w:r>
              <w:rPr>
                <w:rFonts w:ascii="Arial" w:cs="Arial" w:eastAsia="Arial" w:hAnsi="Arial"/>
                <w:b/>
                <w:bCs/>
                <w:color w:val="7F6000"/>
                <w:sz w:val="22"/>
                <w:szCs w:val="22"/>
              </w:rPr>
              <w:t xml:space="preserve">Stolperstelle</w:t>
            </w:r>
          </w:p>
          <w:p>
            <w:pPr>
              <w:spacing w:after="40" w:before="40"/>
            </w:pPr>
            <w:r>
              <w:rPr>
                <w:rFonts w:ascii="Arial" w:cs="Arial" w:eastAsia="Arial" w:hAnsi="Arial"/>
                <w:color w:val="7F6000"/>
                <w:sz w:val="20"/>
                <w:szCs w:val="20"/>
              </w:rPr>
              <w:t xml:space="preserve">Bei der Umstellung trat ein Folgefehler auf: Die alte Konstante wurde zunaechst</w:t>
            </w:r>
          </w:p>
          <w:p>
            <w:pPr>
              <w:spacing w:after="40" w:before="40"/>
            </w:pPr>
            <w:r>
              <w:rPr>
                <w:rFonts w:ascii="Arial" w:cs="Arial" w:eastAsia="Arial" w:hAnsi="Arial"/>
                <w:color w:val="7F6000"/>
                <w:sz w:val="20"/>
                <w:szCs w:val="20"/>
              </w:rPr>
              <w:t xml:space="preserve">nicht entfernt, und die letzte Zeile verwendete weiterhin die gross geschriebene</w:t>
            </w:r>
          </w:p>
          <w:p>
            <w:pPr>
              <w:spacing w:after="40" w:before="40"/>
            </w:pPr>
            <w:r>
              <w:rPr>
                <w:rFonts w:ascii="Arial" w:cs="Arial" w:eastAsia="Arial" w:hAnsi="Arial"/>
                <w:color w:val="7F6000"/>
                <w:sz w:val="20"/>
                <w:szCs w:val="20"/>
              </w:rPr>
              <w:t xml:space="preserve">Konstante statt der neuen klein geschriebenen Variablen. Da sich beide Bezeichner</w:t>
            </w:r>
          </w:p>
          <w:p>
            <w:pPr>
              <w:spacing w:after="40" w:before="40"/>
            </w:pPr>
            <w:r>
              <w:rPr>
                <w:rFonts w:ascii="Arial" w:cs="Arial" w:eastAsia="Arial" w:hAnsi="Arial"/>
                <w:color w:val="7F6000"/>
                <w:sz w:val="20"/>
                <w:szCs w:val="20"/>
              </w:rPr>
              <w:t xml:space="preserve">nur in einem Buchstaben unterscheiden, blieb dies zunaechst unbemerkt –</w:t>
            </w:r>
          </w:p>
          <w:p>
            <w:pPr>
              <w:spacing w:after="40" w:before="40"/>
            </w:pPr>
            <w:r>
              <w:rPr>
                <w:rFonts w:ascii="Arial" w:cs="Arial" w:eastAsia="Arial" w:hAnsi="Arial"/>
                <w:color w:val="7F6000"/>
                <w:sz w:val="20"/>
                <w:szCs w:val="20"/>
              </w:rPr>
              <w:t xml:space="preserve">der Uebersetzer meldet dabei keinen Fehler.</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10.3.2 Verschluesselung ohne dauerhaften Schluessel</w:t>
      </w:r>
    </w:p>
    <w:p>
      <w:pPr>
        <w:spacing w:after="80" w:before="80"/>
      </w:pPr>
      <w:r>
        <w:rPr>
          <w:rFonts w:ascii="Arial" w:cs="Arial" w:eastAsia="Arial" w:hAnsi="Arial"/>
          <w:sz w:val="22"/>
          <w:szCs w:val="22"/>
        </w:rPr>
        <w:t xml:space="preserve">Nach dem Umbau lieferte die Protokollierung erstmals eine aussagekraeftige Meldung: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Neither user profile nor HKLM registry available.</w:t>
            </w:r>
          </w:p>
          <w:p>
            <w:pPr>
              <w:spacing w:after="20" w:before="20"/>
            </w:pPr>
            <w:r>
              <w:rPr>
                <w:rFonts w:ascii="Courier New" w:cs="Courier New" w:eastAsia="Courier New" w:hAnsi="Courier New"/>
                <w:color w:val="333333"/>
                <w:sz w:val="17"/>
                <w:szCs w:val="17"/>
              </w:rPr>
              <w:t xml:space="preserve">Using an ephemeral key repository.</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The antiforgery token could not be decrypted.</w:t>
            </w:r>
          </w:p>
          <w:p>
            <w:pPr>
              <w:spacing w:after="20" w:before="20"/>
            </w:pPr>
            <w:r>
              <w:rPr>
                <w:rFonts w:ascii="Courier New" w:cs="Courier New" w:eastAsia="Courier New" w:hAnsi="Courier New"/>
                <w:color w:val="333333"/>
                <w:sz w:val="17"/>
                <w:szCs w:val="17"/>
              </w:rPr>
              <w:t xml:space="preserve">The key {a436832c-...} was not found in the key ring.</w:t>
            </w:r>
          </w:p>
        </w:tc>
      </w:tr>
    </w:tbl>
    <w:p>
      <w:pPr>
        <w:spacing w:after="60" w:before="60"/>
      </w:pPr>
      <w:r>
        <w:t xml:space="preserve"/>
      </w:r>
    </w:p>
    <w:p>
      <w:pPr>
        <w:spacing w:after="80" w:before="80"/>
      </w:pPr>
      <w:r>
        <w:rPr>
          <w:rFonts w:ascii="Arial" w:cs="Arial" w:eastAsia="Arial" w:hAnsi="Arial"/>
          <w:sz w:val="22"/>
          <w:szCs w:val="22"/>
        </w:rPr>
        <w:t xml:space="preserve">Die eingesetzte Technik verschluesselt bestimmte Formulardaten zum Schutz vor Manipulation. Der dafuer benoetigte Schluessel wird ueblicherweise im Benutzerprofil abgelegt. Anwendungspools des Webservers besitzen jedoch standardmaessig kein Profil, sodass der Schluessel nur im Arbeitsspeicher gehalten und bei jedem Neustart verworfen wurde.</w:t>
      </w:r>
    </w:p>
    <w:p>
      <w:pPr>
        <w:spacing w:after="60" w:before="60"/>
      </w:pPr>
      <w:r>
        <w:t xml:space="preserve"/>
      </w:r>
    </w:p>
    <w:p>
      <w:pPr>
        <w:spacing w:after="80" w:before="80"/>
      </w:pPr>
      <w:r>
        <w:rPr>
          <w:rFonts w:ascii="Arial" w:cs="Arial" w:eastAsia="Arial" w:hAnsi="Arial"/>
          <w:sz w:val="22"/>
          <w:szCs w:val="22"/>
        </w:rPr>
        <w:t xml:space="preserve">Die Loesung bestand darin, einen dauerhaften Ablageort festzulegen: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builder.Services.AddDataProtection()</w:t>
            </w:r>
          </w:p>
          <w:p>
            <w:pPr>
              <w:spacing w:after="20" w:before="20"/>
            </w:pPr>
            <w:r>
              <w:rPr>
                <w:rFonts w:ascii="Courier New" w:cs="Courier New" w:eastAsia="Courier New" w:hAnsi="Courier New"/>
                <w:color w:val="333333"/>
                <w:sz w:val="17"/>
                <w:szCs w:val="17"/>
              </w:rPr>
              <w:t xml:space="preserve">    .PersistKeysToFileSystem(new DirectoryInfo(@"C:\inetpub\keys"))</w:t>
            </w:r>
          </w:p>
          <w:p>
            <w:pPr>
              <w:spacing w:after="20" w:before="20"/>
            </w:pPr>
            <w:r>
              <w:rPr>
                <w:rFonts w:ascii="Courier New" w:cs="Courier New" w:eastAsia="Courier New" w:hAnsi="Courier New"/>
                <w:color w:val="333333"/>
                <w:sz w:val="17"/>
                <w:szCs w:val="17"/>
              </w:rPr>
              <w:t xml:space="preserve">    .SetApplicationName("ChronoWeb");</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10.3.3 Umleitung auf eine verschluesselte Verbindung</w:t>
      </w:r>
    </w:p>
    <w:p>
      <w:pPr>
        <w:spacing w:after="80" w:before="80"/>
      </w:pPr>
      <w:r>
        <w:rPr>
          <w:rFonts w:ascii="Arial" w:cs="Arial" w:eastAsia="Arial" w:hAnsi="Arial"/>
          <w:sz w:val="22"/>
          <w:szCs w:val="22"/>
        </w:rPr>
        <w:t xml:space="preserve">Ebenfalls in der Protokollierung fand sich der Hinweis, dass die Anwendung auf eine verschluesselte Verbindung umleiten wollte, den zugehoerigen Anschluss aber nicht ermitteln konnte. Da im Rahmen dieses Projekts kein Zertifikat eingerichtet wurde, war die Umleitung zu deaktivieren.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after="80"/>
            </w:pPr>
            <w:r>
              <w:rPr>
                <w:rFonts w:ascii="Arial" w:cs="Arial" w:eastAsia="Arial" w:hAnsi="Arial"/>
                <w:b/>
                <w:bCs/>
                <w:color w:val="833C00"/>
                <w:sz w:val="22"/>
                <w:szCs w:val="22"/>
              </w:rPr>
              <w:t xml:space="preserve">Bekannte Einschraenkung</w:t>
            </w:r>
          </w:p>
          <w:p>
            <w:pPr>
              <w:spacing w:after="40" w:before="40"/>
            </w:pPr>
            <w:r>
              <w:rPr>
                <w:rFonts w:ascii="Arial" w:cs="Arial" w:eastAsia="Arial" w:hAnsi="Arial"/>
                <w:color w:val="833C00"/>
                <w:sz w:val="20"/>
                <w:szCs w:val="20"/>
              </w:rPr>
              <w:t xml:space="preserve">Dieser Punkt ist in der Bewertung offen zu benennen: Ein Produktivsystem sollte</w:t>
            </w:r>
          </w:p>
          <w:p>
            <w:pPr>
              <w:spacing w:after="40" w:before="40"/>
            </w:pPr>
            <w:r>
              <w:rPr>
                <w:rFonts w:ascii="Arial" w:cs="Arial" w:eastAsia="Arial" w:hAnsi="Arial"/>
                <w:color w:val="833C00"/>
                <w:sz w:val="20"/>
                <w:szCs w:val="20"/>
              </w:rPr>
              <w:t xml:space="preserve">ausschliesslich verschluesselt kommunizieren. Fuer den Rahmen dieser Arbeit wurde</w:t>
            </w:r>
          </w:p>
          <w:p>
            <w:pPr>
              <w:spacing w:after="40" w:before="40"/>
            </w:pPr>
            <w:r>
              <w:rPr>
                <w:rFonts w:ascii="Arial" w:cs="Arial" w:eastAsia="Arial" w:hAnsi="Arial"/>
                <w:color w:val="833C00"/>
                <w:sz w:val="20"/>
                <w:szCs w:val="20"/>
              </w:rPr>
              <w:t xml:space="preserve">darauf verzichtet, da die Einrichtung eines Zertifikats den zeitlichen Rahmen</w:t>
            </w:r>
          </w:p>
          <w:p>
            <w:pPr>
              <w:spacing w:after="40" w:before="40"/>
            </w:pPr>
            <w:r>
              <w:rPr>
                <w:rFonts w:ascii="Arial" w:cs="Arial" w:eastAsia="Arial" w:hAnsi="Arial"/>
                <w:color w:val="833C00"/>
                <w:sz w:val="20"/>
                <w:szCs w:val="20"/>
              </w:rPr>
              <w:t xml:space="preserve">ueberschritten haette. Der Betrieb erfolgt in einem abgeschlossenen Netz.</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10.3.4 Nichtberuecksichtigung der Konfigurationsdatei</w:t>
      </w:r>
    </w:p>
    <w:p>
      <w:pPr>
        <w:spacing w:after="80" w:before="80"/>
      </w:pPr>
      <w:r>
        <w:rPr>
          <w:rFonts w:ascii="Arial" w:cs="Arial" w:eastAsia="Arial" w:hAnsi="Arial"/>
          <w:sz w:val="22"/>
          <w:szCs w:val="22"/>
        </w:rPr>
        <w:t xml:space="preserve">Auch nach diesen Korrekturen erreichte die Anmeldung die Schnittstelle nicht. Die Zugriffsprotokolle des Webservers zeigten ausschliesslich die manuellen Testaufrufe, jedoch keine einzige Anfrage der Weboberflaeche.</w:t>
      </w:r>
    </w:p>
    <w:p>
      <w:pPr>
        <w:spacing w:after="60" w:before="60"/>
      </w:pPr>
      <w:r>
        <w:t xml:space="preserve"/>
      </w:r>
    </w:p>
    <w:p>
      <w:pPr>
        <w:spacing w:after="80" w:before="80"/>
      </w:pPr>
      <w:r>
        <w:rPr>
          <w:rFonts w:ascii="Arial" w:cs="Arial" w:eastAsia="Arial" w:hAnsi="Arial"/>
          <w:sz w:val="22"/>
          <w:szCs w:val="22"/>
        </w:rPr>
        <w:t xml:space="preserve">Zur Klaerung wurde geprueft, welche Adresse in der ausgelieferten Programmbibliothek tatsaechlich hinterlegt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Select-String -Path C:\inetpub\ChronoWeb\ChronoWeb.dll `</w:t>
            </w:r>
          </w:p>
          <w:p>
            <w:pPr>
              <w:spacing w:after="20" w:before="20"/>
            </w:pPr>
            <w:r>
              <w:rPr>
                <w:rFonts w:ascii="Courier New" w:cs="Courier New" w:eastAsia="Courier New" w:hAnsi="Courier New"/>
                <w:color w:val="333333"/>
                <w:sz w:val="17"/>
                <w:szCs w:val="17"/>
              </w:rPr>
              <w:t xml:space="preserve">              -Pattern "localhost:7127" -Encoding unicode -List</w:t>
            </w:r>
          </w:p>
        </w:tc>
      </w:tr>
    </w:tbl>
    <w:p>
      <w:pPr>
        <w:spacing w:after="60" w:before="60"/>
      </w:pPr>
      <w:r>
        <w:t xml:space="preserve"/>
      </w:r>
    </w:p>
    <w:p>
      <w:pPr>
        <w:spacing w:after="80" w:before="80"/>
      </w:pPr>
      <w:r>
        <w:rPr>
          <w:rFonts w:ascii="Arial" w:cs="Arial" w:eastAsia="Arial" w:hAnsi="Arial"/>
          <w:sz w:val="22"/>
          <w:szCs w:val="22"/>
        </w:rPr>
        <w:t xml:space="preserve">Der Fund zeigte den Namen der Einstellung unmittelbar neben dem Ersatzwert. Daraus liess sich schliessen: Der umgebaute Programmcode war vorhanden, die Einstellung wurde jedoch nicht gefunden, sodass der Ersatzwert griff.</w:t>
      </w:r>
    </w:p>
    <w:p>
      <w:pPr>
        <w:spacing w:after="60" w:before="60"/>
      </w:pPr>
      <w:r>
        <w:t xml:space="preserve"/>
      </w:r>
    </w:p>
    <w:p>
      <w:pPr>
        <w:spacing w:after="80" w:before="80"/>
      </w:pPr>
      <w:r>
        <w:rPr>
          <w:rFonts w:ascii="Arial" w:cs="Arial" w:eastAsia="Arial" w:hAnsi="Arial"/>
          <w:sz w:val="22"/>
          <w:szCs w:val="22"/>
        </w:rPr>
        <w:t xml:space="preserve">Ursache ist, dass die Konfigurationsdatei relativ zum Arbeitsverzeichnis gesucht wird. Unter dem Webserver stimmt dieses nicht zwingend mit dem Anwendungsverzeichnis ueberein. Als verlaessliche Alternative wurde die Angabe als Umgebungsvariable hinterlegt: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Add-WebConfigurationProperty -PSPath "IIS:\Sites\ChronoWeb" `</w:t>
            </w:r>
          </w:p>
          <w:p>
            <w:pPr>
              <w:spacing w:after="20" w:before="20"/>
            </w:pPr>
            <w:r>
              <w:rPr>
                <w:rFonts w:ascii="Courier New" w:cs="Courier New" w:eastAsia="Courier New" w:hAnsi="Courier New"/>
                <w:color w:val="333333"/>
                <w:sz w:val="17"/>
                <w:szCs w:val="17"/>
              </w:rPr>
              <w:t xml:space="preserve">  -Filter "system.webServer/aspNetCore/environmentVariables" `</w:t>
            </w:r>
          </w:p>
          <w:p>
            <w:pPr>
              <w:spacing w:after="20" w:before="20"/>
            </w:pPr>
            <w:r>
              <w:rPr>
                <w:rFonts w:ascii="Courier New" w:cs="Courier New" w:eastAsia="Courier New" w:hAnsi="Courier New"/>
                <w:color w:val="333333"/>
                <w:sz w:val="17"/>
                <w:szCs w:val="17"/>
              </w:rPr>
              <w:t xml:space="preserve">  -Name "." -Value @{name='ApiSettings__BaseUrl';</w:t>
            </w:r>
          </w:p>
          <w:p>
            <w:pPr>
              <w:spacing w:after="20" w:before="20"/>
            </w:pPr>
            <w:r>
              <w:rPr>
                <w:rFonts w:ascii="Courier New" w:cs="Courier New" w:eastAsia="Courier New" w:hAnsi="Courier New"/>
                <w:color w:val="333333"/>
                <w:sz w:val="17"/>
                <w:szCs w:val="17"/>
              </w:rPr>
              <w:t xml:space="preserve">                     value='http://192.168.137.11:7127/api/'}</w:t>
            </w:r>
          </w:p>
        </w:tc>
      </w:tr>
    </w:tbl>
    <w:p>
      <w:pPr>
        <w:spacing w:after="60" w:before="60"/>
      </w:pPr>
      <w:r>
        <w:t xml:space="preserve"/>
      </w:r>
    </w:p>
    <w:p>
      <w:pPr>
        <w:spacing w:after="80" w:before="80"/>
      </w:pPr>
      <w:r>
        <w:rPr>
          <w:rFonts w:ascii="Arial" w:cs="Arial" w:eastAsia="Arial" w:hAnsi="Arial"/>
          <w:sz w:val="22"/>
          <w:szCs w:val="22"/>
        </w:rPr>
        <w:t xml:space="preserve">Der doppelte Unterstrich bildet dabei die Verschachtelung der Einstellung ab. Umgebungsvariablen haben Vorrang vor Konfigurationsdateien und werden unabhaengig vom Arbeitsverzeichnis gelesen.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80"/>
            </w:pPr>
            <w:r>
              <w:rPr>
                <w:rFonts w:ascii="Arial" w:cs="Arial" w:eastAsia="Arial" w:hAnsi="Arial"/>
                <w:b/>
                <w:bCs/>
                <w:color w:val="375623"/>
                <w:sz w:val="22"/>
                <w:szCs w:val="22"/>
              </w:rPr>
              <w:t xml:space="preserve">Ergebnis</w:t>
            </w:r>
          </w:p>
          <w:p>
            <w:pPr>
              <w:spacing w:after="40" w:before="40"/>
            </w:pPr>
            <w:r>
              <w:rPr>
                <w:rFonts w:ascii="Arial" w:cs="Arial" w:eastAsia="Arial" w:hAnsi="Arial"/>
                <w:color w:val="375623"/>
                <w:sz w:val="20"/>
                <w:szCs w:val="20"/>
              </w:rPr>
              <w:t xml:space="preserve">Nach dieser Aenderung war die Anmeldung erfolgreich. Die vollstaendige Kette</w:t>
            </w:r>
          </w:p>
          <w:p>
            <w:pPr>
              <w:spacing w:after="40" w:before="40"/>
            </w:pPr>
            <w:r>
              <w:rPr>
                <w:rFonts w:ascii="Arial" w:cs="Arial" w:eastAsia="Arial" w:hAnsi="Arial"/>
                <w:color w:val="375623"/>
                <w:sz w:val="20"/>
                <w:szCs w:val="20"/>
              </w:rPr>
              <w:t xml:space="preserve">– Browser, Weboberflaeche, Schnittstelle, Datenbank – arbeitete zusammen.</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10.3.5 Zusammenfassung der Fehlerursachen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Ursache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Erkennungsmerkmal</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Loesung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Adresse fest im Programmcode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Anfragen erreichen die Schnittstelle nicht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Umstellung auf Konfiguration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Gross-/Kleinschreibung verwechselt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Uebersetzer meldet nichts, Verhalten unveraendert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Alte Konstante entfernen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Verschluesselungsschluessel fluechtig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Meldung ueber nicht entschluesselbares Token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Dauerhaften Ablageort festlegen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Umleitung auf verschluesselte Verbindung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Warnung ueber unbekannten Anschluss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Umleitung deaktivieren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Konfigurationsdatei nicht gefunden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Ersatzwert wird verwendet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Umgebungsvariable hinterlegen</w:t>
            </w:r>
          </w:p>
        </w:tc>
      </w:tr>
    </w:tbl>
    <w:p>
      <w:pPr>
        <w:spacing w:after="60" w:before="60"/>
      </w:pPr>
      <w:r>
        <w:t xml:space="preserve"/>
      </w:r>
    </w:p>
    <w:p>
      <w:pPr>
        <w:spacing w:after="80" w:before="80"/>
      </w:pPr>
      <w:r>
        <w:rPr>
          <w:rFonts w:ascii="Arial" w:cs="Arial" w:eastAsia="Arial" w:hAnsi="Arial"/>
          <w:sz w:val="22"/>
          <w:szCs w:val="22"/>
        </w:rPr>
        <w:t xml:space="preserve">Erschwerend kam hinzu, dass bei jedem erneuten Kopieren der Dateien mehrere Einstellungen ueberschrieben wurden: die Konfigurationsdatei, die Umgebungsvariablen und die Protokolleinstellungen. Dies fuehrte wiederholt zu scheinbaren Rueckschritten.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Empfehlung</w:t>
            </w:r>
          </w:p>
          <w:p>
            <w:pPr>
              <w:spacing w:after="40" w:before="40"/>
            </w:pPr>
            <w:r>
              <w:rPr>
                <w:rFonts w:ascii="Arial" w:cs="Arial" w:eastAsia="Arial" w:hAnsi="Arial"/>
                <w:color w:val="1F4E79"/>
                <w:sz w:val="20"/>
                <w:szCs w:val="20"/>
              </w:rPr>
              <w:t xml:space="preserve">Fuer wiederkehrende Auslieferungen empfiehlt sich ein Skript, das die</w:t>
            </w:r>
          </w:p>
          <w:p>
            <w:pPr>
              <w:spacing w:after="40" w:before="40"/>
            </w:pPr>
            <w:r>
              <w:rPr>
                <w:rFonts w:ascii="Arial" w:cs="Arial" w:eastAsia="Arial" w:hAnsi="Arial"/>
                <w:color w:val="1F4E79"/>
                <w:sz w:val="20"/>
                <w:szCs w:val="20"/>
              </w:rPr>
              <w:t xml:space="preserve">nachtraeglichen Einstellungen automatisch wiederherstellt. Andernfalls muessen</w:t>
            </w:r>
          </w:p>
          <w:p>
            <w:pPr>
              <w:spacing w:after="40" w:before="40"/>
            </w:pPr>
            <w:r>
              <w:rPr>
                <w:rFonts w:ascii="Arial" w:cs="Arial" w:eastAsia="Arial" w:hAnsi="Arial"/>
                <w:color w:val="1F4E79"/>
                <w:sz w:val="20"/>
                <w:szCs w:val="20"/>
              </w:rPr>
              <w:t xml:space="preserve">sie bei jedem Kopiervorgang manuell nachgezogen werden – eine erhebliche</w:t>
            </w:r>
          </w:p>
          <w:p>
            <w:pPr>
              <w:spacing w:after="40" w:before="40"/>
            </w:pPr>
            <w:r>
              <w:rPr>
                <w:rFonts w:ascii="Arial" w:cs="Arial" w:eastAsia="Arial" w:hAnsi="Arial"/>
                <w:color w:val="1F4E79"/>
                <w:sz w:val="20"/>
                <w:szCs w:val="20"/>
              </w:rPr>
              <w:t xml:space="preserve">Fehlerquelle.</w:t>
            </w:r>
          </w:p>
        </w:tc>
      </w:tr>
    </w:tbl>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10.4 Erweiterung des Berechtigungskonzepts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10.4.1 Festgestellte Luecke</w:t>
      </w:r>
    </w:p>
    <w:p>
      <w:pPr>
        <w:spacing w:after="80" w:before="80"/>
      </w:pPr>
      <w:r>
        <w:rPr>
          <w:rFonts w:ascii="Arial" w:cs="Arial" w:eastAsia="Arial" w:hAnsi="Arial"/>
          <w:sz w:val="22"/>
          <w:szCs w:val="22"/>
        </w:rPr>
        <w:t xml:space="preserve">Bei der Durchsicht der Oberflaeche fiel auf, dass Abteilungsleiter saemtliche Mitarbeiter und Zeitbuchungen einsehen konnten – unabhaengig von ihrer eigenen Abteilung. Die Auswertung erfolgte ausschliesslich nach Zeitraum und Namenssuche.</w:t>
      </w:r>
    </w:p>
    <w:p>
      <w:pPr>
        <w:spacing w:after="60" w:before="60"/>
      </w:pPr>
      <w:r>
        <w:t xml:space="preserve"/>
      </w:r>
    </w:p>
    <w:p>
      <w:pPr>
        <w:spacing w:after="80" w:before="80"/>
      </w:pPr>
      <w:r>
        <w:rPr>
          <w:rFonts w:ascii="Arial" w:cs="Arial" w:eastAsia="Arial" w:hAnsi="Arial"/>
          <w:sz w:val="22"/>
          <w:szCs w:val="22"/>
        </w:rPr>
        <w:t xml:space="preserve">Bei den urspruenglich fuenf Testbenutzern fiel dies nicht auf. Mit einer realistischen Anzahl von Mitarbeitern ueber mehrere Abteilungen hinweg waere die Luecke jedoch unmittelbar sichtbar geworden.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10.4.2 Umsetzung</w:t>
      </w:r>
    </w:p>
    <w:p>
      <w:pPr>
        <w:spacing w:after="80" w:before="80"/>
      </w:pPr>
      <w:r>
        <w:rPr>
          <w:rFonts w:ascii="Arial" w:cs="Arial" w:eastAsia="Arial" w:hAnsi="Arial"/>
          <w:sz w:val="22"/>
          <w:szCs w:val="22"/>
        </w:rPr>
        <w:t xml:space="preserve">Die Einschraenkung wurde bewusst auf der Serverseite umgesetzt. Eine Filterung allein in der Oberflaeche waere wirkungslos: Die Schnittstelle wuerde weiterhin saemtliche Daten ausliefern, die sich mit einfachen Mitteln abrufen liessen.</w:t>
      </w:r>
    </w:p>
    <w:p>
      <w:pPr>
        <w:spacing w:after="60" w:before="60"/>
      </w:pPr>
      <w:r>
        <w:t xml:space="preserve"/>
      </w:r>
    </w:p>
    <w:p>
      <w:pPr>
        <w:spacing w:after="80" w:before="80"/>
      </w:pPr>
      <w:r>
        <w:rPr>
          <w:rFonts w:ascii="Arial" w:cs="Arial" w:eastAsia="Arial" w:hAnsi="Arial"/>
          <w:sz w:val="22"/>
          <w:szCs w:val="22"/>
        </w:rPr>
        <w:t xml:space="preserve">Zunaechst wurde die Abteilungszugehoerigkeit in das Anmeldemerkmal aufgenommen: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new Claim("AbteilungsID", abteilungsId?.ToString() ?? "0"),</w:t>
            </w:r>
          </w:p>
        </w:tc>
      </w:tr>
    </w:tbl>
    <w:p>
      <w:pPr>
        <w:spacing w:after="60" w:before="60"/>
      </w:pPr>
      <w:r>
        <w:t xml:space="preserve"/>
      </w:r>
    </w:p>
    <w:p>
      <w:pPr>
        <w:spacing w:after="80" w:before="80"/>
      </w:pPr>
      <w:r>
        <w:rPr>
          <w:rFonts w:ascii="Arial" w:cs="Arial" w:eastAsia="Arial" w:hAnsi="Arial"/>
          <w:sz w:val="22"/>
          <w:szCs w:val="22"/>
        </w:rPr>
        <w:t xml:space="preserve">Anschliessend wurden Hilfsmethoden angelegt, um die Regel nicht in jedem Bereich neu formulieren zu muessen: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public static bool DarfAlleAbteilungenSehen(this ClaimsPrincipal user)</w:t>
            </w:r>
          </w:p>
          <w:p>
            <w:pPr>
              <w:spacing w:after="20" w:before="20"/>
            </w:pPr>
            <w:r>
              <w:rPr>
                <w:rFonts w:ascii="Courier New" w:cs="Courier New" w:eastAsia="Courier New" w:hAnsi="Courier New"/>
                <w:color w:val="333333"/>
                <w:sz w:val="17"/>
                <w:szCs w:val="17"/>
              </w:rPr>
              <w:t xml:space="preserve">{</w:t>
            </w:r>
          </w:p>
          <w:p>
            <w:pPr>
              <w:spacing w:after="20" w:before="20"/>
            </w:pPr>
            <w:r>
              <w:rPr>
                <w:rFonts w:ascii="Courier New" w:cs="Courier New" w:eastAsia="Courier New" w:hAnsi="Courier New"/>
                <w:color w:val="333333"/>
                <w:sz w:val="17"/>
                <w:szCs w:val="17"/>
              </w:rPr>
              <w:t xml:space="preserve">    var rolle = user.GetRolle();</w:t>
            </w:r>
          </w:p>
          <w:p>
            <w:pPr>
              <w:spacing w:after="20" w:before="20"/>
            </w:pPr>
            <w:r>
              <w:rPr>
                <w:rFonts w:ascii="Courier New" w:cs="Courier New" w:eastAsia="Courier New" w:hAnsi="Courier New"/>
                <w:color w:val="333333"/>
                <w:sz w:val="17"/>
                <w:szCs w:val="17"/>
              </w:rPr>
              <w:t xml:space="preserve">    return rolle == "HR" || rolle == "Admin" || rolle == "Buchhaltung";</w:t>
            </w:r>
          </w:p>
          <w:p>
            <w:pPr>
              <w:spacing w:after="20" w:before="20"/>
            </w:pPr>
            <w:r>
              <w:rPr>
                <w:rFonts w:ascii="Courier New" w:cs="Courier New" w:eastAsia="Courier New" w:hAnsi="Courier New"/>
                <w:color w:val="333333"/>
                <w:sz w:val="17"/>
                <w:szCs w:val="17"/>
              </w:rPr>
              <w:t xml:space="preserve">}</w:t>
            </w:r>
          </w:p>
        </w:tc>
      </w:tr>
    </w:tbl>
    <w:p>
      <w:pPr>
        <w:spacing w:after="60" w:before="60"/>
      </w:pPr>
      <w:r>
        <w:t xml:space="preserve"/>
      </w:r>
    </w:p>
    <w:p>
      <w:pPr>
        <w:spacing w:after="80" w:before="80"/>
      </w:pPr>
      <w:r>
        <w:rPr>
          <w:rFonts w:ascii="Arial" w:cs="Arial" w:eastAsia="Arial" w:hAnsi="Arial"/>
          <w:sz w:val="22"/>
          <w:szCs w:val="22"/>
        </w:rPr>
        <w:t xml:space="preserve">In den betroffenen Bereichen wird die Abfrage nun eingeschraenkt: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if (User.IstAufAbteilungBeschraenkt())</w:t>
            </w:r>
          </w:p>
          <w:p>
            <w:pPr>
              <w:spacing w:after="20" w:before="20"/>
            </w:pPr>
            <w:r>
              <w:rPr>
                <w:rFonts w:ascii="Courier New" w:cs="Courier New" w:eastAsia="Courier New" w:hAnsi="Courier New"/>
                <w:color w:val="333333"/>
                <w:sz w:val="17"/>
                <w:szCs w:val="17"/>
              </w:rPr>
              <w:t xml:space="preserve">{</w:t>
            </w:r>
          </w:p>
          <w:p>
            <w:pPr>
              <w:spacing w:after="20" w:before="20"/>
            </w:pPr>
            <w:r>
              <w:rPr>
                <w:rFonts w:ascii="Courier New" w:cs="Courier New" w:eastAsia="Courier New" w:hAnsi="Courier New"/>
                <w:color w:val="333333"/>
                <w:sz w:val="17"/>
                <w:szCs w:val="17"/>
              </w:rPr>
              <w:t xml:space="preserve">    var eigeneAbteilung = User.GetAbteilungsId();</w:t>
            </w:r>
          </w:p>
          <w:p>
            <w:pPr>
              <w:spacing w:after="20" w:before="20"/>
            </w:pPr>
            <w:r>
              <w:rPr>
                <w:rFonts w:ascii="Courier New" w:cs="Courier New" w:eastAsia="Courier New" w:hAnsi="Courier New"/>
                <w:color w:val="333333"/>
                <w:sz w:val="17"/>
                <w:szCs w:val="17"/>
              </w:rPr>
              <w:t xml:space="preserve">    query = query.Where(m =&gt; m.FK_AbtID == eigeneAbteilung);</w:t>
            </w:r>
          </w:p>
          <w:p>
            <w:pPr>
              <w:spacing w:after="20" w:before="20"/>
            </w:pPr>
            <w:r>
              <w:rPr>
                <w:rFonts w:ascii="Courier New" w:cs="Courier New" w:eastAsia="Courier New" w:hAnsi="Courier New"/>
                <w:color w:val="333333"/>
                <w:sz w:val="17"/>
                <w:szCs w:val="17"/>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Einsehbarer Datenbestand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Mitarbeiter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ausschliesslich eigene Daten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Abteilungsleiter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ausschliesslich die eigene Abteilung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Abteilungen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Buchhaltung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alle Abteilungen, fuer die Lohnverrechnung erforderlich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 Abteilungen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Abwaegung</w:t>
            </w:r>
          </w:p>
          <w:p>
            <w:pPr>
              <w:spacing w:after="40" w:before="40"/>
            </w:pPr>
            <w:r>
              <w:rPr>
                <w:rFonts w:ascii="Arial" w:cs="Arial" w:eastAsia="Arial" w:hAnsi="Arial"/>
                <w:color w:val="1F4E79"/>
                <w:sz w:val="20"/>
                <w:szCs w:val="20"/>
              </w:rPr>
              <w:t xml:space="preserve">Da die Abteilungszugehoerigkeit im Anmeldemerkmal mitgefuehrt wird, entfaellt</w:t>
            </w:r>
          </w:p>
          <w:p>
            <w:pPr>
              <w:spacing w:after="40" w:before="40"/>
            </w:pPr>
            <w:r>
              <w:rPr>
                <w:rFonts w:ascii="Arial" w:cs="Arial" w:eastAsia="Arial" w:hAnsi="Arial"/>
                <w:color w:val="1F4E79"/>
                <w:sz w:val="20"/>
                <w:szCs w:val="20"/>
              </w:rPr>
              <w:t xml:space="preserve">bei jeder Anfrage eine zusaetzliche Datenbankabfrage. Der Nachteil: Wird ein</w:t>
            </w:r>
          </w:p>
          <w:p>
            <w:pPr>
              <w:spacing w:after="40" w:before="40"/>
            </w:pPr>
            <w:r>
              <w:rPr>
                <w:rFonts w:ascii="Arial" w:cs="Arial" w:eastAsia="Arial" w:hAnsi="Arial"/>
                <w:color w:val="1F4E79"/>
                <w:sz w:val="20"/>
                <w:szCs w:val="20"/>
              </w:rPr>
              <w:t xml:space="preserve">Mitarbeiter einer anderen Abteilung zugeordnet, wirkt dies erst nach erneuter</w:t>
            </w:r>
          </w:p>
          <w:p>
            <w:pPr>
              <w:spacing w:after="40" w:before="40"/>
            </w:pPr>
            <w:r>
              <w:rPr>
                <w:rFonts w:ascii="Arial" w:cs="Arial" w:eastAsia="Arial" w:hAnsi="Arial"/>
                <w:color w:val="1F4E79"/>
                <w:sz w:val="20"/>
                <w:szCs w:val="20"/>
              </w:rPr>
              <w:t xml:space="preserve">Anmeldung. Fuer sicherheitskritische Vorgaenge – etwa das Zuruecksetzen von</w:t>
            </w:r>
          </w:p>
          <w:p>
            <w:pPr>
              <w:spacing w:after="40" w:before="40"/>
            </w:pPr>
            <w:r>
              <w:rPr>
                <w:rFonts w:ascii="Arial" w:cs="Arial" w:eastAsia="Arial" w:hAnsi="Arial"/>
                <w:color w:val="1F4E79"/>
                <w:sz w:val="20"/>
                <w:szCs w:val="20"/>
              </w:rPr>
              <w:t xml:space="preserve">Kennwoertern – wird die Abteilung deshalb weiterhin aus der Datenbank gelesen.</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10.4.3 Nachtraegliche Aenderung der Rolle</w:t>
      </w:r>
    </w:p>
    <w:p>
      <w:pPr>
        <w:spacing w:after="80" w:before="80"/>
      </w:pPr>
      <w:r>
        <w:rPr>
          <w:rFonts w:ascii="Arial" w:cs="Arial" w:eastAsia="Arial" w:hAnsi="Arial"/>
          <w:sz w:val="22"/>
          <w:szCs w:val="22"/>
        </w:rPr>
        <w:t xml:space="preserve">Bislang liess sich die Rolle ausschliesslich beim Anlegen eines Mitarbeiters festlegen. Fuer Befoerderungen und den Entzug von Fuehrungsverantwortung wurde eine nachtraegliche Aenderungsmoeglichkeit ergaenzt.</w:t>
      </w:r>
    </w:p>
    <w:p>
      <w:pPr>
        <w:spacing w:after="60" w:before="60"/>
      </w:pPr>
      <w:r>
        <w:t xml:space="preserve"/>
      </w:r>
    </w:p>
    <w:p>
      <w:pPr>
        <w:spacing w:after="80" w:before="80"/>
      </w:pPr>
      <w:r>
        <w:rPr>
          <w:rFonts w:ascii="Arial" w:cs="Arial" w:eastAsia="Arial" w:hAnsi="Arial"/>
          <w:sz w:val="22"/>
          <w:szCs w:val="22"/>
        </w:rPr>
        <w:t xml:space="preserve">Dabei wurden mehrere Sicherungen eingebaut:</w:t>
      </w:r>
    </w:p>
    <w:p>
      <w:pPr>
        <w:pStyle w:val="ListParagraph"/>
        <w:numPr>
          <w:ilvl w:val="0"/>
          <w:numId w:val="2"/>
        </w:numPr>
        <w:spacing w:after="40" w:before="40"/>
      </w:pPr>
      <w:r>
        <w:rPr>
          <w:rFonts w:ascii="Arial" w:cs="Arial" w:eastAsia="Arial" w:hAnsi="Arial"/>
          <w:sz w:val="22"/>
          <w:szCs w:val="22"/>
        </w:rPr>
        <w:t xml:space="preserve">Nur Personalwesen und Administratoren duerfen Rollen aendern</w:t>
      </w:r>
    </w:p>
    <w:p>
      <w:pPr>
        <w:pStyle w:val="ListParagraph"/>
        <w:numPr>
          <w:ilvl w:val="0"/>
          <w:numId w:val="2"/>
        </w:numPr>
        <w:spacing w:after="40" w:before="40"/>
      </w:pPr>
      <w:r>
        <w:rPr>
          <w:rFonts w:ascii="Arial" w:cs="Arial" w:eastAsia="Arial" w:hAnsi="Arial"/>
          <w:sz w:val="22"/>
          <w:szCs w:val="22"/>
        </w:rPr>
        <w:t xml:space="preserve">Die Rolle des Administrators darf ausschliesslich von einem Administrator vergeben werden</w:t>
      </w:r>
    </w:p>
    <w:p>
      <w:pPr>
        <w:pStyle w:val="ListParagraph"/>
        <w:numPr>
          <w:ilvl w:val="0"/>
          <w:numId w:val="2"/>
        </w:numPr>
        <w:spacing w:after="40" w:before="40"/>
      </w:pPr>
      <w:r>
        <w:rPr>
          <w:rFonts w:ascii="Arial" w:cs="Arial" w:eastAsia="Arial" w:hAnsi="Arial"/>
          <w:sz w:val="22"/>
          <w:szCs w:val="22"/>
        </w:rPr>
        <w:t xml:space="preserve">Die eigene Rolle kann nicht geaendert werden</w:t>
      </w:r>
    </w:p>
    <w:p>
      <w:pPr>
        <w:pStyle w:val="ListParagraph"/>
        <w:numPr>
          <w:ilvl w:val="0"/>
          <w:numId w:val="2"/>
        </w:numPr>
        <w:spacing w:after="40" w:before="40"/>
      </w:pPr>
      <w:r>
        <w:rPr>
          <w:rFonts w:ascii="Arial" w:cs="Arial" w:eastAsia="Arial" w:hAnsi="Arial"/>
          <w:sz w:val="22"/>
          <w:szCs w:val="22"/>
        </w:rPr>
        <w:t xml:space="preserve">Der letzte verbleibende Administrator kann nicht herabgestuft werden</w:t>
      </w:r>
    </w:p>
    <w:p>
      <w:pPr>
        <w:pStyle w:val="ListParagraph"/>
        <w:numPr>
          <w:ilvl w:val="0"/>
          <w:numId w:val="2"/>
        </w:numPr>
        <w:spacing w:after="40" w:before="40"/>
      </w:pPr>
      <w:r>
        <w:rPr>
          <w:rFonts w:ascii="Arial" w:cs="Arial" w:eastAsia="Arial" w:hAnsi="Arial"/>
          <w:sz w:val="22"/>
          <w:szCs w:val="22"/>
        </w:rPr>
        <w:t xml:space="preserve">Jede Aenderung wird protokolliert</w:t>
      </w:r>
    </w:p>
    <w:p>
      <w:pPr>
        <w:spacing w:after="60" w:before="60"/>
      </w:pPr>
      <w:r>
        <w:t xml:space="preserve"/>
      </w:r>
    </w:p>
    <w:p>
      <w:pPr>
        <w:spacing w:after="80" w:before="80"/>
      </w:pPr>
      <w:r>
        <w:rPr>
          <w:rFonts w:ascii="Arial" w:cs="Arial" w:eastAsia="Arial" w:hAnsi="Arial"/>
          <w:sz w:val="22"/>
          <w:szCs w:val="22"/>
        </w:rPr>
        <w:t xml:space="preserve">Die letzte Sicherung verhindert einen Zustand, aus dem sich das System ohne direkten Datenbankzugriff nicht mehr befreien liesse. Derartige Absicherungen gegen Selbstblockade sind bei Berechtigungssystemen ueblich.</w:t>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10.5 Anlage realistischer Testdaten</w:t>
      </w:r>
    </w:p>
    <w:p>
      <w:pPr>
        <w:spacing w:after="80" w:before="80"/>
      </w:pPr>
      <w:r>
        <w:rPr>
          <w:rFonts w:ascii="Arial" w:cs="Arial" w:eastAsia="Arial" w:hAnsi="Arial"/>
          <w:sz w:val="22"/>
          <w:szCs w:val="22"/>
        </w:rPr>
        <w:t xml:space="preserve">Fuer eine aussagekraeftige Vorfuehrung wurde der Datenbestand erweitert. Zuvor existierten fuenf Testbenutzer, was weder die Abteilungstrennung noch die Auswertungen sinnvoll darstellen konnte.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Abteilung</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Aufgabenbereich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Informationstechnik und Systembetreuung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Personalwesen und Mitarbeiterverwaltung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Betrieb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Abfertigung, Sicherheitskontrolle und Bodendienste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Finanzen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Buchhaltung, Controlling und Lohnverrechnung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Vertrieb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Kundenbetreuung und Geschaeftsentwicklung</w:t>
            </w:r>
          </w:p>
        </w:tc>
      </w:tr>
    </w:tbl>
    <w:p>
      <w:pPr>
        <w:spacing w:after="60" w:before="60"/>
      </w:pPr>
      <w:r>
        <w:t xml:space="preserve"/>
      </w:r>
    </w:p>
    <w:p>
      <w:pPr>
        <w:spacing w:after="80" w:before="80"/>
      </w:pPr>
      <w:r>
        <w:rPr>
          <w:rFonts w:ascii="Arial" w:cs="Arial" w:eastAsia="Arial" w:hAnsi="Arial"/>
          <w:sz w:val="22"/>
          <w:szCs w:val="22"/>
        </w:rPr>
        <w:t xml:space="preserve">Je Abteilung wurden ein Abteilungsleiter und vier Mitarbeiter vorgesehen. Fuer alle wurden Urlaubskonten angelegt, wobei die Anzahl der Urlaubstage von der Betriebszugehoerigkeit abhaengt.</w:t>
      </w:r>
    </w:p>
    <w:p>
      <w:pPr>
        <w:spacing w:after="60" w:before="60"/>
      </w:pPr>
      <w:r>
        <w:t xml:space="preserve"/>
      </w:r>
    </w:p>
    <w:p>
      <w:pPr>
        <w:pStyle w:val="Heading3"/>
        <w:spacing w:after="120" w:before="240"/>
      </w:pPr>
      <w:r>
        <w:rPr>
          <w:rFonts w:ascii="Arial" w:cs="Arial" w:eastAsia="Arial" w:hAnsi="Arial"/>
          <w:b/>
          <w:bCs/>
          <w:color w:val="404040"/>
          <w:sz w:val="23"/>
          <w:szCs w:val="23"/>
        </w:rPr>
        <w:t xml:space="preserve">Aufgetretene Einschraenkung der Datenbank</w:t>
      </w:r>
    </w:p>
    <w:p>
      <w:pPr>
        <w:spacing w:after="80" w:before="80"/>
      </w:pPr>
      <w:r>
        <w:rPr>
          <w:rFonts w:ascii="Arial" w:cs="Arial" w:eastAsia="Arial" w:hAnsi="Arial"/>
          <w:sz w:val="22"/>
          <w:szCs w:val="22"/>
        </w:rPr>
        <w:t xml:space="preserve">Beim Anlegen des zweiten Mitarbeiters ohne zugeordnete Ausweiskarte trat folgender Fehler auf: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Verletzung der UNIQUE KEY-Einschraenkung.</w:t>
            </w:r>
          </w:p>
          <w:p>
            <w:pPr>
              <w:spacing w:after="20" w:before="20"/>
            </w:pPr>
            <w:r>
              <w:rPr>
                <w:rFonts w:ascii="Courier New" w:cs="Courier New" w:eastAsia="Courier New" w:hAnsi="Courier New"/>
                <w:color w:val="333333"/>
                <w:sz w:val="17"/>
                <w:szCs w:val="17"/>
              </w:rPr>
              <w:t xml:space="preserve">Der doppelte Schluesselwert ist (&lt;NULL&gt;).</w:t>
            </w:r>
          </w:p>
        </w:tc>
      </w:tr>
    </w:tbl>
    <w:p>
      <w:pPr>
        <w:spacing w:after="60" w:before="60"/>
      </w:pPr>
      <w:r>
        <w:t xml:space="preserve"/>
      </w:r>
    </w:p>
    <w:p>
      <w:pPr>
        <w:spacing w:after="80" w:before="80"/>
      </w:pPr>
      <w:r>
        <w:rPr>
          <w:rFonts w:ascii="Arial" w:cs="Arial" w:eastAsia="Arial" w:hAnsi="Arial"/>
          <w:sz w:val="22"/>
          <w:szCs w:val="22"/>
        </w:rPr>
        <w:t xml:space="preserve">Die Ursache liegt in einer Besonderheit des eingesetzten Datenbanksystems: Bei Eindeutigkeitsbedingungen wird ein Leerwert wie ein regulaerer Wert behandelt. Es darf daher nur ein einziger Datensatz ohne Kartenkennung existieren.</w:t>
      </w:r>
    </w:p>
    <w:p>
      <w:pPr>
        <w:spacing w:after="60" w:before="60"/>
      </w:pPr>
      <w:r>
        <w:t xml:space="preserve"/>
      </w:r>
    </w:p>
    <w:p>
      <w:pPr>
        <w:spacing w:after="80" w:before="80"/>
      </w:pPr>
      <w:r>
        <w:rPr>
          <w:rFonts w:ascii="Arial" w:cs="Arial" w:eastAsia="Arial" w:hAnsi="Arial"/>
          <w:sz w:val="22"/>
          <w:szCs w:val="22"/>
        </w:rPr>
        <w:t xml:space="preserve">Da die Kartenkennung ein optionales Feld ist, wurde die Bedingung durch einen gefilterten Index ersetzt: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333333"/>
                <w:sz w:val="17"/>
                <w:szCs w:val="17"/>
              </w:rPr>
              <w:t xml:space="preserve">ALTER TABLE tblMitarbeiter DROP CONSTRAINT [UQ__tblMitar__...];</w:t>
            </w:r>
          </w:p>
          <w:p>
            <w:pPr>
              <w:spacing w:after="20" w:before="20"/>
            </w:pPr>
            <w:r>
              <w:rPr>
                <w:rFonts w:ascii="Courier New" w:cs="Courier New" w:eastAsia="Courier New" w:hAnsi="Courier New"/>
                <w:color w:val="333333"/>
                <w:sz w:val="17"/>
                <w:szCs w:val="17"/>
              </w:rPr>
              <w:t xml:space="preserve"/>
            </w:r>
          </w:p>
          <w:p>
            <w:pPr>
              <w:spacing w:after="20" w:before="20"/>
            </w:pPr>
            <w:r>
              <w:rPr>
                <w:rFonts w:ascii="Courier New" w:cs="Courier New" w:eastAsia="Courier New" w:hAnsi="Courier New"/>
                <w:color w:val="333333"/>
                <w:sz w:val="17"/>
                <w:szCs w:val="17"/>
              </w:rPr>
              <w:t xml:space="preserve">CREATE UNIQUE NONCLUSTERED INDEX [UX_Mitarbeiter_NFCCardUid]</w:t>
            </w:r>
          </w:p>
          <w:p>
            <w:pPr>
              <w:spacing w:after="20" w:before="20"/>
            </w:pPr>
            <w:r>
              <w:rPr>
                <w:rFonts w:ascii="Courier New" w:cs="Courier New" w:eastAsia="Courier New" w:hAnsi="Courier New"/>
                <w:color w:val="333333"/>
                <w:sz w:val="17"/>
                <w:szCs w:val="17"/>
              </w:rPr>
              <w:t xml:space="preserve">ON tblMitarbeiter (NFCCardUid)</w:t>
            </w:r>
          </w:p>
          <w:p>
            <w:pPr>
              <w:spacing w:after="20" w:before="20"/>
            </w:pPr>
            <w:r>
              <w:rPr>
                <w:rFonts w:ascii="Courier New" w:cs="Courier New" w:eastAsia="Courier New" w:hAnsi="Courier New"/>
                <w:color w:val="333333"/>
                <w:sz w:val="17"/>
                <w:szCs w:val="17"/>
              </w:rPr>
              <w:t xml:space="preserve">WHERE NFCCardUid IS NOT NULL;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after="80"/>
            </w:pPr>
            <w:r>
              <w:rPr>
                <w:rFonts w:ascii="Arial" w:cs="Arial" w:eastAsia="Arial" w:hAnsi="Arial"/>
                <w:b/>
                <w:bCs/>
                <w:color w:val="7F6000"/>
                <w:sz w:val="22"/>
                <w:szCs w:val="22"/>
              </w:rPr>
              <w:t xml:space="preserve">Hinweis</w:t>
            </w:r>
          </w:p>
          <w:p>
            <w:pPr>
              <w:spacing w:after="40" w:before="40"/>
            </w:pPr>
            <w:r>
              <w:rPr>
                <w:rFonts w:ascii="Arial" w:cs="Arial" w:eastAsia="Arial" w:hAnsi="Arial"/>
                <w:color w:val="7F6000"/>
                <w:sz w:val="20"/>
                <w:szCs w:val="20"/>
              </w:rPr>
              <w:t xml:space="preserve">Die Eindeutigkeit gilt weiterhin fuer tatsaechlich vergebene Kartenkennungen.</w:t>
            </w:r>
          </w:p>
          <w:p>
            <w:pPr>
              <w:spacing w:after="40" w:before="40"/>
            </w:pPr>
            <w:r>
              <w:rPr>
                <w:rFonts w:ascii="Arial" w:cs="Arial" w:eastAsia="Arial" w:hAnsi="Arial"/>
                <w:color w:val="7F6000"/>
                <w:sz w:val="20"/>
                <w:szCs w:val="20"/>
              </w:rPr>
              <w:t xml:space="preserve">Beliebig viele Mitarbeiter duerfen jedoch ohne Karte gefuehrt werden.</w:t>
            </w:r>
          </w:p>
          <w:p>
            <w:pPr>
              <w:spacing w:after="40" w:before="40"/>
            </w:pPr>
            <w:r>
              <w:rPr>
                <w:rFonts w:ascii="Arial" w:cs="Arial" w:eastAsia="Arial" w:hAnsi="Arial"/>
                <w:color w:val="7F6000"/>
                <w:sz w:val="20"/>
                <w:szCs w:val="20"/>
              </w:rPr>
              <w:t xml:space="preserve">Dieses Verhalten weicht vom Sprachstandard ab, in dem mehrere Leerwerte</w:t>
            </w:r>
          </w:p>
          <w:p>
            <w:pPr>
              <w:spacing w:after="40" w:before="40"/>
            </w:pPr>
            <w:r>
              <w:rPr>
                <w:rFonts w:ascii="Arial" w:cs="Arial" w:eastAsia="Arial" w:hAnsi="Arial"/>
                <w:color w:val="7F6000"/>
                <w:sz w:val="20"/>
                <w:szCs w:val="20"/>
              </w:rPr>
              <w:t xml:space="preserve">in einer eindeutigen Spalte zulaessig waeren.</w:t>
            </w:r>
          </w:p>
        </w:tc>
      </w:tr>
    </w:tbl>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10.6 Ueberarbeitung der Benutzeroberflaeche</w:t>
      </w:r>
    </w:p>
    <w:p>
      <w:pPr>
        <w:spacing w:after="80" w:before="80"/>
      </w:pPr>
      <w:r>
        <w:rPr>
          <w:rFonts w:ascii="Arial" w:cs="Arial" w:eastAsia="Arial" w:hAnsi="Arial"/>
          <w:sz w:val="22"/>
          <w:szCs w:val="22"/>
        </w:rPr>
        <w:t xml:space="preserve">Parallel zu den technischen Arbeiten wurde die Gestaltung der Oberflaeche ueberarbeitet. Zielsetzung war ein zurueckhaltendes, hochwertiges Erscheinungsbild in Anlehnung an moderne Anwendungen dieser Art.</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10.6.1 Gestaltungsgrundsaetze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Grundsatz</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Umsetzung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Akzentfarbe sparsam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 Blau erscheint als Rand, Punkt oder Hervorhebung. Je Ansicht ist hoechstens eine Flaeche farbig gefuellt.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Tiefe durch Licht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Erhoehte Flaechen erhalten eine feine helle Kante an der Oberseite und einen weichen Schatten nach unten.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Abgestufte Flaechen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Vier Helligkeitsstufen bilden die raeumliche Ordnung ab.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Ruhige Typografie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Klare Groessenabstufung, Ziffern in gleicher Breite fuer Zahlenkolonnen.</w:t>
            </w:r>
          </w:p>
        </w:tc>
      </w:tr>
    </w:tbl>
    <w:p>
      <w:pPr>
        <w:spacing w:after="60" w:before="60"/>
      </w:pPr>
      <w:r>
        <w:t xml:space="preserve"/>
      </w:r>
    </w:p>
    <w:p>
      <w:pPr>
        <w:spacing w:after="80" w:before="80"/>
      </w:pPr>
      <w:r>
        <w:rPr>
          <w:rFonts w:ascii="Arial" w:cs="Arial" w:eastAsia="Arial" w:hAnsi="Arial"/>
          <w:sz w:val="22"/>
          <w:szCs w:val="22"/>
        </w:rPr>
        <w:t xml:space="preserve">Ein erster Entwurf wirkte flach und zu farbintensiv. Die Ueberarbeitung setzte an zwei Punkten an: Verlaeufe innerhalb der Flaechen anstelle einfarbiger Rechtecke, und eine strengere Begrenzung der Akzentfarbe.</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10.6.2 Navigationsleiste</w:t>
      </w:r>
    </w:p>
    <w:p>
      <w:pPr>
        <w:spacing w:after="80" w:before="80"/>
      </w:pPr>
      <w:r>
        <w:rPr>
          <w:rFonts w:ascii="Arial" w:cs="Arial" w:eastAsia="Arial" w:hAnsi="Arial"/>
          <w:sz w:val="22"/>
          <w:szCs w:val="22"/>
        </w:rPr>
        <w:t xml:space="preserve">Die bisherige Navigation ueber einzelne Schaltflaechen wurde durch eine dauerhafte Seitenleiste ersetzt. Diese blendet Bereiche abhaengig von der Rolle des angemeldeten Benutzers ein und aus.</w:t>
      </w:r>
    </w:p>
    <w:p>
      <w:pPr>
        <w:spacing w:after="60" w:before="60"/>
      </w:pPr>
      <w:r>
        <w:t xml:space="preserve"/>
      </w:r>
    </w:p>
    <w:p>
      <w:r>
        <w:br w:type="page"/>
      </w:r>
    </w:p>
    <w:p>
      <w:pPr>
        <w:pStyle w:val="Heading1"/>
        <w:spacing w:after="240" w:before="480"/>
      </w:pPr>
      <w:r>
        <w:rPr>
          <w:rFonts w:ascii="Arial" w:cs="Arial" w:eastAsia="Arial" w:hAnsi="Arial"/>
          <w:b/>
          <w:bCs/>
          <w:color w:val="1F4E79"/>
          <w:sz w:val="32"/>
          <w:szCs w:val="32"/>
        </w:rPr>
        <w:t xml:space="preserve">10.7 Erreichter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Anmerkung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Webserver eingerichtet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Abgeschlossen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Erweiterungsmodul installiert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Schnittstelle im Betrieb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Abgeschlossen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Anschluss 7127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Weboberflaeche im Betrieb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Abgeschlossen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Anschluss 80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Datenbankverbindung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Abgeschlossen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Zum Datenbankserver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Anmeldung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Abgeschlossen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Vollstaendige Kette geprueft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Abteilungsfilterung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Abgeschlossen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Serverseitig umgesetzt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Rollenaenderung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Abgeschlossen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 Protokollierung</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Testdaten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Abgeschlossen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Fuenf Abteilungen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Verschluesselte Verbindung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Zertifikat nicht eingerichtet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Terminal auf Server umgestellt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Verweist noch auf Entwicklungsrechner</w:t>
            </w:r>
          </w:p>
        </w:tc>
      </w:tr>
    </w:tbl>
    <w:p>
      <w:pPr>
        <w:spacing w:after="60" w:before="60"/>
      </w:pPr>
      <w:r>
        <w:t xml:space="preserve"/>
      </w:r>
    </w:p>
    <w:p>
      <w:pPr>
        <w:pStyle w:val="Heading2"/>
        <w:spacing w:after="180" w:before="360"/>
      </w:pPr>
      <w:r>
        <w:rPr>
          <w:rFonts w:ascii="Arial" w:cs="Arial" w:eastAsia="Arial" w:hAnsi="Arial"/>
          <w:b/>
          <w:bCs/>
          <w:color w:val="2E75B6"/>
          <w:sz w:val="26"/>
          <w:szCs w:val="26"/>
        </w:rPr>
        <w:t xml:space="preserve">10.8 Erkenntnisse</w:t>
      </w:r>
    </w:p>
    <w:p>
      <w:pPr>
        <w:spacing w:after="60" w:before="60"/>
      </w:pPr>
      <w:r>
        <w:t xml:space="preserve"/>
      </w:r>
    </w:p>
    <w:p>
      <w:pPr>
        <w:spacing w:after="80" w:before="80"/>
      </w:pPr>
      <w:r>
        <w:rPr>
          <w:rFonts w:ascii="Arial" w:cs="Arial" w:eastAsia="Arial" w:hAnsi="Arial"/>
          <w:b/>
          <w:bCs/>
          <w:sz w:val="22"/>
          <w:szCs w:val="22"/>
        </w:rPr>
        <w:t xml:space="preserve">Erkenntnis 1: Fest hinterlegte Adressen verhindern den Betrieb. </w:t>
      </w:r>
      <w:r>
        <w:rPr>
          <w:rFonts w:ascii="Arial" w:cs="Arial" w:eastAsia="Arial" w:hAnsi="Arial"/>
          <w:sz w:val="22"/>
          <w:szCs w:val="22"/>
        </w:rPr>
        <w:t xml:space="preserve">Eine im Programmcode festgelegte Adresse funktioniert nur in der Umgebung, fuer die sie geschrieben wurde. Alle umgebungsabhaengigen Angaben gehoeren in die Konfiguration.</w:t>
      </w:r>
    </w:p>
    <w:p>
      <w:pPr>
        <w:spacing w:after="60" w:before="60"/>
      </w:pPr>
      <w:r>
        <w:t xml:space="preserve"/>
      </w:r>
    </w:p>
    <w:p>
      <w:pPr>
        <w:spacing w:after="80" w:before="80"/>
      </w:pPr>
      <w:r>
        <w:rPr>
          <w:rFonts w:ascii="Arial" w:cs="Arial" w:eastAsia="Arial" w:hAnsi="Arial"/>
          <w:b/>
          <w:bCs/>
          <w:sz w:val="22"/>
          <w:szCs w:val="22"/>
        </w:rPr>
        <w:t xml:space="preserve">Erkenntnis 2: Konfigurationsdateien werden nicht immer gefunden. </w:t>
      </w:r>
      <w:r>
        <w:rPr>
          <w:rFonts w:ascii="Arial" w:cs="Arial" w:eastAsia="Arial" w:hAnsi="Arial"/>
          <w:sz w:val="22"/>
          <w:szCs w:val="22"/>
        </w:rPr>
        <w:t xml:space="preserve">Unter dem Webserver kann das Arbeitsverzeichnis vom Anwendungsverzeichnis abweichen. Umgebungsvariablen sind der verlaesslichere Weg, da sie unabhaengig davon gelesen werden.</w:t>
      </w:r>
    </w:p>
    <w:p>
      <w:pPr>
        <w:spacing w:after="60" w:before="60"/>
      </w:pPr>
      <w:r>
        <w:t xml:space="preserve"/>
      </w:r>
    </w:p>
    <w:p>
      <w:pPr>
        <w:spacing w:after="80" w:before="80"/>
      </w:pPr>
      <w:r>
        <w:rPr>
          <w:rFonts w:ascii="Arial" w:cs="Arial" w:eastAsia="Arial" w:hAnsi="Arial"/>
          <w:b/>
          <w:bCs/>
          <w:sz w:val="22"/>
          <w:szCs w:val="22"/>
        </w:rPr>
        <w:t xml:space="preserve">Erkenntnis 3: Anwendungspools verhalten sich anders als Entwicklungsumgebungen. </w:t>
      </w:r>
      <w:r>
        <w:rPr>
          <w:rFonts w:ascii="Arial" w:cs="Arial" w:eastAsia="Arial" w:hAnsi="Arial"/>
          <w:sz w:val="22"/>
          <w:szCs w:val="22"/>
        </w:rPr>
        <w:t xml:space="preserve">Fehlendes Benutzerprofil, eingeschraenkte Schreibrechte und abweichende Arbeitsverzeichnisse fuehren zu Fehlern, die waehrend der Entwicklung nicht auftreten. Ein Deployment ist deshalb kein reiner Kopiervorgang.</w:t>
      </w:r>
    </w:p>
    <w:p>
      <w:pPr>
        <w:spacing w:after="60" w:before="60"/>
      </w:pPr>
      <w:r>
        <w:t xml:space="preserve"/>
      </w:r>
    </w:p>
    <w:p>
      <w:pPr>
        <w:spacing w:after="80" w:before="80"/>
      </w:pPr>
      <w:r>
        <w:rPr>
          <w:rFonts w:ascii="Arial" w:cs="Arial" w:eastAsia="Arial" w:hAnsi="Arial"/>
          <w:b/>
          <w:bCs/>
          <w:sz w:val="22"/>
          <w:szCs w:val="22"/>
        </w:rPr>
        <w:t xml:space="preserve">Erkenntnis 4: Aussagekraeftige Protokolle sind unverzichtbar. </w:t>
      </w:r>
      <w:r>
        <w:rPr>
          <w:rFonts w:ascii="Arial" w:cs="Arial" w:eastAsia="Arial" w:hAnsi="Arial"/>
          <w:sz w:val="22"/>
          <w:szCs w:val="22"/>
        </w:rPr>
        <w:t xml:space="preserve">Die Meldung, dass eine Anwendung nicht starten konnte, hilft nicht weiter. Erst die Aktivierung der ausfuehrlichen Protokollierung foerderte die tatsaechlichen Ursachen zutage.</w:t>
      </w:r>
    </w:p>
    <w:p>
      <w:pPr>
        <w:spacing w:after="60" w:before="60"/>
      </w:pPr>
      <w:r>
        <w:t xml:space="preserve"/>
      </w:r>
    </w:p>
    <w:p>
      <w:pPr>
        <w:spacing w:after="80" w:before="80"/>
      </w:pPr>
      <w:r>
        <w:rPr>
          <w:rFonts w:ascii="Arial" w:cs="Arial" w:eastAsia="Arial" w:hAnsi="Arial"/>
          <w:b/>
          <w:bCs/>
          <w:sz w:val="22"/>
          <w:szCs w:val="22"/>
        </w:rPr>
        <w:t xml:space="preserve">Erkenntnis 5: Berechtigungen muessen serverseitig durchgesetzt werden. </w:t>
      </w:r>
      <w:r>
        <w:rPr>
          <w:rFonts w:ascii="Arial" w:cs="Arial" w:eastAsia="Arial" w:hAnsi="Arial"/>
          <w:sz w:val="22"/>
          <w:szCs w:val="22"/>
        </w:rPr>
        <w:t xml:space="preserve">Eine Einschraenkung in der Oberflaeche ist wirkungslos, solange die Schnittstelle vollstaendige Daten ausliefert. Die Pruefung gehoert an die Stelle, an der die Daten bereitgestellt werden.</w:t>
      </w:r>
    </w:p>
    <w:p>
      <w:pPr>
        <w:spacing w:after="60" w:before="60"/>
      </w:pPr>
      <w:r>
        <w:t xml:space="preserve"/>
      </w:r>
    </w:p>
    <w:p>
      <w:pPr>
        <w:spacing w:after="80" w:before="80"/>
      </w:pPr>
      <w:r>
        <w:rPr>
          <w:rFonts w:ascii="Arial" w:cs="Arial" w:eastAsia="Arial" w:hAnsi="Arial"/>
          <w:b/>
          <w:bCs/>
          <w:sz w:val="22"/>
          <w:szCs w:val="22"/>
        </w:rPr>
        <w:t xml:space="preserve">Erkenntnis 6: Testdaten decken Luecken auf. </w:t>
      </w:r>
      <w:r>
        <w:rPr>
          <w:rFonts w:ascii="Arial" w:cs="Arial" w:eastAsia="Arial" w:hAnsi="Arial"/>
          <w:sz w:val="22"/>
          <w:szCs w:val="22"/>
        </w:rPr>
        <w:t xml:space="preserve">Die Abteilungsluecke im Berechtigungskonzept wurde erst durch die Erweiterung des Datenbestands sichtbar. Realistische Datenmengen sind Teil der Qualitaetssicherung.</w:t>
      </w:r>
    </w:p>
    <w:p>
      <w:pPr>
        <w:spacing w:after="60" w:before="60"/>
      </w:pPr>
      <w:r>
        <w:t xml:space="preserve"/>
      </w:r>
    </w:p>
    <w:p>
      <w:pPr>
        <w:spacing w:after="80" w:before="80"/>
      </w:pPr>
      <w:r>
        <w:rPr>
          <w:rFonts w:ascii="Arial" w:cs="Arial" w:eastAsia="Arial" w:hAnsi="Arial"/>
          <w:b/>
          <w:bCs/>
          <w:sz w:val="22"/>
          <w:szCs w:val="22"/>
        </w:rPr>
        <w:t xml:space="preserve">Erkenntnis 7: Auslieferungen ueberschreiben nachtraegliche Einstellungen. </w:t>
      </w:r>
      <w:r>
        <w:rPr>
          <w:rFonts w:ascii="Arial" w:cs="Arial" w:eastAsia="Arial" w:hAnsi="Arial"/>
          <w:sz w:val="22"/>
          <w:szCs w:val="22"/>
        </w:rPr>
        <w:t xml:space="preserve">Nach jedem Kopiervorgang mussten Konfiguration, Umgebungsvariablen und Protokolleinstellungen wiederhergestellt werden. Ein Skript dafuer haette erheblichen Aufwand gespart.</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10.9 Offene Punkte</w:t>
      </w:r>
    </w:p>
    <w:p>
      <w:pPr>
        <w:pStyle w:val="ListParagraph"/>
        <w:numPr>
          <w:ilvl w:val="0"/>
          <w:numId w:val="2"/>
        </w:numPr>
        <w:spacing w:after="40" w:before="40"/>
      </w:pPr>
      <w:r>
        <w:rPr>
          <w:rFonts w:ascii="Arial" w:cs="Arial" w:eastAsia="Arial" w:hAnsi="Arial"/>
          <w:sz w:val="22"/>
          <w:szCs w:val="22"/>
        </w:rPr>
        <w:t xml:space="preserve">Einrichtung eines Zertifikats fuer verschluesselte Verbindungen</w:t>
      </w:r>
    </w:p>
    <w:p>
      <w:pPr>
        <w:pStyle w:val="ListParagraph"/>
        <w:numPr>
          <w:ilvl w:val="0"/>
          <w:numId w:val="2"/>
        </w:numPr>
        <w:spacing w:after="40" w:before="40"/>
      </w:pPr>
      <w:r>
        <w:rPr>
          <w:rFonts w:ascii="Arial" w:cs="Arial" w:eastAsia="Arial" w:hAnsi="Arial"/>
          <w:sz w:val="22"/>
          <w:szCs w:val="22"/>
        </w:rPr>
        <w:t xml:space="preserve">Umstellung des NFC-Terminals auf den Anwendungsserver</w:t>
      </w:r>
    </w:p>
    <w:p>
      <w:pPr>
        <w:pStyle w:val="ListParagraph"/>
        <w:numPr>
          <w:ilvl w:val="0"/>
          <w:numId w:val="2"/>
        </w:numPr>
        <w:spacing w:after="40" w:before="40"/>
      </w:pPr>
      <w:r>
        <w:rPr>
          <w:rFonts w:ascii="Arial" w:cs="Arial" w:eastAsia="Arial" w:hAnsi="Arial"/>
          <w:sz w:val="22"/>
          <w:szCs w:val="22"/>
        </w:rPr>
        <w:t xml:space="preserve">Anlage eines eigenen Datenbankbenutzers anstelle des Systemadministrators</w:t>
      </w:r>
    </w:p>
    <w:p>
      <w:pPr>
        <w:pStyle w:val="ListParagraph"/>
        <w:numPr>
          <w:ilvl w:val="0"/>
          <w:numId w:val="2"/>
        </w:numPr>
        <w:spacing w:after="40" w:before="40"/>
      </w:pPr>
      <w:r>
        <w:rPr>
          <w:rFonts w:ascii="Arial" w:cs="Arial" w:eastAsia="Arial" w:hAnsi="Arial"/>
          <w:sz w:val="22"/>
          <w:szCs w:val="22"/>
        </w:rPr>
        <w:t xml:space="preserve">Auslagerung von Kennwort und Signaturschluessel aus der Konfigurationsdatei</w:t>
      </w:r>
    </w:p>
    <w:p>
      <w:pPr>
        <w:pStyle w:val="ListParagraph"/>
        <w:numPr>
          <w:ilvl w:val="0"/>
          <w:numId w:val="2"/>
        </w:numPr>
        <w:spacing w:after="40" w:before="40"/>
      </w:pPr>
      <w:r>
        <w:rPr>
          <w:rFonts w:ascii="Arial" w:cs="Arial" w:eastAsia="Arial" w:hAnsi="Arial"/>
          <w:sz w:val="22"/>
          <w:szCs w:val="22"/>
        </w:rPr>
        <w:t xml:space="preserve">Skript zur Automatisierung wiederkehrender Auslieferungen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2026-08-18T12:32:02.116Z</dcterms:created>
  <dcterms:modified xsi:type="dcterms:W3CDTF">2026-08-18T12:32:02.128Z</dcterms:modified>
</cp:coreProperties>
</file>

<file path=docProps/custom.xml><?xml version="1.0" encoding="utf-8"?>
<Properties xmlns="http://schemas.openxmlformats.org/officeDocument/2006/custom-properties" xmlns:vt="http://schemas.openxmlformats.org/officeDocument/2006/docPropsVTypes"/>
</file>