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66" w:type="dxa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CD3B63" w14:paraId="5604883A" w14:textId="77777777" w:rsidTr="00CD3B63">
        <w:trPr>
          <w:trHeight w:val="2450"/>
        </w:trPr>
        <w:tc>
          <w:tcPr>
            <w:tcW w:w="2366" w:type="dxa"/>
          </w:tcPr>
          <w:p w14:paraId="0EF44DAB" w14:textId="155A8EE1" w:rsidR="00CD3B63" w:rsidRDefault="00CD3B63">
            <w:r>
              <w:t>Mosfet names</w:t>
            </w:r>
          </w:p>
        </w:tc>
        <w:tc>
          <w:tcPr>
            <w:tcW w:w="2366" w:type="dxa"/>
          </w:tcPr>
          <w:p w14:paraId="77BE0009" w14:textId="77777777" w:rsidR="00CD3B63" w:rsidRDefault="00367E13">
            <w:r>
              <w:t>FCPF360N65S3R0L-F154</w:t>
            </w:r>
          </w:p>
          <w:p w14:paraId="4D5442DB" w14:textId="0A8A8407" w:rsidR="008230BC" w:rsidRDefault="008230BC">
            <w:r>
              <w:t>(10 A)</w:t>
            </w:r>
          </w:p>
        </w:tc>
        <w:tc>
          <w:tcPr>
            <w:tcW w:w="2367" w:type="dxa"/>
          </w:tcPr>
          <w:p w14:paraId="3495AC11" w14:textId="330DB61C" w:rsidR="00CD3B63" w:rsidRDefault="00CD3B63">
            <w:r>
              <w:t>IXTH1N300P3HV</w:t>
            </w:r>
            <w:r w:rsidR="008230BC">
              <w:t>(1 A)</w:t>
            </w:r>
          </w:p>
        </w:tc>
        <w:tc>
          <w:tcPr>
            <w:tcW w:w="2367" w:type="dxa"/>
          </w:tcPr>
          <w:p w14:paraId="19C085BE" w14:textId="711B96E3" w:rsidR="00CD3B63" w:rsidRDefault="00CD3B63">
            <w:r>
              <w:t>Toshiba</w:t>
            </w:r>
          </w:p>
          <w:p w14:paraId="6CF6E037" w14:textId="69A74B5A" w:rsidR="00CD3B63" w:rsidRDefault="00CD3B63">
            <w:r>
              <w:t xml:space="preserve">   </w:t>
            </w:r>
            <w:r>
              <w:t>TK2R4A08QM</w:t>
            </w:r>
            <w:r w:rsidR="008230BC">
              <w:t xml:space="preserve"> (100 A)</w:t>
            </w:r>
          </w:p>
        </w:tc>
      </w:tr>
      <w:tr w:rsidR="00CD3B63" w14:paraId="06F61CAD" w14:textId="77777777" w:rsidTr="00CD3B63">
        <w:trPr>
          <w:trHeight w:val="2450"/>
        </w:trPr>
        <w:tc>
          <w:tcPr>
            <w:tcW w:w="2366" w:type="dxa"/>
          </w:tcPr>
          <w:p w14:paraId="65B56447" w14:textId="77777777" w:rsidR="00CD3B63" w:rsidRDefault="00CD3B63">
            <w:r>
              <w:t>Switching parameters</w:t>
            </w:r>
          </w:p>
          <w:p w14:paraId="0D895D91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on</w:t>
            </w:r>
          </w:p>
          <w:p w14:paraId="69D73E91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</w:t>
            </w:r>
          </w:p>
          <w:p w14:paraId="0188380A" w14:textId="77777777" w:rsidR="00367E13" w:rsidRPr="00E773EC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off</w:t>
            </w:r>
          </w:p>
          <w:p w14:paraId="50CC5B88" w14:textId="77777777" w:rsidR="00367E13" w:rsidRDefault="00367E13" w:rsidP="00367E13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f</w:t>
            </w:r>
          </w:p>
          <w:p w14:paraId="06EB08CB" w14:textId="2DBAF36F" w:rsidR="00367E13" w:rsidRDefault="00367E13" w:rsidP="00367E13">
            <w:r>
              <w:rPr>
                <w:vertAlign w:val="subscript"/>
              </w:rPr>
              <w:t>(respectively)</w:t>
            </w:r>
          </w:p>
        </w:tc>
        <w:tc>
          <w:tcPr>
            <w:tcW w:w="2366" w:type="dxa"/>
          </w:tcPr>
          <w:p w14:paraId="0FD5D79A" w14:textId="541EE96E" w:rsidR="00CD3B63" w:rsidRDefault="008230BC">
            <w:r>
              <w:t>12ns</w:t>
            </w:r>
          </w:p>
          <w:p w14:paraId="40EE15B3" w14:textId="77777777" w:rsidR="008230BC" w:rsidRDefault="008230BC"/>
          <w:p w14:paraId="3C22B118" w14:textId="08C34DB8" w:rsidR="008230BC" w:rsidRDefault="008230BC">
            <w:r>
              <w:t>11ns</w:t>
            </w:r>
          </w:p>
          <w:p w14:paraId="47894F94" w14:textId="77777777" w:rsidR="008230BC" w:rsidRDefault="008230BC"/>
          <w:p w14:paraId="3BD6CCEF" w14:textId="79BEC265" w:rsidR="008230BC" w:rsidRDefault="008230BC">
            <w:r>
              <w:t>34ns</w:t>
            </w:r>
          </w:p>
          <w:p w14:paraId="26349088" w14:textId="77777777" w:rsidR="008230BC" w:rsidRDefault="008230BC"/>
          <w:p w14:paraId="01BD008F" w14:textId="00F428E8" w:rsidR="008230BC" w:rsidRDefault="008230BC">
            <w:r>
              <w:t>10ns</w:t>
            </w:r>
          </w:p>
        </w:tc>
        <w:tc>
          <w:tcPr>
            <w:tcW w:w="2367" w:type="dxa"/>
          </w:tcPr>
          <w:p w14:paraId="66CB5D19" w14:textId="5E59A1F8" w:rsidR="008230BC" w:rsidRDefault="008230BC" w:rsidP="008230BC">
            <w:r>
              <w:t>22</w:t>
            </w:r>
            <w:r>
              <w:t>ns</w:t>
            </w:r>
          </w:p>
          <w:p w14:paraId="22BF73AE" w14:textId="77777777" w:rsidR="008230BC" w:rsidRDefault="008230BC" w:rsidP="008230BC"/>
          <w:p w14:paraId="25C5ADC2" w14:textId="2CF2A243" w:rsidR="008230BC" w:rsidRDefault="008230BC" w:rsidP="008230BC">
            <w:r>
              <w:t>35</w:t>
            </w:r>
            <w:r>
              <w:t>ns</w:t>
            </w:r>
          </w:p>
          <w:p w14:paraId="2BA7B342" w14:textId="77777777" w:rsidR="008230BC" w:rsidRDefault="008230BC" w:rsidP="008230BC"/>
          <w:p w14:paraId="5B94C544" w14:textId="53036EEC" w:rsidR="008230BC" w:rsidRDefault="008230BC" w:rsidP="008230BC">
            <w:r>
              <w:t>78</w:t>
            </w:r>
            <w:r>
              <w:t>ns</w:t>
            </w:r>
          </w:p>
          <w:p w14:paraId="756096D2" w14:textId="77777777" w:rsidR="008230BC" w:rsidRDefault="008230BC" w:rsidP="008230BC"/>
          <w:p w14:paraId="4ACB12E3" w14:textId="33DEC078" w:rsidR="00CD3B63" w:rsidRDefault="008230BC" w:rsidP="008230BC">
            <w:r>
              <w:t>60</w:t>
            </w:r>
            <w:r>
              <w:t>ns</w:t>
            </w:r>
          </w:p>
        </w:tc>
        <w:tc>
          <w:tcPr>
            <w:tcW w:w="2367" w:type="dxa"/>
          </w:tcPr>
          <w:p w14:paraId="36E95482" w14:textId="28DC98A7" w:rsidR="00CD3B63" w:rsidRDefault="008230BC">
            <w:r>
              <w:t>119ns</w:t>
            </w:r>
          </w:p>
          <w:p w14:paraId="31D90E8B" w14:textId="77777777" w:rsidR="008230BC" w:rsidRDefault="008230BC"/>
          <w:p w14:paraId="6B517B4A" w14:textId="7F109B2B" w:rsidR="008230BC" w:rsidRDefault="008230BC">
            <w:r>
              <w:t>91ns</w:t>
            </w:r>
          </w:p>
          <w:p w14:paraId="3B1DBAC1" w14:textId="77777777" w:rsidR="008230BC" w:rsidRDefault="008230BC"/>
          <w:p w14:paraId="3F56A209" w14:textId="6F0FB619" w:rsidR="008230BC" w:rsidRDefault="008230BC">
            <w:r>
              <w:t>251ns</w:t>
            </w:r>
          </w:p>
          <w:p w14:paraId="48C9C17C" w14:textId="77777777" w:rsidR="008230BC" w:rsidRDefault="008230BC"/>
          <w:p w14:paraId="6BA07D5C" w14:textId="686C96A8" w:rsidR="008230BC" w:rsidRDefault="008230BC">
            <w:r>
              <w:t>95 ns</w:t>
            </w:r>
          </w:p>
        </w:tc>
      </w:tr>
      <w:tr w:rsidR="00CD3B63" w14:paraId="556D6E48" w14:textId="77777777" w:rsidTr="00CD3B63">
        <w:trPr>
          <w:trHeight w:val="2560"/>
        </w:trPr>
        <w:tc>
          <w:tcPr>
            <w:tcW w:w="2366" w:type="dxa"/>
          </w:tcPr>
          <w:p w14:paraId="27DC3F1B" w14:textId="77777777" w:rsidR="00CD3B63" w:rsidRDefault="00CD3B63">
            <w:r>
              <w:t>Intrinsic capacitances</w:t>
            </w:r>
          </w:p>
          <w:p w14:paraId="476DB192" w14:textId="77777777" w:rsidR="00367E13" w:rsidRDefault="00367E13" w:rsidP="00367E13">
            <w:r>
              <w:t>C</w:t>
            </w:r>
            <w:r w:rsidRPr="00DE3C9D">
              <w:rPr>
                <w:vertAlign w:val="subscript"/>
              </w:rPr>
              <w:t>iss</w:t>
            </w:r>
            <w:r>
              <w:t xml:space="preserve"> </w:t>
            </w:r>
          </w:p>
          <w:p w14:paraId="564201CF" w14:textId="77777777" w:rsidR="00367E13" w:rsidRDefault="00367E13" w:rsidP="00367E13">
            <w:r>
              <w:t>C</w:t>
            </w:r>
            <w:r w:rsidRPr="00DE3C9D">
              <w:rPr>
                <w:vertAlign w:val="subscript"/>
              </w:rPr>
              <w:t>rss</w:t>
            </w:r>
          </w:p>
          <w:p w14:paraId="1AECCA93" w14:textId="77777777" w:rsidR="00367E13" w:rsidRDefault="00367E13" w:rsidP="00367E13">
            <w:pPr>
              <w:rPr>
                <w:vertAlign w:val="subscript"/>
              </w:rPr>
            </w:pPr>
            <w:r>
              <w:t>C</w:t>
            </w:r>
            <w:r w:rsidRPr="00DE3C9D">
              <w:rPr>
                <w:vertAlign w:val="subscript"/>
              </w:rPr>
              <w:t>oss</w:t>
            </w:r>
          </w:p>
          <w:p w14:paraId="2AB6BBD7" w14:textId="00668021" w:rsidR="00367E13" w:rsidRDefault="00367E13" w:rsidP="00367E13">
            <w:r>
              <w:rPr>
                <w:vertAlign w:val="subscript"/>
              </w:rPr>
              <w:t>(respectively)</w:t>
            </w:r>
          </w:p>
        </w:tc>
        <w:tc>
          <w:tcPr>
            <w:tcW w:w="2366" w:type="dxa"/>
          </w:tcPr>
          <w:p w14:paraId="07CFD1D6" w14:textId="58EF161A" w:rsidR="00347914" w:rsidRDefault="00347914" w:rsidP="00347914">
            <w:r>
              <w:t>730</w:t>
            </w:r>
            <w:r>
              <w:t>pF</w:t>
            </w:r>
          </w:p>
          <w:p w14:paraId="4AB1A3FB" w14:textId="77777777" w:rsidR="00347914" w:rsidRDefault="00347914" w:rsidP="00347914"/>
          <w:p w14:paraId="1BECB897" w14:textId="45350097" w:rsidR="00347914" w:rsidRDefault="00347914" w:rsidP="00347914">
            <w:r>
              <w:t>173</w:t>
            </w:r>
            <w:r>
              <w:t>pF</w:t>
            </w:r>
          </w:p>
          <w:p w14:paraId="63723B9D" w14:textId="77777777" w:rsidR="00347914" w:rsidRDefault="00347914" w:rsidP="00347914"/>
          <w:p w14:paraId="3F50FA47" w14:textId="07D3289D" w:rsidR="00CD3B63" w:rsidRDefault="00347914" w:rsidP="00347914">
            <w:r>
              <w:t>26</w:t>
            </w:r>
            <w:r>
              <w:t>pF</w:t>
            </w:r>
          </w:p>
        </w:tc>
        <w:tc>
          <w:tcPr>
            <w:tcW w:w="2367" w:type="dxa"/>
          </w:tcPr>
          <w:p w14:paraId="40FBDDD1" w14:textId="616A36CD" w:rsidR="00CD3B63" w:rsidRDefault="00347914">
            <w:r>
              <w:t>895pF</w:t>
            </w:r>
          </w:p>
          <w:p w14:paraId="42C5430B" w14:textId="77777777" w:rsidR="00347914" w:rsidRDefault="00347914"/>
          <w:p w14:paraId="29C92C4C" w14:textId="24A9DE68" w:rsidR="00347914" w:rsidRDefault="00347914">
            <w:r>
              <w:t>48pF</w:t>
            </w:r>
          </w:p>
          <w:p w14:paraId="23C5F45B" w14:textId="77777777" w:rsidR="00347914" w:rsidRDefault="00347914"/>
          <w:p w14:paraId="209E4119" w14:textId="36A13490" w:rsidR="00347914" w:rsidRDefault="00347914">
            <w:r>
              <w:t>17pF</w:t>
            </w:r>
          </w:p>
        </w:tc>
        <w:tc>
          <w:tcPr>
            <w:tcW w:w="2367" w:type="dxa"/>
          </w:tcPr>
          <w:p w14:paraId="51BB7E4E" w14:textId="0DD7F8E0" w:rsidR="00347914" w:rsidRDefault="008230BC" w:rsidP="00347914">
            <w:r>
              <w:t>13000</w:t>
            </w:r>
            <w:r w:rsidR="00347914">
              <w:t>pF</w:t>
            </w:r>
          </w:p>
          <w:p w14:paraId="20E96AA0" w14:textId="77777777" w:rsidR="00347914" w:rsidRDefault="00347914" w:rsidP="00347914"/>
          <w:p w14:paraId="35AC525E" w14:textId="469D3500" w:rsidR="00347914" w:rsidRDefault="008230BC" w:rsidP="00347914">
            <w:r>
              <w:t>135</w:t>
            </w:r>
            <w:r w:rsidR="00347914">
              <w:t>pF</w:t>
            </w:r>
          </w:p>
          <w:p w14:paraId="2EE0BC9C" w14:textId="77777777" w:rsidR="00347914" w:rsidRDefault="00347914" w:rsidP="00347914"/>
          <w:p w14:paraId="7234249C" w14:textId="58B96875" w:rsidR="00CD3B63" w:rsidRDefault="008230BC" w:rsidP="00347914">
            <w:r>
              <w:t>3200</w:t>
            </w:r>
            <w:r w:rsidR="00347914">
              <w:t>pF</w:t>
            </w:r>
          </w:p>
        </w:tc>
      </w:tr>
      <w:tr w:rsidR="00CD3B63" w14:paraId="493F7FFB" w14:textId="77777777" w:rsidTr="00CD3B63">
        <w:trPr>
          <w:trHeight w:val="2450"/>
        </w:trPr>
        <w:tc>
          <w:tcPr>
            <w:tcW w:w="2366" w:type="dxa"/>
          </w:tcPr>
          <w:p w14:paraId="73546AA1" w14:textId="77777777" w:rsidR="00CD3B63" w:rsidRDefault="00CD3B63">
            <w:r>
              <w:t>Gate charge</w:t>
            </w:r>
          </w:p>
          <w:p w14:paraId="622C9280" w14:textId="088B9EDF" w:rsidR="00367E13" w:rsidRDefault="00367E13">
            <w:r>
              <w:t>Q</w:t>
            </w:r>
            <w:r>
              <w:rPr>
                <w:vertAlign w:val="subscript"/>
              </w:rPr>
              <w:t>G</w:t>
            </w:r>
          </w:p>
        </w:tc>
        <w:tc>
          <w:tcPr>
            <w:tcW w:w="2366" w:type="dxa"/>
          </w:tcPr>
          <w:p w14:paraId="62FD2A3D" w14:textId="2951373F" w:rsidR="00CD3B63" w:rsidRDefault="00347914">
            <w:r>
              <w:t>18 nC</w:t>
            </w:r>
          </w:p>
        </w:tc>
        <w:tc>
          <w:tcPr>
            <w:tcW w:w="2367" w:type="dxa"/>
          </w:tcPr>
          <w:p w14:paraId="254A5C06" w14:textId="55EB8390" w:rsidR="00CD3B63" w:rsidRDefault="00347914">
            <w:r>
              <w:t>30.6 nC</w:t>
            </w:r>
          </w:p>
        </w:tc>
        <w:tc>
          <w:tcPr>
            <w:tcW w:w="2367" w:type="dxa"/>
          </w:tcPr>
          <w:p w14:paraId="30B9214E" w14:textId="26B67FC5" w:rsidR="00CD3B63" w:rsidRDefault="00A40537">
            <w:r>
              <w:t>102-179</w:t>
            </w:r>
            <w:r w:rsidR="00347914">
              <w:t xml:space="preserve"> nC</w:t>
            </w:r>
            <w:r>
              <w:t xml:space="preserve"> Volt with Vgs changes from 6 to 10V</w:t>
            </w:r>
          </w:p>
        </w:tc>
      </w:tr>
      <w:tr w:rsidR="00CD3B63" w14:paraId="7BAE0EA5" w14:textId="77777777" w:rsidTr="00CD3B63">
        <w:trPr>
          <w:trHeight w:val="2450"/>
        </w:trPr>
        <w:tc>
          <w:tcPr>
            <w:tcW w:w="2366" w:type="dxa"/>
          </w:tcPr>
          <w:p w14:paraId="1E17627F" w14:textId="77777777" w:rsidR="00367E13" w:rsidRDefault="00367E13">
            <w:r>
              <w:t>On Resistance</w:t>
            </w:r>
          </w:p>
          <w:p w14:paraId="241DA770" w14:textId="6D4C2AEB" w:rsidR="00CD3B63" w:rsidRPr="00367E13" w:rsidRDefault="00367E13">
            <w:pPr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DS(on)</w:t>
            </w:r>
          </w:p>
        </w:tc>
        <w:tc>
          <w:tcPr>
            <w:tcW w:w="2366" w:type="dxa"/>
          </w:tcPr>
          <w:p w14:paraId="20AD32B4" w14:textId="20971121" w:rsidR="00CD3B63" w:rsidRDefault="008230BC">
            <w:r>
              <w:t xml:space="preserve">310 </w:t>
            </w:r>
            <w:r>
              <w:t>m Ω</w:t>
            </w:r>
            <w:r>
              <w:t xml:space="preserve"> (360 at max)</w:t>
            </w:r>
          </w:p>
        </w:tc>
        <w:tc>
          <w:tcPr>
            <w:tcW w:w="2367" w:type="dxa"/>
          </w:tcPr>
          <w:p w14:paraId="2F7EF404" w14:textId="1DF5A5A8" w:rsidR="00CD3B63" w:rsidRDefault="008230BC">
            <w:r>
              <w:t xml:space="preserve">50 </w:t>
            </w:r>
            <w:r>
              <w:t>Ω</w:t>
            </w:r>
          </w:p>
        </w:tc>
        <w:tc>
          <w:tcPr>
            <w:tcW w:w="2367" w:type="dxa"/>
          </w:tcPr>
          <w:p w14:paraId="34640203" w14:textId="4E0DCD9C" w:rsidR="00CD3B63" w:rsidRDefault="008230BC">
            <w:r>
              <w:t>1.88</w:t>
            </w:r>
            <w:r>
              <w:t xml:space="preserve"> -3.1</w:t>
            </w:r>
            <w:r>
              <w:t xml:space="preserve"> m Ω</w:t>
            </w:r>
          </w:p>
        </w:tc>
      </w:tr>
      <w:tr w:rsidR="00CD3B63" w14:paraId="72C462E7" w14:textId="77777777" w:rsidTr="00CD3B63">
        <w:trPr>
          <w:trHeight w:val="2450"/>
        </w:trPr>
        <w:tc>
          <w:tcPr>
            <w:tcW w:w="2366" w:type="dxa"/>
          </w:tcPr>
          <w:p w14:paraId="360BB536" w14:textId="77777777" w:rsidR="00A40537" w:rsidRDefault="006F55ED" w:rsidP="006F55ED">
            <w:r>
              <w:lastRenderedPageBreak/>
              <w:t>Reverse Recovery Characteristic</w:t>
            </w:r>
          </w:p>
          <w:p w14:paraId="10B0E7BD" w14:textId="7AC752EA" w:rsidR="006F55ED" w:rsidRPr="006F55ED" w:rsidRDefault="006F55ED" w:rsidP="006F55ED">
            <w:pPr>
              <w:rPr>
                <w:vertAlign w:val="subscript"/>
              </w:rPr>
            </w:pPr>
            <w:r>
              <w:t>t</w:t>
            </w:r>
            <w:r>
              <w:rPr>
                <w:vertAlign w:val="subscript"/>
              </w:rPr>
              <w:t>rr</w:t>
            </w:r>
          </w:p>
          <w:p w14:paraId="5F74BCD0" w14:textId="09C06C69" w:rsidR="006F55ED" w:rsidRPr="00A40537" w:rsidRDefault="006F55ED" w:rsidP="006F55ED">
            <w:pPr>
              <w:rPr>
                <w:vertAlign w:val="subscript"/>
              </w:rPr>
            </w:pPr>
          </w:p>
        </w:tc>
        <w:tc>
          <w:tcPr>
            <w:tcW w:w="2366" w:type="dxa"/>
          </w:tcPr>
          <w:p w14:paraId="1C7C4E8F" w14:textId="010AE22F" w:rsidR="00A40537" w:rsidRDefault="006F55ED" w:rsidP="00347914">
            <w:r>
              <w:t>241n</w:t>
            </w:r>
            <w:r>
              <w:t>s</w:t>
            </w:r>
          </w:p>
        </w:tc>
        <w:tc>
          <w:tcPr>
            <w:tcW w:w="2367" w:type="dxa"/>
          </w:tcPr>
          <w:p w14:paraId="67DE7301" w14:textId="3F73EE10" w:rsidR="00CD3B63" w:rsidRDefault="006F55ED">
            <w:r>
              <w:t>1.8</w:t>
            </w:r>
            <w:r>
              <w:rPr>
                <w:rFonts w:cstheme="minorHAnsi"/>
              </w:rPr>
              <w:t>µ</w:t>
            </w:r>
            <w:r>
              <w:t>s</w:t>
            </w:r>
          </w:p>
        </w:tc>
        <w:tc>
          <w:tcPr>
            <w:tcW w:w="2367" w:type="dxa"/>
          </w:tcPr>
          <w:p w14:paraId="5BEEC9E6" w14:textId="58F6ED74" w:rsidR="00CD3B63" w:rsidRDefault="006F55ED">
            <w:r>
              <w:rPr>
                <w:rFonts w:cstheme="minorHAnsi"/>
              </w:rPr>
              <w:t>66n</w:t>
            </w:r>
            <w:r>
              <w:t>s</w:t>
            </w:r>
          </w:p>
        </w:tc>
      </w:tr>
    </w:tbl>
    <w:p w14:paraId="37831AE6" w14:textId="77777777" w:rsidR="00B950E4" w:rsidRDefault="006F55ED"/>
    <w:sectPr w:rsidR="00B95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AC"/>
    <w:rsid w:val="00347914"/>
    <w:rsid w:val="00367E13"/>
    <w:rsid w:val="003B7111"/>
    <w:rsid w:val="006F55ED"/>
    <w:rsid w:val="008230BC"/>
    <w:rsid w:val="0094704F"/>
    <w:rsid w:val="00975C1F"/>
    <w:rsid w:val="00A40537"/>
    <w:rsid w:val="00AB47AC"/>
    <w:rsid w:val="00CD3B63"/>
    <w:rsid w:val="00D7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7C13"/>
  <w15:chartTrackingRefBased/>
  <w15:docId w15:val="{21C5E515-9B41-4260-92E9-705FEF00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D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Cem ERDEM</dc:creator>
  <cp:keywords/>
  <dc:description/>
  <cp:lastModifiedBy>Uğur Cem ERDEM</cp:lastModifiedBy>
  <cp:revision>3</cp:revision>
  <dcterms:created xsi:type="dcterms:W3CDTF">2021-11-28T20:07:00Z</dcterms:created>
  <dcterms:modified xsi:type="dcterms:W3CDTF">2021-11-28T20:24:00Z</dcterms:modified>
</cp:coreProperties>
</file>