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A4BC" w14:textId="4FA8FF2B" w:rsidR="00E602D1" w:rsidRDefault="00860EB8">
      <w:r>
        <w:t>Part 1</w:t>
      </w:r>
    </w:p>
    <w:p w14:paraId="2151F355" w14:textId="68B57115" w:rsidR="00860EB8" w:rsidRDefault="00860EB8">
      <w:r>
        <w:t>a)</w:t>
      </w:r>
    </w:p>
    <w:p w14:paraId="13C02606" w14:textId="6E2E7F6A" w:rsidR="00860EB8" w:rsidRDefault="00860EB8">
      <w:r>
        <w:t>Diode Parameters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002"/>
        <w:gridCol w:w="1437"/>
        <w:gridCol w:w="7091"/>
      </w:tblGrid>
      <w:tr w:rsidR="00860EB8" w14:paraId="2894866F" w14:textId="77777777" w:rsidTr="00860EB8">
        <w:trPr>
          <w:trHeight w:val="1023"/>
        </w:trPr>
        <w:tc>
          <w:tcPr>
            <w:tcW w:w="1002" w:type="dxa"/>
          </w:tcPr>
          <w:p w14:paraId="34689280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</w:p>
          <w:p w14:paraId="3583A92D" w14:textId="2AC8F591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1</w:t>
            </w:r>
          </w:p>
        </w:tc>
        <w:tc>
          <w:tcPr>
            <w:tcW w:w="1437" w:type="dxa"/>
          </w:tcPr>
          <w:p w14:paraId="1BCD40D5" w14:textId="77777777" w:rsidR="00860EB8" w:rsidRDefault="00860EB8"/>
          <w:p w14:paraId="16FDF300" w14:textId="125A0A10" w:rsidR="00860EB8" w:rsidRPr="00475A92" w:rsidRDefault="00860EB8" w:rsidP="00860EB8">
            <w:pPr>
              <w:jc w:val="center"/>
              <w:rPr>
                <w:sz w:val="32"/>
                <w:szCs w:val="32"/>
                <w:vertAlign w:val="subscript"/>
              </w:rPr>
            </w:pPr>
            <w:r w:rsidRPr="00860EB8">
              <w:rPr>
                <w:sz w:val="32"/>
                <w:szCs w:val="32"/>
              </w:rPr>
              <w:t>V</w:t>
            </w:r>
            <w:r w:rsidR="00475A92">
              <w:rPr>
                <w:sz w:val="32"/>
                <w:szCs w:val="32"/>
                <w:vertAlign w:val="subscript"/>
              </w:rPr>
              <w:t>F</w:t>
            </w:r>
          </w:p>
        </w:tc>
        <w:tc>
          <w:tcPr>
            <w:tcW w:w="7091" w:type="dxa"/>
          </w:tcPr>
          <w:p w14:paraId="0D8123DF" w14:textId="77777777" w:rsidR="00860EB8" w:rsidRDefault="009852B4">
            <w:r>
              <w:t>Forward Voltage:</w:t>
            </w:r>
          </w:p>
          <w:p w14:paraId="275FFDB3" w14:textId="3CC48632" w:rsidR="009852B4" w:rsidRDefault="009852B4">
            <w:r>
              <w:t>The voltage drop observed at diode when it is on.</w:t>
            </w:r>
          </w:p>
        </w:tc>
      </w:tr>
      <w:tr w:rsidR="00860EB8" w14:paraId="216E9C5E" w14:textId="77777777" w:rsidTr="00860EB8">
        <w:trPr>
          <w:trHeight w:val="1023"/>
        </w:trPr>
        <w:tc>
          <w:tcPr>
            <w:tcW w:w="1002" w:type="dxa"/>
          </w:tcPr>
          <w:p w14:paraId="5888582B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</w:p>
          <w:p w14:paraId="43A1AF89" w14:textId="05FDE15F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2</w:t>
            </w:r>
          </w:p>
        </w:tc>
        <w:tc>
          <w:tcPr>
            <w:tcW w:w="1437" w:type="dxa"/>
          </w:tcPr>
          <w:p w14:paraId="5CBDE1D2" w14:textId="77777777" w:rsidR="00860EB8" w:rsidRDefault="00860EB8"/>
          <w:p w14:paraId="2CD7E21A" w14:textId="007FFDBF" w:rsidR="00860EB8" w:rsidRPr="00860EB8" w:rsidRDefault="00860EB8" w:rsidP="00860EB8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  <w:vertAlign w:val="subscript"/>
              </w:rPr>
              <w:t>R</w:t>
            </w:r>
          </w:p>
        </w:tc>
        <w:tc>
          <w:tcPr>
            <w:tcW w:w="7091" w:type="dxa"/>
          </w:tcPr>
          <w:p w14:paraId="68B68723" w14:textId="77777777" w:rsidR="00860EB8" w:rsidRDefault="00D61F59">
            <w:r>
              <w:t>Reverse Voltage/Breakdown Voltage:</w:t>
            </w:r>
          </w:p>
          <w:p w14:paraId="7109D649" w14:textId="20883E7F" w:rsidR="00D61F59" w:rsidRDefault="00D61F59">
            <w:r>
              <w:t>The maximum voltage that diode can withstand in off region before avalanche breakdown occurs.</w:t>
            </w:r>
          </w:p>
        </w:tc>
      </w:tr>
      <w:tr w:rsidR="00860EB8" w14:paraId="2F41ACEE" w14:textId="77777777" w:rsidTr="00860EB8">
        <w:trPr>
          <w:trHeight w:val="966"/>
        </w:trPr>
        <w:tc>
          <w:tcPr>
            <w:tcW w:w="1002" w:type="dxa"/>
          </w:tcPr>
          <w:p w14:paraId="762774BC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4F611F6" w14:textId="62B6421C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3</w:t>
            </w:r>
          </w:p>
        </w:tc>
        <w:tc>
          <w:tcPr>
            <w:tcW w:w="1437" w:type="dxa"/>
          </w:tcPr>
          <w:p w14:paraId="4069E18C" w14:textId="77777777" w:rsidR="00860EB8" w:rsidRDefault="00860EB8"/>
          <w:p w14:paraId="4F1BE8B4" w14:textId="71152531" w:rsidR="00860EB8" w:rsidRPr="00860EB8" w:rsidRDefault="00860EB8" w:rsidP="00860EB8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vertAlign w:val="subscript"/>
              </w:rPr>
              <w:t>rr</w:t>
            </w:r>
            <w:proofErr w:type="spellEnd"/>
          </w:p>
        </w:tc>
        <w:tc>
          <w:tcPr>
            <w:tcW w:w="7091" w:type="dxa"/>
          </w:tcPr>
          <w:p w14:paraId="112D0324" w14:textId="77777777" w:rsidR="00860EB8" w:rsidRDefault="00D61F59">
            <w:r>
              <w:t>Reverse Recovery Time:</w:t>
            </w:r>
          </w:p>
          <w:p w14:paraId="7CBB0F2A" w14:textId="029A5A87" w:rsidR="00D61F59" w:rsidRDefault="00D61F59">
            <w:r>
              <w:t xml:space="preserve">Amount of time passes after diode turns off, lets negative current and stops passing. </w:t>
            </w:r>
          </w:p>
        </w:tc>
      </w:tr>
      <w:tr w:rsidR="00860EB8" w14:paraId="36A9BAE4" w14:textId="77777777" w:rsidTr="00860EB8">
        <w:trPr>
          <w:trHeight w:val="1023"/>
        </w:trPr>
        <w:tc>
          <w:tcPr>
            <w:tcW w:w="1002" w:type="dxa"/>
          </w:tcPr>
          <w:p w14:paraId="4B1BB63D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0593E4E1" w14:textId="7E8CAFEC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4</w:t>
            </w:r>
          </w:p>
        </w:tc>
        <w:tc>
          <w:tcPr>
            <w:tcW w:w="1437" w:type="dxa"/>
          </w:tcPr>
          <w:p w14:paraId="1E4B52DA" w14:textId="77777777" w:rsidR="00860EB8" w:rsidRDefault="00860EB8"/>
          <w:p w14:paraId="15C04AFB" w14:textId="1563DD22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 w:rsidRPr="009852B4">
              <w:rPr>
                <w:sz w:val="32"/>
                <w:szCs w:val="32"/>
              </w:rPr>
              <w:t>I</w:t>
            </w:r>
            <w:r w:rsidRPr="009852B4">
              <w:rPr>
                <w:sz w:val="32"/>
                <w:szCs w:val="32"/>
                <w:vertAlign w:val="subscript"/>
              </w:rPr>
              <w:t>rr</w:t>
            </w:r>
            <w:proofErr w:type="spellEnd"/>
          </w:p>
        </w:tc>
        <w:tc>
          <w:tcPr>
            <w:tcW w:w="7091" w:type="dxa"/>
          </w:tcPr>
          <w:p w14:paraId="033963A0" w14:textId="77777777" w:rsidR="00860EB8" w:rsidRDefault="00D61F59">
            <w:r>
              <w:t>Reverse Recovery Current:</w:t>
            </w:r>
          </w:p>
          <w:p w14:paraId="0D093E5A" w14:textId="6492AA50" w:rsidR="00D61F59" w:rsidRDefault="00D61F59">
            <w:r>
              <w:t xml:space="preserve">Maximum amount of </w:t>
            </w:r>
            <w:r w:rsidR="0078537D">
              <w:t>negative current passes through the diode in reverse recovery.</w:t>
            </w:r>
          </w:p>
        </w:tc>
      </w:tr>
      <w:tr w:rsidR="00860EB8" w14:paraId="5D989BBB" w14:textId="77777777" w:rsidTr="00860EB8">
        <w:trPr>
          <w:trHeight w:val="1023"/>
        </w:trPr>
        <w:tc>
          <w:tcPr>
            <w:tcW w:w="1002" w:type="dxa"/>
          </w:tcPr>
          <w:p w14:paraId="71B515E7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0E37B9F3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5</w:t>
            </w:r>
          </w:p>
          <w:p w14:paraId="2E47E5BC" w14:textId="2B198CB5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14:paraId="6A809330" w14:textId="77777777" w:rsidR="00860EB8" w:rsidRDefault="00860EB8"/>
          <w:p w14:paraId="174538F0" w14:textId="2572E8D6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 w:rsidRPr="009852B4">
              <w:rPr>
                <w:sz w:val="32"/>
                <w:szCs w:val="32"/>
              </w:rPr>
              <w:t>T</w:t>
            </w:r>
            <w:r w:rsidRPr="009852B4">
              <w:rPr>
                <w:sz w:val="32"/>
                <w:szCs w:val="32"/>
                <w:vertAlign w:val="subscript"/>
              </w:rPr>
              <w:t>j</w:t>
            </w:r>
            <w:proofErr w:type="spellEnd"/>
          </w:p>
        </w:tc>
        <w:tc>
          <w:tcPr>
            <w:tcW w:w="7091" w:type="dxa"/>
          </w:tcPr>
          <w:p w14:paraId="6D91D80A" w14:textId="77777777" w:rsidR="00860EB8" w:rsidRDefault="0078537D">
            <w:r>
              <w:t>Maximum Operating Junction Temperature:</w:t>
            </w:r>
          </w:p>
          <w:p w14:paraId="55A60848" w14:textId="69D45765" w:rsidR="0078537D" w:rsidRDefault="0078537D">
            <w:r>
              <w:t>The highest temperature diode can operate under without it break down.</w:t>
            </w:r>
          </w:p>
        </w:tc>
      </w:tr>
      <w:tr w:rsidR="00860EB8" w14:paraId="2642BCF1" w14:textId="77777777" w:rsidTr="009D2AA4">
        <w:trPr>
          <w:trHeight w:val="1607"/>
        </w:trPr>
        <w:tc>
          <w:tcPr>
            <w:tcW w:w="1002" w:type="dxa"/>
          </w:tcPr>
          <w:p w14:paraId="1945D791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2593BEDF" w14:textId="77777777" w:rsidR="000F46BE" w:rsidRDefault="000F46BE" w:rsidP="00860EB8">
            <w:pPr>
              <w:jc w:val="center"/>
              <w:rPr>
                <w:sz w:val="28"/>
                <w:szCs w:val="28"/>
              </w:rPr>
            </w:pPr>
          </w:p>
          <w:p w14:paraId="28739F83" w14:textId="2E5FA042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6</w:t>
            </w:r>
          </w:p>
        </w:tc>
        <w:tc>
          <w:tcPr>
            <w:tcW w:w="1437" w:type="dxa"/>
          </w:tcPr>
          <w:p w14:paraId="135AA184" w14:textId="77777777" w:rsidR="00860EB8" w:rsidRDefault="00860EB8"/>
          <w:p w14:paraId="2E072E21" w14:textId="77777777" w:rsidR="000F46BE" w:rsidRDefault="000F46BE" w:rsidP="009852B4">
            <w:pPr>
              <w:jc w:val="center"/>
              <w:rPr>
                <w:sz w:val="32"/>
                <w:szCs w:val="32"/>
              </w:rPr>
            </w:pPr>
          </w:p>
          <w:p w14:paraId="76BB2088" w14:textId="300E4203" w:rsidR="009852B4" w:rsidRPr="009852B4" w:rsidRDefault="009852B4" w:rsidP="009852B4">
            <w:pPr>
              <w:jc w:val="center"/>
              <w:rPr>
                <w:sz w:val="32"/>
                <w:szCs w:val="32"/>
              </w:rPr>
            </w:pPr>
            <w:r w:rsidRPr="009852B4">
              <w:rPr>
                <w:sz w:val="32"/>
                <w:szCs w:val="32"/>
              </w:rPr>
              <w:t>S</w:t>
            </w:r>
          </w:p>
        </w:tc>
        <w:tc>
          <w:tcPr>
            <w:tcW w:w="7091" w:type="dxa"/>
          </w:tcPr>
          <w:p w14:paraId="668F89F2" w14:textId="77777777" w:rsidR="00860EB8" w:rsidRDefault="0078537D">
            <w:r>
              <w:t>Softness Factor:</w:t>
            </w:r>
          </w:p>
          <w:p w14:paraId="03DBE73D" w14:textId="34B88BB6" w:rsidR="0078537D" w:rsidRDefault="0078537D">
            <w:r>
              <w:t xml:space="preserve">The value that shows the characteristics of </w:t>
            </w:r>
            <w:proofErr w:type="spellStart"/>
            <w:r>
              <w:t>of</w:t>
            </w:r>
            <w:proofErr w:type="spellEnd"/>
            <w:r>
              <w:t xml:space="preserve"> diode’s reverse recovery. </w:t>
            </w:r>
            <w:r w:rsidR="009D2AA4">
              <w:t>If S=1, recovery oscillations are very small, so the recovery is soft, if S&lt;1, oscillations are high and the recovery is fast.</w:t>
            </w:r>
          </w:p>
        </w:tc>
      </w:tr>
      <w:tr w:rsidR="00860EB8" w14:paraId="2F44DABB" w14:textId="77777777" w:rsidTr="00860EB8">
        <w:trPr>
          <w:trHeight w:val="1023"/>
        </w:trPr>
        <w:tc>
          <w:tcPr>
            <w:tcW w:w="1002" w:type="dxa"/>
          </w:tcPr>
          <w:p w14:paraId="71D1E23E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95742B7" w14:textId="1BE16B19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7</w:t>
            </w:r>
          </w:p>
        </w:tc>
        <w:tc>
          <w:tcPr>
            <w:tcW w:w="1437" w:type="dxa"/>
          </w:tcPr>
          <w:p w14:paraId="184A747C" w14:textId="77777777" w:rsidR="00860EB8" w:rsidRDefault="00860EB8"/>
          <w:p w14:paraId="53A7462A" w14:textId="32D0C520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r w:rsidRPr="009852B4">
              <w:rPr>
                <w:sz w:val="32"/>
                <w:szCs w:val="32"/>
              </w:rPr>
              <w:t>I</w:t>
            </w:r>
            <w:r w:rsidRPr="009852B4">
              <w:rPr>
                <w:sz w:val="32"/>
                <w:szCs w:val="32"/>
                <w:vertAlign w:val="subscript"/>
              </w:rPr>
              <w:t>R</w:t>
            </w:r>
          </w:p>
        </w:tc>
        <w:tc>
          <w:tcPr>
            <w:tcW w:w="7091" w:type="dxa"/>
          </w:tcPr>
          <w:p w14:paraId="65373FEE" w14:textId="77777777" w:rsidR="00860EB8" w:rsidRDefault="009D2AA4">
            <w:r>
              <w:t>Reverse Leakage Current:</w:t>
            </w:r>
          </w:p>
          <w:p w14:paraId="533B915F" w14:textId="600C1345" w:rsidR="009D2AA4" w:rsidRDefault="00C069F0">
            <w:r>
              <w:t xml:space="preserve">The current that is flowing through diode while it is off. It is usually very small. </w:t>
            </w:r>
          </w:p>
        </w:tc>
      </w:tr>
      <w:tr w:rsidR="00860EB8" w14:paraId="7E5A5C2B" w14:textId="77777777" w:rsidTr="00860EB8">
        <w:trPr>
          <w:trHeight w:val="966"/>
        </w:trPr>
        <w:tc>
          <w:tcPr>
            <w:tcW w:w="1002" w:type="dxa"/>
          </w:tcPr>
          <w:p w14:paraId="07511D9F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D5F043F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8</w:t>
            </w:r>
          </w:p>
          <w:p w14:paraId="7F87FD04" w14:textId="2A85E2EA" w:rsidR="00860EB8" w:rsidRPr="00860EB8" w:rsidRDefault="00860EB8" w:rsidP="00860EB8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14:paraId="4F74E5EA" w14:textId="77777777" w:rsidR="00860EB8" w:rsidRDefault="00860EB8"/>
          <w:p w14:paraId="1F026E6D" w14:textId="2D529330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 w:rsidRPr="009852B4">
              <w:rPr>
                <w:sz w:val="32"/>
                <w:szCs w:val="32"/>
              </w:rPr>
              <w:t>R</w:t>
            </w:r>
            <w:r w:rsidRPr="009852B4">
              <w:rPr>
                <w:sz w:val="32"/>
                <w:szCs w:val="32"/>
                <w:vertAlign w:val="subscript"/>
              </w:rPr>
              <w:t>th</w:t>
            </w:r>
            <w:proofErr w:type="spellEnd"/>
          </w:p>
        </w:tc>
        <w:tc>
          <w:tcPr>
            <w:tcW w:w="7091" w:type="dxa"/>
          </w:tcPr>
          <w:p w14:paraId="5F6A0DB5" w14:textId="77777777" w:rsidR="00860EB8" w:rsidRDefault="00C069F0">
            <w:r>
              <w:t>Thermal Resistance Parameter:</w:t>
            </w:r>
          </w:p>
          <w:p w14:paraId="3B531BB2" w14:textId="40800B9F" w:rsidR="00C069F0" w:rsidRDefault="00C069F0">
            <w:r>
              <w:t>Indicates the temperature increase per watts of power dissipated from diode.</w:t>
            </w:r>
          </w:p>
        </w:tc>
      </w:tr>
      <w:tr w:rsidR="00860EB8" w14:paraId="654F2D9D" w14:textId="77777777" w:rsidTr="00860EB8">
        <w:trPr>
          <w:trHeight w:val="1023"/>
        </w:trPr>
        <w:tc>
          <w:tcPr>
            <w:tcW w:w="1002" w:type="dxa"/>
          </w:tcPr>
          <w:p w14:paraId="44B74147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B8EDC06" w14:textId="45501A08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9</w:t>
            </w:r>
          </w:p>
        </w:tc>
        <w:tc>
          <w:tcPr>
            <w:tcW w:w="1437" w:type="dxa"/>
          </w:tcPr>
          <w:p w14:paraId="216438BE" w14:textId="77777777" w:rsidR="00860EB8" w:rsidRDefault="00860EB8"/>
          <w:p w14:paraId="629BBC80" w14:textId="3CFBE8CF" w:rsidR="009852B4" w:rsidRPr="009D2AA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r w:rsidRPr="009D2AA4">
              <w:rPr>
                <w:sz w:val="32"/>
                <w:szCs w:val="32"/>
              </w:rPr>
              <w:t>I</w:t>
            </w:r>
            <w:r w:rsidRPr="009D2AA4">
              <w:rPr>
                <w:sz w:val="32"/>
                <w:szCs w:val="32"/>
                <w:vertAlign w:val="subscript"/>
              </w:rPr>
              <w:t>FRM</w:t>
            </w:r>
          </w:p>
        </w:tc>
        <w:tc>
          <w:tcPr>
            <w:tcW w:w="7091" w:type="dxa"/>
          </w:tcPr>
          <w:p w14:paraId="2992F858" w14:textId="77777777" w:rsidR="00860EB8" w:rsidRDefault="00C069F0">
            <w:r>
              <w:t>Repetitive Peak Forward Current:</w:t>
            </w:r>
          </w:p>
          <w:p w14:paraId="0B9B711D" w14:textId="3325ED95" w:rsidR="00C069F0" w:rsidRDefault="00C069F0">
            <w:r>
              <w:t>The amount of current that can pass through diode, but for a</w:t>
            </w:r>
            <w:r w:rsidR="002A558F">
              <w:t>n</w:t>
            </w:r>
            <w:r>
              <w:t xml:space="preserve"> extremely short </w:t>
            </w:r>
            <w:r w:rsidR="002A558F">
              <w:t>time (</w:t>
            </w:r>
            <w:r>
              <w:t xml:space="preserve">in </w:t>
            </w:r>
            <w:r>
              <w:rPr>
                <w:rFonts w:cstheme="minorHAnsi"/>
              </w:rPr>
              <w:t>µ</w:t>
            </w:r>
            <w:r>
              <w:t>s terms), without permanently damaging or destroying it.</w:t>
            </w:r>
          </w:p>
        </w:tc>
      </w:tr>
      <w:tr w:rsidR="00860EB8" w14:paraId="319F49B2" w14:textId="77777777" w:rsidTr="00860EB8">
        <w:trPr>
          <w:trHeight w:val="966"/>
        </w:trPr>
        <w:tc>
          <w:tcPr>
            <w:tcW w:w="1002" w:type="dxa"/>
          </w:tcPr>
          <w:p w14:paraId="7C0DC0F1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2995D633" w14:textId="11AA8002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10</w:t>
            </w:r>
          </w:p>
        </w:tc>
        <w:tc>
          <w:tcPr>
            <w:tcW w:w="1437" w:type="dxa"/>
          </w:tcPr>
          <w:p w14:paraId="732EE506" w14:textId="77777777" w:rsidR="00860EB8" w:rsidRDefault="00860EB8"/>
          <w:p w14:paraId="74472729" w14:textId="61C4CD85" w:rsidR="009852B4" w:rsidRPr="002F5B40" w:rsidRDefault="002F5B40" w:rsidP="00AE3C55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  <w:vertAlign w:val="subscript"/>
              </w:rPr>
              <w:t>F(</w:t>
            </w:r>
            <w:r w:rsidR="00B64250">
              <w:rPr>
                <w:sz w:val="32"/>
                <w:szCs w:val="32"/>
                <w:vertAlign w:val="subscript"/>
              </w:rPr>
              <w:t>AV</w:t>
            </w:r>
            <w:r>
              <w:rPr>
                <w:sz w:val="32"/>
                <w:szCs w:val="32"/>
                <w:vertAlign w:val="subscript"/>
              </w:rPr>
              <w:t>)</w:t>
            </w:r>
          </w:p>
        </w:tc>
        <w:tc>
          <w:tcPr>
            <w:tcW w:w="7091" w:type="dxa"/>
          </w:tcPr>
          <w:p w14:paraId="3F0B55EC" w14:textId="23DB4DBF" w:rsidR="00860EB8" w:rsidRDefault="00B64250">
            <w:r>
              <w:t>Average Forward</w:t>
            </w:r>
            <w:r w:rsidR="00516326">
              <w:t xml:space="preserve"> Current</w:t>
            </w:r>
            <w:r w:rsidR="00E270CD">
              <w:t>:</w:t>
            </w:r>
          </w:p>
          <w:p w14:paraId="68B6386B" w14:textId="0684BACC" w:rsidR="00E270CD" w:rsidRDefault="00516326">
            <w:r>
              <w:t>The maximum average forward current</w:t>
            </w:r>
            <w:r w:rsidR="00F76FD0">
              <w:t xml:space="preserve"> for square wave</w:t>
            </w:r>
            <w:r>
              <w:t xml:space="preserve"> </w:t>
            </w:r>
            <w:r w:rsidR="00662527">
              <w:t>that can pass through the diode without damaging t</w:t>
            </w:r>
            <w:r w:rsidR="002A558F">
              <w:t>he diode.</w:t>
            </w:r>
          </w:p>
        </w:tc>
      </w:tr>
    </w:tbl>
    <w:p w14:paraId="08DAF29B" w14:textId="1BE6BEAB" w:rsidR="00860EB8" w:rsidRDefault="00860EB8"/>
    <w:p w14:paraId="7E2D6891" w14:textId="2F117069" w:rsidR="003231DD" w:rsidRDefault="003231DD"/>
    <w:p w14:paraId="0B3795C4" w14:textId="5F73F58A" w:rsidR="00C31393" w:rsidRDefault="001632E2">
      <w:r>
        <w:lastRenderedPageBreak/>
        <w:t xml:space="preserve">We concluded that the top 5 most important </w:t>
      </w:r>
      <w:r w:rsidR="008E55A2">
        <w:t xml:space="preserve">diode characteristics we define in the </w:t>
      </w:r>
      <w:r w:rsidR="00122A4A">
        <w:t>table above are V</w:t>
      </w:r>
      <w:r w:rsidR="00122A4A">
        <w:rPr>
          <w:vertAlign w:val="subscript"/>
        </w:rPr>
        <w:t>F</w:t>
      </w:r>
      <w:r w:rsidR="00122A4A">
        <w:t xml:space="preserve"> , V</w:t>
      </w:r>
      <w:r w:rsidR="00122A4A">
        <w:rPr>
          <w:vertAlign w:val="subscript"/>
        </w:rPr>
        <w:t>R</w:t>
      </w:r>
      <w:r w:rsidR="00122A4A">
        <w:t xml:space="preserve"> , </w:t>
      </w:r>
      <w:proofErr w:type="spellStart"/>
      <w:r w:rsidR="008204A4">
        <w:t>t</w:t>
      </w:r>
      <w:r w:rsidR="008204A4">
        <w:rPr>
          <w:vertAlign w:val="subscript"/>
        </w:rPr>
        <w:t>rr</w:t>
      </w:r>
      <w:proofErr w:type="spellEnd"/>
      <w:r w:rsidR="00122A4A">
        <w:t xml:space="preserve">, </w:t>
      </w:r>
      <w:proofErr w:type="spellStart"/>
      <w:r w:rsidR="001F3856">
        <w:t>R</w:t>
      </w:r>
      <w:r w:rsidR="001F3856">
        <w:rPr>
          <w:vertAlign w:val="subscript"/>
        </w:rPr>
        <w:t>th</w:t>
      </w:r>
      <w:proofErr w:type="spellEnd"/>
      <w:r w:rsidR="001F3856">
        <w:t xml:space="preserve">  and</w:t>
      </w:r>
      <w:r w:rsidR="00475A92">
        <w:t xml:space="preserve"> </w:t>
      </w:r>
      <w:r w:rsidR="00335340">
        <w:t>I</w:t>
      </w:r>
      <w:r w:rsidR="00335340">
        <w:rPr>
          <w:vertAlign w:val="subscript"/>
        </w:rPr>
        <w:t>F</w:t>
      </w:r>
      <w:r w:rsidR="0071079B">
        <w:rPr>
          <w:vertAlign w:val="subscript"/>
        </w:rPr>
        <w:t>(AV)</w:t>
      </w:r>
      <w:r w:rsidR="00335340">
        <w:rPr>
          <w:vertAlign w:val="subscript"/>
        </w:rPr>
        <w:t xml:space="preserve"> </w:t>
      </w:r>
      <w:r w:rsidR="002A558F">
        <w:t>, but not in order</w:t>
      </w:r>
      <w:r w:rsidR="00335340">
        <w:t>.</w:t>
      </w:r>
      <w:r w:rsidR="002A558F">
        <w:t xml:space="preserve"> </w:t>
      </w:r>
    </w:p>
    <w:p w14:paraId="3C0AFD03" w14:textId="77777777" w:rsidR="00C31393" w:rsidRDefault="002A558F">
      <w:r>
        <w:t>V</w:t>
      </w:r>
      <w:r>
        <w:rPr>
          <w:vertAlign w:val="subscript"/>
        </w:rPr>
        <w:t xml:space="preserve">F </w:t>
      </w:r>
      <w:r>
        <w:t xml:space="preserve">is </w:t>
      </w:r>
      <w:r w:rsidR="00CF6F3D">
        <w:t>important for the fact that it is a main factor of the power dissipation in the diode as conduction losses</w:t>
      </w:r>
      <w:r w:rsidR="00296E01">
        <w:t xml:space="preserve">. We can choose a voltage with a lower </w:t>
      </w:r>
      <w:r w:rsidR="00D60F1C">
        <w:t xml:space="preserve">forward voltage if we want to increase efficiency of our design. </w:t>
      </w:r>
    </w:p>
    <w:p w14:paraId="6AA0152F" w14:textId="77777777" w:rsidR="00C31393" w:rsidRDefault="00D60F1C">
      <w:r>
        <w:t>V</w:t>
      </w:r>
      <w:r>
        <w:rPr>
          <w:vertAlign w:val="subscript"/>
        </w:rPr>
        <w:t>R</w:t>
      </w:r>
      <w:r>
        <w:t xml:space="preserve"> is </w:t>
      </w:r>
      <w:r w:rsidR="008143AC">
        <w:t xml:space="preserve">a limiting factor when we work with high voltage values. If we want to rectify </w:t>
      </w:r>
      <w:r w:rsidR="00F60A44">
        <w:t xml:space="preserve">1000V AC, a diode with lower </w:t>
      </w:r>
      <w:r w:rsidR="00B41B07">
        <w:t xml:space="preserve">reverse voltage will not be of use for us, since it </w:t>
      </w:r>
      <w:proofErr w:type="spellStart"/>
      <w:r w:rsidR="00B41B07">
        <w:t>can not</w:t>
      </w:r>
      <w:proofErr w:type="spellEnd"/>
      <w:r w:rsidR="00B41B07">
        <w:t xml:space="preserve"> block the current in negative direction. </w:t>
      </w:r>
    </w:p>
    <w:p w14:paraId="72D69F64" w14:textId="77777777" w:rsidR="0071079B" w:rsidRDefault="008204A4">
      <w:r>
        <w:t>Reverse recovery</w:t>
      </w:r>
      <w:r w:rsidR="002A01DF">
        <w:t xml:space="preserve"> is a</w:t>
      </w:r>
      <w:r>
        <w:t>n important characteristic of the diode when we</w:t>
      </w:r>
      <w:r w:rsidR="009226C1">
        <w:t xml:space="preserve"> use diodes with high frequency signals. If we </w:t>
      </w:r>
      <w:r w:rsidR="00462639">
        <w:t xml:space="preserve">use a diode to rectify a 50 Hz AC voltage, a high reverse recovery time will not issue a problem since </w:t>
      </w:r>
      <w:r w:rsidR="004710F0">
        <w:t xml:space="preserve">it will be insignificant next to </w:t>
      </w:r>
      <w:r w:rsidR="00FB6459">
        <w:t xml:space="preserve">AC voltage’s period. </w:t>
      </w:r>
      <w:r w:rsidR="00C31393">
        <w:t>However,</w:t>
      </w:r>
      <w:r w:rsidR="00FB6459">
        <w:t xml:space="preserve"> if we use such a </w:t>
      </w:r>
      <w:r w:rsidR="009810A5">
        <w:t>diode while switching at kHz levels</w:t>
      </w:r>
      <w:r w:rsidR="00883868">
        <w:t>, we will not have</w:t>
      </w:r>
      <w:r w:rsidR="000E1B48">
        <w:t xml:space="preserve"> the desired outcomes. </w:t>
      </w:r>
    </w:p>
    <w:p w14:paraId="4B123367" w14:textId="3BEA4349" w:rsidR="003231DD" w:rsidRDefault="000E1B48">
      <w:proofErr w:type="spellStart"/>
      <w:r>
        <w:t>R</w:t>
      </w:r>
      <w:r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r>
        <w:t xml:space="preserve">is an important parameter in </w:t>
      </w:r>
      <w:r w:rsidR="00915B1C">
        <w:t>power electronics since we work with high</w:t>
      </w:r>
      <w:r w:rsidR="003C2494">
        <w:t xml:space="preserve"> values of dissipated power and this power dissipation will result with temperature increase at </w:t>
      </w:r>
      <w:r w:rsidR="003F039A">
        <w:t>diodes. If we do not</w:t>
      </w:r>
      <w:r w:rsidR="00D9343D">
        <w:t xml:space="preserve"> put this character into consideration, we will not reach a desired level of reliability</w:t>
      </w:r>
      <w:r w:rsidR="00606BAE">
        <w:t xml:space="preserve"> since the device can break because of high temperature</w:t>
      </w:r>
      <w:r w:rsidR="00C31393">
        <w:t>.</w:t>
      </w:r>
    </w:p>
    <w:p w14:paraId="252423D5" w14:textId="7E9F8F1D" w:rsidR="0071079B" w:rsidRDefault="0071079B">
      <w:r>
        <w:t>I</w:t>
      </w:r>
      <w:r>
        <w:rPr>
          <w:vertAlign w:val="subscript"/>
        </w:rPr>
        <w:t>F(AV)</w:t>
      </w:r>
      <w:r>
        <w:t xml:space="preserve"> </w:t>
      </w:r>
      <w:r w:rsidR="00913086">
        <w:t>is also an important characteristic while designing power electronics circuits. Since we</w:t>
      </w:r>
      <w:r w:rsidR="00A13B2E">
        <w:t xml:space="preserve"> aim to rectify the input voltage to </w:t>
      </w:r>
      <w:r w:rsidR="00D70533">
        <w:t>DC to run a DC equipment, and some DC equipment can draw great amounts of current</w:t>
      </w:r>
      <w:r w:rsidR="004457E6">
        <w:t>, such as DC motors, we need the average forward current into consideration, or the device will fail when it is applied to such equipment.</w:t>
      </w:r>
    </w:p>
    <w:p w14:paraId="4A423F86" w14:textId="129F34B7" w:rsidR="004457E6" w:rsidRDefault="004457E6">
      <w:r>
        <w:t>b)</w:t>
      </w:r>
    </w:p>
    <w:p w14:paraId="00B61678" w14:textId="488CB512" w:rsidR="005565A6" w:rsidRDefault="005565A6">
      <w:r>
        <w:t>1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444632" w14:paraId="6DE9F1E2" w14:textId="77777777" w:rsidTr="00444632">
        <w:tc>
          <w:tcPr>
            <w:tcW w:w="1566" w:type="dxa"/>
          </w:tcPr>
          <w:p w14:paraId="2EF8167E" w14:textId="77777777" w:rsidR="00444632" w:rsidRDefault="00444632"/>
        </w:tc>
        <w:tc>
          <w:tcPr>
            <w:tcW w:w="1566" w:type="dxa"/>
          </w:tcPr>
          <w:p w14:paraId="7E83BB1C" w14:textId="3956A3C1" w:rsidR="00444632" w:rsidRDefault="00AE0D7F">
            <w:r w:rsidRPr="00AE0D7F">
              <w:t>CD214A-R12000R</w:t>
            </w:r>
          </w:p>
        </w:tc>
        <w:tc>
          <w:tcPr>
            <w:tcW w:w="1566" w:type="dxa"/>
          </w:tcPr>
          <w:p w14:paraId="1EAE0B1F" w14:textId="15AC2A6A" w:rsidR="00444632" w:rsidRDefault="00E24F65">
            <w:r>
              <w:t>1N4007</w:t>
            </w:r>
          </w:p>
        </w:tc>
        <w:tc>
          <w:tcPr>
            <w:tcW w:w="1566" w:type="dxa"/>
          </w:tcPr>
          <w:p w14:paraId="15ED781C" w14:textId="640DE67D" w:rsidR="00444632" w:rsidRDefault="00DA7B8C">
            <w:r>
              <w:t>SB120</w:t>
            </w:r>
          </w:p>
        </w:tc>
        <w:tc>
          <w:tcPr>
            <w:tcW w:w="1566" w:type="dxa"/>
          </w:tcPr>
          <w:p w14:paraId="52258776" w14:textId="1BD06251" w:rsidR="00444632" w:rsidRDefault="007E6FC8">
            <w:r>
              <w:t>UF4003</w:t>
            </w:r>
          </w:p>
        </w:tc>
        <w:tc>
          <w:tcPr>
            <w:tcW w:w="1566" w:type="dxa"/>
          </w:tcPr>
          <w:p w14:paraId="04CAAA0A" w14:textId="05E039A4" w:rsidR="00444632" w:rsidRDefault="007E6FC8">
            <w:r>
              <w:t>1N4004GP</w:t>
            </w:r>
          </w:p>
        </w:tc>
      </w:tr>
      <w:tr w:rsidR="00444632" w14:paraId="478923FE" w14:textId="77777777" w:rsidTr="00444632">
        <w:tc>
          <w:tcPr>
            <w:tcW w:w="1566" w:type="dxa"/>
          </w:tcPr>
          <w:p w14:paraId="42F16A68" w14:textId="4052CD33" w:rsidR="00444632" w:rsidRPr="007E6FC8" w:rsidRDefault="007E6FC8">
            <w:r>
              <w:t>V</w:t>
            </w:r>
            <w:r>
              <w:rPr>
                <w:vertAlign w:val="subscript"/>
              </w:rPr>
              <w:t>R</w:t>
            </w:r>
            <w:r w:rsidR="004D479B">
              <w:rPr>
                <w:vertAlign w:val="subscript"/>
              </w:rPr>
              <w:t xml:space="preserve"> </w:t>
            </w:r>
            <w:r>
              <w:t>(</w:t>
            </w:r>
            <w:r w:rsidR="00C8045D">
              <w:t>maximum repetitive peak</w:t>
            </w:r>
            <w:r w:rsidR="004D479B">
              <w:t>)</w:t>
            </w:r>
          </w:p>
        </w:tc>
        <w:tc>
          <w:tcPr>
            <w:tcW w:w="1566" w:type="dxa"/>
          </w:tcPr>
          <w:p w14:paraId="428BE2A3" w14:textId="1E470949" w:rsidR="00444632" w:rsidRDefault="003D14FC">
            <w:r>
              <w:t>2000 V</w:t>
            </w:r>
          </w:p>
        </w:tc>
        <w:tc>
          <w:tcPr>
            <w:tcW w:w="1566" w:type="dxa"/>
          </w:tcPr>
          <w:p w14:paraId="0B824C4D" w14:textId="3066986D" w:rsidR="00444632" w:rsidRDefault="00D345B2">
            <w:r>
              <w:t>1000</w:t>
            </w:r>
            <w:r w:rsidR="00FA2C21">
              <w:t xml:space="preserve"> </w:t>
            </w:r>
            <w:r>
              <w:t>V</w:t>
            </w:r>
          </w:p>
        </w:tc>
        <w:tc>
          <w:tcPr>
            <w:tcW w:w="1566" w:type="dxa"/>
          </w:tcPr>
          <w:p w14:paraId="20B5EB95" w14:textId="744C5BB1" w:rsidR="00444632" w:rsidRDefault="00B44D84">
            <w:r>
              <w:t>20</w:t>
            </w:r>
            <w:r w:rsidR="00FA2C21">
              <w:t xml:space="preserve"> V</w:t>
            </w:r>
          </w:p>
        </w:tc>
        <w:tc>
          <w:tcPr>
            <w:tcW w:w="1566" w:type="dxa"/>
          </w:tcPr>
          <w:p w14:paraId="7E1B8326" w14:textId="6FBF0DA2" w:rsidR="00444632" w:rsidRDefault="00FA2C21">
            <w:r>
              <w:t>200 V</w:t>
            </w:r>
          </w:p>
        </w:tc>
        <w:tc>
          <w:tcPr>
            <w:tcW w:w="1566" w:type="dxa"/>
          </w:tcPr>
          <w:p w14:paraId="008348B6" w14:textId="6400CC10" w:rsidR="00444632" w:rsidRDefault="00854A5A">
            <w:r>
              <w:t>400 V</w:t>
            </w:r>
          </w:p>
        </w:tc>
      </w:tr>
      <w:tr w:rsidR="00444632" w14:paraId="61E31FD6" w14:textId="77777777" w:rsidTr="00444632">
        <w:tc>
          <w:tcPr>
            <w:tcW w:w="1566" w:type="dxa"/>
          </w:tcPr>
          <w:p w14:paraId="733691C0" w14:textId="0C95A616" w:rsidR="00444632" w:rsidRDefault="007E6FC8">
            <w:proofErr w:type="spellStart"/>
            <w:r>
              <w:t>t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1566" w:type="dxa"/>
          </w:tcPr>
          <w:p w14:paraId="0F826D30" w14:textId="562ED2AC" w:rsidR="00444632" w:rsidRDefault="00F57253">
            <w:r>
              <w:t>-</w:t>
            </w:r>
            <w:r w:rsidR="00F931D0">
              <w:t xml:space="preserve"> (standard recovery diode/no info on datasheet)</w:t>
            </w:r>
          </w:p>
        </w:tc>
        <w:tc>
          <w:tcPr>
            <w:tcW w:w="1566" w:type="dxa"/>
          </w:tcPr>
          <w:p w14:paraId="19A3766C" w14:textId="2AA80551" w:rsidR="00444632" w:rsidRDefault="00F931D0">
            <w:r>
              <w:t xml:space="preserve">- (standard recovery diode/no info </w:t>
            </w:r>
            <w:r w:rsidR="006D576B">
              <w:t>on datasheet</w:t>
            </w:r>
            <w:r>
              <w:t>)</w:t>
            </w:r>
          </w:p>
        </w:tc>
        <w:tc>
          <w:tcPr>
            <w:tcW w:w="1566" w:type="dxa"/>
          </w:tcPr>
          <w:p w14:paraId="2F02D89D" w14:textId="51596D55" w:rsidR="00444632" w:rsidRDefault="00D7036C">
            <w:r>
              <w:t>0 (Schottky diode)</w:t>
            </w:r>
          </w:p>
        </w:tc>
        <w:tc>
          <w:tcPr>
            <w:tcW w:w="1566" w:type="dxa"/>
          </w:tcPr>
          <w:p w14:paraId="1B3CCE89" w14:textId="13176632" w:rsidR="00444632" w:rsidRDefault="00327D29">
            <w:r>
              <w:t>50 ns</w:t>
            </w:r>
          </w:p>
        </w:tc>
        <w:tc>
          <w:tcPr>
            <w:tcW w:w="1566" w:type="dxa"/>
          </w:tcPr>
          <w:p w14:paraId="06CC2CE6" w14:textId="28E99CD3" w:rsidR="00444632" w:rsidRDefault="00C26837">
            <w:r>
              <w:t xml:space="preserve">2 </w:t>
            </w:r>
            <w:r w:rsidR="00506347">
              <w:rPr>
                <w:rFonts w:cstheme="minorHAnsi"/>
              </w:rPr>
              <w:t>µ</w:t>
            </w:r>
            <w:r w:rsidR="00506347">
              <w:t>s</w:t>
            </w:r>
          </w:p>
        </w:tc>
      </w:tr>
      <w:tr w:rsidR="00444632" w14:paraId="20BD0072" w14:textId="77777777" w:rsidTr="00444632">
        <w:tc>
          <w:tcPr>
            <w:tcW w:w="1566" w:type="dxa"/>
          </w:tcPr>
          <w:p w14:paraId="61493BFE" w14:textId="12F84D05" w:rsidR="00444632" w:rsidRDefault="007E6FC8"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1566" w:type="dxa"/>
          </w:tcPr>
          <w:p w14:paraId="50C867AB" w14:textId="77777777" w:rsidR="00DA332D" w:rsidRDefault="00DA332D">
            <w:r>
              <w:t>65(to ambient)</w:t>
            </w:r>
          </w:p>
          <w:p w14:paraId="518F64A7" w14:textId="2DA8A3A2" w:rsidR="00444632" w:rsidRPr="00DA332D" w:rsidRDefault="00DA332D">
            <w:r>
              <w:t>/15(to lead) 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6A3E52E7" w14:textId="77777777" w:rsidR="00444632" w:rsidRDefault="00AD2B9D">
            <w:r>
              <w:t>65</w:t>
            </w:r>
            <w:r w:rsidR="00161BB3">
              <w:t xml:space="preserve"> C</w:t>
            </w:r>
            <w:r w:rsidR="00161BB3">
              <w:rPr>
                <w:vertAlign w:val="superscript"/>
              </w:rPr>
              <w:t>o</w:t>
            </w:r>
            <w:r w:rsidR="00161BB3">
              <w:t>/W</w:t>
            </w:r>
          </w:p>
          <w:p w14:paraId="05152B4B" w14:textId="1A2F41C6" w:rsidR="00161BB3" w:rsidRDefault="00161BB3">
            <w:r>
              <w:t>(depends on mounting method)</w:t>
            </w:r>
          </w:p>
        </w:tc>
        <w:tc>
          <w:tcPr>
            <w:tcW w:w="1566" w:type="dxa"/>
          </w:tcPr>
          <w:p w14:paraId="182AA0CF" w14:textId="2AE2E19B" w:rsidR="00444632" w:rsidRDefault="00D7036C">
            <w:r>
              <w:t>50 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43FFB722" w14:textId="493AA3BF" w:rsidR="0037494E" w:rsidRDefault="00B81307" w:rsidP="0037494E">
            <w:r>
              <w:t>60</w:t>
            </w:r>
            <w:r w:rsidR="0037494E">
              <w:t>(to ambient)</w:t>
            </w:r>
          </w:p>
          <w:p w14:paraId="3667E065" w14:textId="0A1574DF" w:rsidR="00444632" w:rsidRDefault="0037494E" w:rsidP="0037494E">
            <w:r>
              <w:t>/</w:t>
            </w:r>
            <w:r w:rsidR="00B81307">
              <w:t>1</w:t>
            </w:r>
            <w:r>
              <w:t>5(to lead) 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05E8F320" w14:textId="77777777" w:rsidR="00B52746" w:rsidRDefault="00B52746" w:rsidP="00B52746">
            <w:r>
              <w:t>55(to ambient)</w:t>
            </w:r>
          </w:p>
          <w:p w14:paraId="4A184933" w14:textId="54C3B564" w:rsidR="00444632" w:rsidRDefault="00B52746" w:rsidP="00B52746">
            <w:r>
              <w:t>/25(to lead) 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</w:tr>
      <w:tr w:rsidR="00444632" w14:paraId="2B181E1E" w14:textId="77777777" w:rsidTr="00444632">
        <w:tc>
          <w:tcPr>
            <w:tcW w:w="1566" w:type="dxa"/>
          </w:tcPr>
          <w:p w14:paraId="0DC6E3DE" w14:textId="4EFC7E55" w:rsidR="00444632" w:rsidRDefault="007E6FC8">
            <w:r>
              <w:t>I</w:t>
            </w:r>
            <w:r>
              <w:rPr>
                <w:vertAlign w:val="subscript"/>
              </w:rPr>
              <w:t>F(AV)</w:t>
            </w:r>
          </w:p>
        </w:tc>
        <w:tc>
          <w:tcPr>
            <w:tcW w:w="1566" w:type="dxa"/>
          </w:tcPr>
          <w:p w14:paraId="222075F2" w14:textId="46EB20F2" w:rsidR="00444632" w:rsidRDefault="007421AD">
            <w:r>
              <w:t>1 A</w:t>
            </w:r>
          </w:p>
        </w:tc>
        <w:tc>
          <w:tcPr>
            <w:tcW w:w="1566" w:type="dxa"/>
          </w:tcPr>
          <w:p w14:paraId="52598487" w14:textId="2B778619" w:rsidR="00444632" w:rsidRDefault="00D7036C">
            <w:r>
              <w:t>1 A</w:t>
            </w:r>
          </w:p>
        </w:tc>
        <w:tc>
          <w:tcPr>
            <w:tcW w:w="1566" w:type="dxa"/>
          </w:tcPr>
          <w:p w14:paraId="4F3E110C" w14:textId="3DCE0649" w:rsidR="00444632" w:rsidRDefault="00D7036C">
            <w:r>
              <w:t>1 A</w:t>
            </w:r>
          </w:p>
        </w:tc>
        <w:tc>
          <w:tcPr>
            <w:tcW w:w="1566" w:type="dxa"/>
          </w:tcPr>
          <w:p w14:paraId="1B20E9AE" w14:textId="06E52312" w:rsidR="00444632" w:rsidRDefault="00D7036C">
            <w:r>
              <w:t>1 A</w:t>
            </w:r>
          </w:p>
        </w:tc>
        <w:tc>
          <w:tcPr>
            <w:tcW w:w="1566" w:type="dxa"/>
          </w:tcPr>
          <w:p w14:paraId="58B17666" w14:textId="6010D5CF" w:rsidR="00444632" w:rsidRDefault="00D7036C">
            <w:r>
              <w:t>1 A</w:t>
            </w:r>
          </w:p>
        </w:tc>
      </w:tr>
      <w:tr w:rsidR="00444632" w14:paraId="32D6C518" w14:textId="77777777" w:rsidTr="00444632">
        <w:tc>
          <w:tcPr>
            <w:tcW w:w="1566" w:type="dxa"/>
          </w:tcPr>
          <w:p w14:paraId="51267D85" w14:textId="77777777" w:rsidR="00444632" w:rsidRDefault="007E6FC8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</w:t>
            </w:r>
          </w:p>
          <w:p w14:paraId="5748306D" w14:textId="4CAA2517" w:rsidR="001C72D4" w:rsidRPr="001C72D4" w:rsidRDefault="001C72D4">
            <w:r>
              <w:t>(at 1 A)</w:t>
            </w:r>
          </w:p>
        </w:tc>
        <w:tc>
          <w:tcPr>
            <w:tcW w:w="1566" w:type="dxa"/>
          </w:tcPr>
          <w:p w14:paraId="0776A309" w14:textId="7EE615F1" w:rsidR="00444632" w:rsidRDefault="00C24C71">
            <w:r>
              <w:t xml:space="preserve">1.1 V </w:t>
            </w:r>
          </w:p>
        </w:tc>
        <w:tc>
          <w:tcPr>
            <w:tcW w:w="1566" w:type="dxa"/>
          </w:tcPr>
          <w:p w14:paraId="7871A038" w14:textId="77777777" w:rsidR="002C4C29" w:rsidRDefault="00125B7B">
            <w:r>
              <w:t>1.1 V</w:t>
            </w:r>
            <w:r w:rsidR="002C4C29">
              <w:t>(max)</w:t>
            </w:r>
          </w:p>
          <w:p w14:paraId="7FBEE293" w14:textId="77777777" w:rsidR="00444632" w:rsidRDefault="002C4C29">
            <w:r>
              <w:t>/0.93(</w:t>
            </w:r>
            <w:proofErr w:type="spellStart"/>
            <w:r>
              <w:t>Typ</w:t>
            </w:r>
            <w:proofErr w:type="spellEnd"/>
            <w:r>
              <w:t>)</w:t>
            </w:r>
          </w:p>
          <w:p w14:paraId="6D595726" w14:textId="74FF8937" w:rsidR="001C72D4" w:rsidRDefault="001C72D4"/>
        </w:tc>
        <w:tc>
          <w:tcPr>
            <w:tcW w:w="1566" w:type="dxa"/>
          </w:tcPr>
          <w:p w14:paraId="17714691" w14:textId="484F14E2" w:rsidR="00444632" w:rsidRDefault="00125B7B">
            <w:r>
              <w:t xml:space="preserve">0.48 V </w:t>
            </w:r>
          </w:p>
        </w:tc>
        <w:tc>
          <w:tcPr>
            <w:tcW w:w="1566" w:type="dxa"/>
          </w:tcPr>
          <w:p w14:paraId="6FACE298" w14:textId="27A9D8C9" w:rsidR="00444632" w:rsidRDefault="005B5642">
            <w:r>
              <w:t>1 V</w:t>
            </w:r>
          </w:p>
        </w:tc>
        <w:tc>
          <w:tcPr>
            <w:tcW w:w="1566" w:type="dxa"/>
          </w:tcPr>
          <w:p w14:paraId="567DCAB7" w14:textId="58D586BF" w:rsidR="00444632" w:rsidRDefault="005565A6">
            <w:r>
              <w:t>1.1 V</w:t>
            </w:r>
          </w:p>
        </w:tc>
      </w:tr>
    </w:tbl>
    <w:p w14:paraId="42A40DDA" w14:textId="33E8BF13" w:rsidR="004457E6" w:rsidRDefault="004457E6"/>
    <w:p w14:paraId="02F7015D" w14:textId="670083C8" w:rsidR="0080295E" w:rsidRDefault="0080295E">
      <w:r>
        <w:lastRenderedPageBreak/>
        <w:t>10 A: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  <w:gridCol w:w="1973"/>
      </w:tblGrid>
      <w:tr w:rsidR="00BF460D" w14:paraId="58A28CB8" w14:textId="77777777" w:rsidTr="00351400">
        <w:trPr>
          <w:trHeight w:val="570"/>
        </w:trPr>
        <w:tc>
          <w:tcPr>
            <w:tcW w:w="1973" w:type="dxa"/>
          </w:tcPr>
          <w:p w14:paraId="448894A6" w14:textId="77777777" w:rsidR="00BF460D" w:rsidRDefault="00BF460D" w:rsidP="007839F9"/>
        </w:tc>
        <w:tc>
          <w:tcPr>
            <w:tcW w:w="1973" w:type="dxa"/>
          </w:tcPr>
          <w:p w14:paraId="46BB6E8F" w14:textId="3F7088F4" w:rsidR="00BF460D" w:rsidRDefault="00BF460D" w:rsidP="007839F9">
            <w:r>
              <w:t>VS-10ETF12THM3</w:t>
            </w:r>
          </w:p>
        </w:tc>
        <w:tc>
          <w:tcPr>
            <w:tcW w:w="1973" w:type="dxa"/>
          </w:tcPr>
          <w:p w14:paraId="0890DFAC" w14:textId="3BBE90DD" w:rsidR="00BF460D" w:rsidRDefault="00BF460D" w:rsidP="007839F9">
            <w:r>
              <w:t>FFPF10F150S</w:t>
            </w:r>
          </w:p>
        </w:tc>
        <w:tc>
          <w:tcPr>
            <w:tcW w:w="1973" w:type="dxa"/>
          </w:tcPr>
          <w:p w14:paraId="38E17026" w14:textId="677A7A59" w:rsidR="00BF460D" w:rsidRDefault="00BF460D" w:rsidP="007839F9">
            <w:r>
              <w:t>BYV10X-600P</w:t>
            </w:r>
          </w:p>
        </w:tc>
        <w:tc>
          <w:tcPr>
            <w:tcW w:w="1973" w:type="dxa"/>
          </w:tcPr>
          <w:p w14:paraId="3B983128" w14:textId="1BA00A91" w:rsidR="00BF460D" w:rsidRDefault="00BF460D" w:rsidP="007839F9">
            <w:r>
              <w:t>PDS1040L</w:t>
            </w:r>
          </w:p>
        </w:tc>
      </w:tr>
      <w:tr w:rsidR="00BF460D" w14:paraId="3FAAD380" w14:textId="77777777" w:rsidTr="00351400">
        <w:trPr>
          <w:trHeight w:val="848"/>
        </w:trPr>
        <w:tc>
          <w:tcPr>
            <w:tcW w:w="1973" w:type="dxa"/>
          </w:tcPr>
          <w:p w14:paraId="6EFD49BB" w14:textId="77777777" w:rsidR="00BF460D" w:rsidRPr="007E6FC8" w:rsidRDefault="00BF460D" w:rsidP="007839F9">
            <w:r>
              <w:t>V</w:t>
            </w:r>
            <w:r>
              <w:rPr>
                <w:vertAlign w:val="subscript"/>
              </w:rPr>
              <w:t xml:space="preserve">R </w:t>
            </w:r>
            <w:r>
              <w:t>(maximum repetitive peak)</w:t>
            </w:r>
          </w:p>
        </w:tc>
        <w:tc>
          <w:tcPr>
            <w:tcW w:w="1973" w:type="dxa"/>
          </w:tcPr>
          <w:p w14:paraId="06027170" w14:textId="249F220E" w:rsidR="00BF460D" w:rsidRDefault="00BF460D" w:rsidP="007839F9">
            <w:r>
              <w:t>1200 V</w:t>
            </w:r>
          </w:p>
        </w:tc>
        <w:tc>
          <w:tcPr>
            <w:tcW w:w="1973" w:type="dxa"/>
          </w:tcPr>
          <w:p w14:paraId="2C51C1DC" w14:textId="632F5AA2" w:rsidR="00BF460D" w:rsidRDefault="0061657E" w:rsidP="007839F9">
            <w:r>
              <w:t>1500 V</w:t>
            </w:r>
          </w:p>
        </w:tc>
        <w:tc>
          <w:tcPr>
            <w:tcW w:w="1973" w:type="dxa"/>
          </w:tcPr>
          <w:p w14:paraId="5786D5BC" w14:textId="13CE54D4" w:rsidR="00BF460D" w:rsidRDefault="009607F4" w:rsidP="007839F9">
            <w:r>
              <w:t>600 V</w:t>
            </w:r>
          </w:p>
        </w:tc>
        <w:tc>
          <w:tcPr>
            <w:tcW w:w="1973" w:type="dxa"/>
          </w:tcPr>
          <w:p w14:paraId="6AC26BB4" w14:textId="5F887D59" w:rsidR="00BF460D" w:rsidRDefault="002C308E" w:rsidP="007839F9">
            <w:r>
              <w:t>40 V</w:t>
            </w:r>
          </w:p>
        </w:tc>
      </w:tr>
      <w:tr w:rsidR="00BF460D" w14:paraId="7FA0EB1A" w14:textId="77777777" w:rsidTr="00351400">
        <w:trPr>
          <w:trHeight w:val="557"/>
        </w:trPr>
        <w:tc>
          <w:tcPr>
            <w:tcW w:w="1973" w:type="dxa"/>
          </w:tcPr>
          <w:p w14:paraId="178099B0" w14:textId="77777777" w:rsidR="00BF460D" w:rsidRDefault="00BF460D" w:rsidP="007839F9">
            <w:proofErr w:type="spellStart"/>
            <w:r>
              <w:t>t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1973" w:type="dxa"/>
          </w:tcPr>
          <w:p w14:paraId="3B94B3A7" w14:textId="308429A5" w:rsidR="00BF460D" w:rsidRDefault="00BF460D" w:rsidP="007839F9">
            <w:r>
              <w:t>80 ns</w:t>
            </w:r>
          </w:p>
        </w:tc>
        <w:tc>
          <w:tcPr>
            <w:tcW w:w="1973" w:type="dxa"/>
          </w:tcPr>
          <w:p w14:paraId="343B15B3" w14:textId="283D2C3C" w:rsidR="00BF460D" w:rsidRDefault="00A63A67" w:rsidP="007839F9">
            <w:r>
              <w:t>170 ns</w:t>
            </w:r>
          </w:p>
        </w:tc>
        <w:tc>
          <w:tcPr>
            <w:tcW w:w="1973" w:type="dxa"/>
          </w:tcPr>
          <w:p w14:paraId="59BC5416" w14:textId="391716E2" w:rsidR="00BF460D" w:rsidRDefault="00075F90" w:rsidP="007839F9">
            <w:r>
              <w:t>40 ns</w:t>
            </w:r>
          </w:p>
        </w:tc>
        <w:tc>
          <w:tcPr>
            <w:tcW w:w="1973" w:type="dxa"/>
          </w:tcPr>
          <w:p w14:paraId="28F2A497" w14:textId="5095B1AC" w:rsidR="00BF460D" w:rsidRDefault="000326BC" w:rsidP="007839F9">
            <w:r>
              <w:t>0 (</w:t>
            </w:r>
            <w:r w:rsidR="0081388C">
              <w:t>S</w:t>
            </w:r>
            <w:r>
              <w:t>chottky</w:t>
            </w:r>
            <w:r w:rsidR="0081388C">
              <w:t xml:space="preserve"> diode</w:t>
            </w:r>
            <w:r>
              <w:t>)</w:t>
            </w:r>
          </w:p>
        </w:tc>
      </w:tr>
      <w:tr w:rsidR="00BF460D" w14:paraId="4885F401" w14:textId="77777777" w:rsidTr="00351400">
        <w:trPr>
          <w:trHeight w:val="848"/>
        </w:trPr>
        <w:tc>
          <w:tcPr>
            <w:tcW w:w="1973" w:type="dxa"/>
          </w:tcPr>
          <w:p w14:paraId="5B6831C4" w14:textId="77777777" w:rsidR="00BF460D" w:rsidRDefault="00BF460D" w:rsidP="007839F9"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1973" w:type="dxa"/>
          </w:tcPr>
          <w:p w14:paraId="7DEDA4A1" w14:textId="223198E0" w:rsidR="00BF460D" w:rsidRPr="00DA332D" w:rsidRDefault="00BF460D" w:rsidP="007839F9">
            <w:r>
              <w:t xml:space="preserve">62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</w:p>
        </w:tc>
        <w:tc>
          <w:tcPr>
            <w:tcW w:w="1973" w:type="dxa"/>
          </w:tcPr>
          <w:p w14:paraId="201B4581" w14:textId="3CDC7D4D" w:rsidR="00BF460D" w:rsidRDefault="00370DD7" w:rsidP="007839F9">
            <w:r>
              <w:t xml:space="preserve">3 </w:t>
            </w:r>
            <w:r w:rsidR="009607F4" w:rsidRPr="0045634C">
              <w:t>C</w:t>
            </w:r>
            <w:r w:rsidR="009607F4">
              <w:rPr>
                <w:vertAlign w:val="superscript"/>
              </w:rPr>
              <w:t>o</w:t>
            </w:r>
            <w:r w:rsidR="009607F4" w:rsidRPr="0045634C">
              <w:t>/W</w:t>
            </w:r>
            <w:r w:rsidR="009607F4">
              <w:t xml:space="preserve"> (junction to case)</w:t>
            </w:r>
          </w:p>
        </w:tc>
        <w:tc>
          <w:tcPr>
            <w:tcW w:w="1973" w:type="dxa"/>
          </w:tcPr>
          <w:p w14:paraId="0A9FE0C3" w14:textId="04F768D7" w:rsidR="00BF460D" w:rsidRDefault="00020036" w:rsidP="007839F9">
            <w:r>
              <w:t xml:space="preserve">55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</w:p>
        </w:tc>
        <w:tc>
          <w:tcPr>
            <w:tcW w:w="1973" w:type="dxa"/>
          </w:tcPr>
          <w:p w14:paraId="32D24AA2" w14:textId="19B5FFC2" w:rsidR="00BF460D" w:rsidRDefault="00C04D0E" w:rsidP="007839F9">
            <w:r>
              <w:t xml:space="preserve">50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</w:p>
        </w:tc>
      </w:tr>
      <w:tr w:rsidR="00BF460D" w14:paraId="4F8BE9C2" w14:textId="77777777" w:rsidTr="00351400">
        <w:trPr>
          <w:trHeight w:val="278"/>
        </w:trPr>
        <w:tc>
          <w:tcPr>
            <w:tcW w:w="1973" w:type="dxa"/>
          </w:tcPr>
          <w:p w14:paraId="55EEAB52" w14:textId="77777777" w:rsidR="00BF460D" w:rsidRDefault="00BF460D" w:rsidP="00521697">
            <w:r>
              <w:t>I</w:t>
            </w:r>
            <w:r>
              <w:rPr>
                <w:vertAlign w:val="subscript"/>
              </w:rPr>
              <w:t>F(AV)</w:t>
            </w:r>
          </w:p>
        </w:tc>
        <w:tc>
          <w:tcPr>
            <w:tcW w:w="1973" w:type="dxa"/>
          </w:tcPr>
          <w:p w14:paraId="402F4447" w14:textId="31C22C6E" w:rsidR="00BF460D" w:rsidRDefault="00BF460D" w:rsidP="00521697">
            <w:r>
              <w:t>10 A</w:t>
            </w:r>
          </w:p>
        </w:tc>
        <w:tc>
          <w:tcPr>
            <w:tcW w:w="1973" w:type="dxa"/>
          </w:tcPr>
          <w:p w14:paraId="744CD3E0" w14:textId="3ABFC67A" w:rsidR="00BF460D" w:rsidRDefault="00BF460D" w:rsidP="00521697">
            <w:r>
              <w:t>10 A</w:t>
            </w:r>
          </w:p>
        </w:tc>
        <w:tc>
          <w:tcPr>
            <w:tcW w:w="1973" w:type="dxa"/>
          </w:tcPr>
          <w:p w14:paraId="42693548" w14:textId="526E662C" w:rsidR="00BF460D" w:rsidRDefault="00BF460D" w:rsidP="00521697">
            <w:r>
              <w:t>10 A</w:t>
            </w:r>
          </w:p>
        </w:tc>
        <w:tc>
          <w:tcPr>
            <w:tcW w:w="1973" w:type="dxa"/>
          </w:tcPr>
          <w:p w14:paraId="592DDD34" w14:textId="5A3B5181" w:rsidR="00BF460D" w:rsidRDefault="00BF460D" w:rsidP="00521697">
            <w:r>
              <w:t>10 A</w:t>
            </w:r>
          </w:p>
        </w:tc>
      </w:tr>
      <w:tr w:rsidR="00BF460D" w14:paraId="0616E037" w14:textId="77777777" w:rsidTr="00351400">
        <w:trPr>
          <w:trHeight w:val="1140"/>
        </w:trPr>
        <w:tc>
          <w:tcPr>
            <w:tcW w:w="1973" w:type="dxa"/>
          </w:tcPr>
          <w:p w14:paraId="45939776" w14:textId="77777777" w:rsidR="00BF460D" w:rsidRDefault="00BF460D" w:rsidP="00521697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</w:t>
            </w:r>
          </w:p>
          <w:p w14:paraId="4A26577E" w14:textId="5661FE76" w:rsidR="00BF460D" w:rsidRPr="001C72D4" w:rsidRDefault="00BF460D" w:rsidP="00521697">
            <w:r>
              <w:t>(at 10 A)</w:t>
            </w:r>
          </w:p>
        </w:tc>
        <w:tc>
          <w:tcPr>
            <w:tcW w:w="1973" w:type="dxa"/>
          </w:tcPr>
          <w:p w14:paraId="3BF75D82" w14:textId="676EB6FE" w:rsidR="00BF460D" w:rsidRDefault="00BF460D" w:rsidP="00521697">
            <w:r>
              <w:t>1.33 V</w:t>
            </w:r>
          </w:p>
        </w:tc>
        <w:tc>
          <w:tcPr>
            <w:tcW w:w="1973" w:type="dxa"/>
          </w:tcPr>
          <w:p w14:paraId="5B19BE30" w14:textId="27C53CD6" w:rsidR="00BF460D" w:rsidRDefault="00BA40EE" w:rsidP="00521697">
            <w:r>
              <w:t>1.</w:t>
            </w:r>
            <w:r w:rsidR="00B012F1">
              <w:t>6</w:t>
            </w:r>
            <w:r>
              <w:t xml:space="preserve"> V (25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>
              <w:t>)</w:t>
            </w:r>
          </w:p>
          <w:p w14:paraId="550895D2" w14:textId="708511CA" w:rsidR="00BA40EE" w:rsidRPr="00BA40EE" w:rsidRDefault="00BA40EE" w:rsidP="00521697">
            <w:r>
              <w:t>1.</w:t>
            </w:r>
            <w:r w:rsidR="00B012F1">
              <w:t xml:space="preserve">4 V (125 </w:t>
            </w:r>
            <w:r w:rsidR="00B012F1" w:rsidRPr="0045634C">
              <w:t>C</w:t>
            </w:r>
            <w:r w:rsidR="00B012F1">
              <w:rPr>
                <w:vertAlign w:val="superscript"/>
              </w:rPr>
              <w:t>o</w:t>
            </w:r>
            <w:r w:rsidR="00B012F1">
              <w:t>)</w:t>
            </w:r>
          </w:p>
        </w:tc>
        <w:tc>
          <w:tcPr>
            <w:tcW w:w="1973" w:type="dxa"/>
          </w:tcPr>
          <w:p w14:paraId="3C0808EB" w14:textId="396BB0D8" w:rsidR="00BF460D" w:rsidRDefault="00FA6C9D" w:rsidP="00521697">
            <w:r>
              <w:t>2</w:t>
            </w:r>
            <w:r w:rsidR="0024488B">
              <w:t xml:space="preserve"> V (max.)</w:t>
            </w:r>
          </w:p>
          <w:p w14:paraId="18503908" w14:textId="77777777" w:rsidR="0024488B" w:rsidRDefault="00FA6C9D" w:rsidP="00521697">
            <w:r>
              <w:t>1.5 V (typ.) @25 C</w:t>
            </w:r>
            <w:r>
              <w:rPr>
                <w:vertAlign w:val="superscript"/>
              </w:rPr>
              <w:t>o</w:t>
            </w:r>
          </w:p>
          <w:p w14:paraId="45687BBF" w14:textId="31C09FBC" w:rsidR="00FA6C9D" w:rsidRPr="00FA6C9D" w:rsidRDefault="00FA6C9D" w:rsidP="00521697">
            <w:r>
              <w:t>1.6 V @150 C</w:t>
            </w:r>
            <w:r>
              <w:rPr>
                <w:vertAlign w:val="superscript"/>
              </w:rPr>
              <w:t>o</w:t>
            </w:r>
          </w:p>
        </w:tc>
        <w:tc>
          <w:tcPr>
            <w:tcW w:w="1973" w:type="dxa"/>
          </w:tcPr>
          <w:p w14:paraId="0463BC5E" w14:textId="3BD7F54F" w:rsidR="00BF460D" w:rsidRDefault="00C04D0E" w:rsidP="00521697">
            <w:r>
              <w:t>0.44 V (typ</w:t>
            </w:r>
            <w:r w:rsidR="00C3141A">
              <w:t>.</w:t>
            </w:r>
            <w:r>
              <w:t>)</w:t>
            </w:r>
          </w:p>
          <w:p w14:paraId="54601BC9" w14:textId="6A5AE389" w:rsidR="003A2F98" w:rsidRDefault="003A2F98" w:rsidP="00521697">
            <w:r>
              <w:t>0.49 V (max</w:t>
            </w:r>
            <w:r w:rsidR="00C3141A">
              <w:t>.</w:t>
            </w:r>
            <w:r>
              <w:t>)</w:t>
            </w:r>
          </w:p>
        </w:tc>
      </w:tr>
    </w:tbl>
    <w:p w14:paraId="36A44A90" w14:textId="77777777" w:rsidR="005565A6" w:rsidRDefault="005565A6" w:rsidP="005565A6"/>
    <w:p w14:paraId="24BDB038" w14:textId="4014CDDE" w:rsidR="005565A6" w:rsidRDefault="00C3141A">
      <w:r>
        <w:t>100 A:</w:t>
      </w:r>
    </w:p>
    <w:tbl>
      <w:tblPr>
        <w:tblStyle w:val="TableGrid"/>
        <w:tblW w:w="9885" w:type="dxa"/>
        <w:tblLook w:val="04A0" w:firstRow="1" w:lastRow="0" w:firstColumn="1" w:lastColumn="0" w:noHBand="0" w:noVBand="1"/>
      </w:tblPr>
      <w:tblGrid>
        <w:gridCol w:w="2073"/>
        <w:gridCol w:w="2103"/>
        <w:gridCol w:w="2103"/>
        <w:gridCol w:w="1803"/>
        <w:gridCol w:w="1803"/>
      </w:tblGrid>
      <w:tr w:rsidR="00291CA5" w14:paraId="39F1EB37" w14:textId="428175E6" w:rsidTr="009D0C07">
        <w:trPr>
          <w:trHeight w:val="355"/>
        </w:trPr>
        <w:tc>
          <w:tcPr>
            <w:tcW w:w="2073" w:type="dxa"/>
          </w:tcPr>
          <w:p w14:paraId="71FF8835" w14:textId="77777777" w:rsidR="00291CA5" w:rsidRDefault="00291CA5" w:rsidP="007839F9"/>
        </w:tc>
        <w:tc>
          <w:tcPr>
            <w:tcW w:w="2103" w:type="dxa"/>
          </w:tcPr>
          <w:p w14:paraId="2E2F56C9" w14:textId="3546AAF7" w:rsidR="00291CA5" w:rsidRDefault="00291CA5" w:rsidP="007839F9">
            <w:r>
              <w:t>VS-100BGQ015</w:t>
            </w:r>
          </w:p>
        </w:tc>
        <w:tc>
          <w:tcPr>
            <w:tcW w:w="2103" w:type="dxa"/>
          </w:tcPr>
          <w:p w14:paraId="692134C2" w14:textId="69ADF12F" w:rsidR="00291CA5" w:rsidRDefault="00291CA5" w:rsidP="007839F9">
            <w:r>
              <w:t>VS-100BGQ100</w:t>
            </w:r>
          </w:p>
        </w:tc>
        <w:tc>
          <w:tcPr>
            <w:tcW w:w="1803" w:type="dxa"/>
          </w:tcPr>
          <w:p w14:paraId="58C91B28" w14:textId="01CCE78A" w:rsidR="00291CA5" w:rsidRDefault="00482681" w:rsidP="007839F9">
            <w:r>
              <w:t>R502__10</w:t>
            </w:r>
          </w:p>
        </w:tc>
        <w:tc>
          <w:tcPr>
            <w:tcW w:w="1803" w:type="dxa"/>
          </w:tcPr>
          <w:p w14:paraId="7B94D89C" w14:textId="6D2921F3" w:rsidR="00291CA5" w:rsidRDefault="00591F8F" w:rsidP="007839F9">
            <w:r>
              <w:t>STTH200F04</w:t>
            </w:r>
          </w:p>
        </w:tc>
      </w:tr>
      <w:tr w:rsidR="00291CA5" w14:paraId="545F0212" w14:textId="3B742046" w:rsidTr="009D0C07">
        <w:trPr>
          <w:trHeight w:val="1085"/>
        </w:trPr>
        <w:tc>
          <w:tcPr>
            <w:tcW w:w="2073" w:type="dxa"/>
          </w:tcPr>
          <w:p w14:paraId="10D976AC" w14:textId="77777777" w:rsidR="00291CA5" w:rsidRPr="007E6FC8" w:rsidRDefault="00291CA5" w:rsidP="007839F9">
            <w:r>
              <w:t>V</w:t>
            </w:r>
            <w:r>
              <w:rPr>
                <w:vertAlign w:val="subscript"/>
              </w:rPr>
              <w:t xml:space="preserve">R </w:t>
            </w:r>
            <w:r>
              <w:t>(maximum repetitive peak)</w:t>
            </w:r>
          </w:p>
        </w:tc>
        <w:tc>
          <w:tcPr>
            <w:tcW w:w="2103" w:type="dxa"/>
          </w:tcPr>
          <w:p w14:paraId="46AB3667" w14:textId="1C150E8D" w:rsidR="00291CA5" w:rsidRDefault="00291CA5" w:rsidP="007839F9">
            <w:r>
              <w:t>15 V</w:t>
            </w:r>
          </w:p>
        </w:tc>
        <w:tc>
          <w:tcPr>
            <w:tcW w:w="2103" w:type="dxa"/>
          </w:tcPr>
          <w:p w14:paraId="3152E66F" w14:textId="682DEA65" w:rsidR="00291CA5" w:rsidRDefault="00291CA5" w:rsidP="007839F9">
            <w:r>
              <w:t>100 V</w:t>
            </w:r>
          </w:p>
        </w:tc>
        <w:tc>
          <w:tcPr>
            <w:tcW w:w="1803" w:type="dxa"/>
          </w:tcPr>
          <w:p w14:paraId="5726FBAE" w14:textId="3AFC62EA" w:rsidR="00291CA5" w:rsidRDefault="00291636" w:rsidP="007839F9">
            <w:r>
              <w:t>1200 V</w:t>
            </w:r>
          </w:p>
        </w:tc>
        <w:tc>
          <w:tcPr>
            <w:tcW w:w="1803" w:type="dxa"/>
          </w:tcPr>
          <w:p w14:paraId="7106F3AB" w14:textId="05ED508A" w:rsidR="00291CA5" w:rsidRDefault="00591F8F" w:rsidP="007839F9">
            <w:r>
              <w:t>400 V</w:t>
            </w:r>
          </w:p>
        </w:tc>
      </w:tr>
      <w:tr w:rsidR="00291CA5" w14:paraId="3E420528" w14:textId="6813ADF4" w:rsidTr="009D0C07">
        <w:trPr>
          <w:trHeight w:val="355"/>
        </w:trPr>
        <w:tc>
          <w:tcPr>
            <w:tcW w:w="2073" w:type="dxa"/>
          </w:tcPr>
          <w:p w14:paraId="5BDF4CE5" w14:textId="77777777" w:rsidR="00291CA5" w:rsidRDefault="00291CA5" w:rsidP="007839F9">
            <w:proofErr w:type="spellStart"/>
            <w:r>
              <w:t>t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2103" w:type="dxa"/>
          </w:tcPr>
          <w:p w14:paraId="4C36FBFE" w14:textId="751A1896" w:rsidR="00291CA5" w:rsidRDefault="00291CA5" w:rsidP="007839F9">
            <w:r>
              <w:t>0 (Schottky diode)</w:t>
            </w:r>
          </w:p>
        </w:tc>
        <w:tc>
          <w:tcPr>
            <w:tcW w:w="2103" w:type="dxa"/>
          </w:tcPr>
          <w:p w14:paraId="746E15AA" w14:textId="58E5A234" w:rsidR="00291CA5" w:rsidRDefault="00291CA5" w:rsidP="007839F9">
            <w:r>
              <w:t>0 (Schottky diode)</w:t>
            </w:r>
          </w:p>
        </w:tc>
        <w:tc>
          <w:tcPr>
            <w:tcW w:w="1803" w:type="dxa"/>
          </w:tcPr>
          <w:p w14:paraId="3927AB0B" w14:textId="2DF226A7" w:rsidR="00291CA5" w:rsidRDefault="007F0B8A" w:rsidP="007839F9">
            <w:r>
              <w:t>300 ns</w:t>
            </w:r>
          </w:p>
        </w:tc>
        <w:tc>
          <w:tcPr>
            <w:tcW w:w="1803" w:type="dxa"/>
          </w:tcPr>
          <w:p w14:paraId="56056319" w14:textId="05851903" w:rsidR="00291CA5" w:rsidRDefault="00525777" w:rsidP="007839F9">
            <w:r>
              <w:t>105 ns</w:t>
            </w:r>
          </w:p>
        </w:tc>
      </w:tr>
      <w:tr w:rsidR="00291CA5" w14:paraId="40EFAE7D" w14:textId="732CDA91" w:rsidTr="009D0C07">
        <w:trPr>
          <w:trHeight w:val="372"/>
        </w:trPr>
        <w:tc>
          <w:tcPr>
            <w:tcW w:w="2073" w:type="dxa"/>
          </w:tcPr>
          <w:p w14:paraId="05CCA6AD" w14:textId="77777777" w:rsidR="00291CA5" w:rsidRDefault="00291CA5" w:rsidP="007839F9"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2103" w:type="dxa"/>
          </w:tcPr>
          <w:p w14:paraId="42907BDC" w14:textId="1942578E" w:rsidR="00291CA5" w:rsidRDefault="00291CA5" w:rsidP="007839F9">
            <w:r>
              <w:t xml:space="preserve">0.5 </w:t>
            </w:r>
            <w:r w:rsidR="007F0B8A" w:rsidRPr="0045634C">
              <w:t>C</w:t>
            </w:r>
            <w:r w:rsidR="007F0B8A">
              <w:rPr>
                <w:vertAlign w:val="superscript"/>
              </w:rPr>
              <w:t>o</w:t>
            </w:r>
            <w:r w:rsidR="007F0B8A" w:rsidRPr="0045634C">
              <w:t>/W</w:t>
            </w:r>
            <w:r w:rsidR="007F0B8A">
              <w:t xml:space="preserve"> (junction to case)</w:t>
            </w:r>
          </w:p>
        </w:tc>
        <w:tc>
          <w:tcPr>
            <w:tcW w:w="2103" w:type="dxa"/>
          </w:tcPr>
          <w:p w14:paraId="78AA8650" w14:textId="3D19D188" w:rsidR="00291CA5" w:rsidRDefault="004A4F4C" w:rsidP="007839F9">
            <w:r>
              <w:t>0.28</w:t>
            </w:r>
            <w:r w:rsidR="007F0B8A" w:rsidRPr="0045634C">
              <w:t xml:space="preserve"> </w:t>
            </w:r>
            <w:r w:rsidR="007F0B8A" w:rsidRPr="0045634C">
              <w:t>C</w:t>
            </w:r>
            <w:r w:rsidR="007F0B8A">
              <w:rPr>
                <w:vertAlign w:val="superscript"/>
              </w:rPr>
              <w:t>o</w:t>
            </w:r>
            <w:r w:rsidR="007F0B8A" w:rsidRPr="0045634C">
              <w:t>/W</w:t>
            </w:r>
            <w:r w:rsidR="007F0B8A">
              <w:t xml:space="preserve"> (junction to case)</w:t>
            </w:r>
          </w:p>
        </w:tc>
        <w:tc>
          <w:tcPr>
            <w:tcW w:w="1803" w:type="dxa"/>
          </w:tcPr>
          <w:p w14:paraId="1D1F5E19" w14:textId="4DDABE5C" w:rsidR="00291CA5" w:rsidRDefault="00EC62D2" w:rsidP="007839F9">
            <w:r>
              <w:t xml:space="preserve">0.28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  <w:r>
              <w:t xml:space="preserve"> (junction to case)</w:t>
            </w:r>
          </w:p>
        </w:tc>
        <w:tc>
          <w:tcPr>
            <w:tcW w:w="1803" w:type="dxa"/>
          </w:tcPr>
          <w:p w14:paraId="61466F49" w14:textId="2B32EA57" w:rsidR="00E319D9" w:rsidRDefault="003407EF" w:rsidP="007839F9">
            <w:r>
              <w:t>0.</w:t>
            </w:r>
            <w:r w:rsidR="00E319D9">
              <w:t>60 (per diode)</w:t>
            </w:r>
          </w:p>
          <w:p w14:paraId="5B54D170" w14:textId="060E7F9D" w:rsidR="00E319D9" w:rsidRDefault="00E319D9" w:rsidP="007839F9">
            <w:r>
              <w:t>0.35 (</w:t>
            </w:r>
            <w:r w:rsidR="00525777">
              <w:t>total</w:t>
            </w:r>
            <w:r>
              <w:t>)</w:t>
            </w:r>
          </w:p>
          <w:p w14:paraId="1AC9E8D6" w14:textId="66282021" w:rsidR="00291CA5" w:rsidRDefault="003407EF" w:rsidP="007839F9"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  <w:r>
              <w:t xml:space="preserve"> (junction to case)</w:t>
            </w:r>
          </w:p>
        </w:tc>
      </w:tr>
      <w:tr w:rsidR="00291CA5" w14:paraId="3B3EC1FD" w14:textId="22CF22F0" w:rsidTr="009D0C07">
        <w:trPr>
          <w:trHeight w:val="355"/>
        </w:trPr>
        <w:tc>
          <w:tcPr>
            <w:tcW w:w="2073" w:type="dxa"/>
          </w:tcPr>
          <w:p w14:paraId="4605BBF7" w14:textId="77777777" w:rsidR="00291CA5" w:rsidRDefault="00291CA5" w:rsidP="007839F9">
            <w:r>
              <w:t>I</w:t>
            </w:r>
            <w:r>
              <w:rPr>
                <w:vertAlign w:val="subscript"/>
              </w:rPr>
              <w:t>F(AV)</w:t>
            </w:r>
          </w:p>
        </w:tc>
        <w:tc>
          <w:tcPr>
            <w:tcW w:w="2103" w:type="dxa"/>
          </w:tcPr>
          <w:p w14:paraId="5FAA5EAC" w14:textId="73C50C32" w:rsidR="00291CA5" w:rsidRDefault="00291CA5" w:rsidP="007839F9">
            <w:r>
              <w:t>100 A</w:t>
            </w:r>
          </w:p>
        </w:tc>
        <w:tc>
          <w:tcPr>
            <w:tcW w:w="2103" w:type="dxa"/>
          </w:tcPr>
          <w:p w14:paraId="25FECE58" w14:textId="504334ED" w:rsidR="00291CA5" w:rsidRDefault="00291CA5" w:rsidP="007839F9">
            <w:r>
              <w:t>100 A</w:t>
            </w:r>
          </w:p>
        </w:tc>
        <w:tc>
          <w:tcPr>
            <w:tcW w:w="1803" w:type="dxa"/>
          </w:tcPr>
          <w:p w14:paraId="1F50F0CF" w14:textId="41F3FE7B" w:rsidR="00291CA5" w:rsidRDefault="00EC62D2" w:rsidP="007839F9">
            <w:r>
              <w:t>100 A</w:t>
            </w:r>
          </w:p>
        </w:tc>
        <w:tc>
          <w:tcPr>
            <w:tcW w:w="1803" w:type="dxa"/>
          </w:tcPr>
          <w:p w14:paraId="7F7C1BAA" w14:textId="16D7BAB4" w:rsidR="00291CA5" w:rsidRDefault="006E1A0F" w:rsidP="007839F9">
            <w:r>
              <w:t>100 A</w:t>
            </w:r>
          </w:p>
        </w:tc>
      </w:tr>
      <w:tr w:rsidR="00291CA5" w14:paraId="7B4B29FA" w14:textId="7BE33109" w:rsidTr="009D0C07">
        <w:trPr>
          <w:trHeight w:val="712"/>
        </w:trPr>
        <w:tc>
          <w:tcPr>
            <w:tcW w:w="2073" w:type="dxa"/>
          </w:tcPr>
          <w:p w14:paraId="71A4CD57" w14:textId="77777777" w:rsidR="00291CA5" w:rsidRDefault="00291CA5" w:rsidP="00CA00F7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</w:t>
            </w:r>
          </w:p>
          <w:p w14:paraId="5A6678EA" w14:textId="58FCD73C" w:rsidR="00291CA5" w:rsidRPr="001C72D4" w:rsidRDefault="00291CA5" w:rsidP="00CA00F7">
            <w:r>
              <w:t>(at 100 A)</w:t>
            </w:r>
          </w:p>
        </w:tc>
        <w:tc>
          <w:tcPr>
            <w:tcW w:w="2103" w:type="dxa"/>
          </w:tcPr>
          <w:p w14:paraId="48977BED" w14:textId="4F15BC13" w:rsidR="00291CA5" w:rsidRDefault="00291CA5" w:rsidP="00CA00F7">
            <w:r>
              <w:t>0.45 @ 25 C</w:t>
            </w:r>
            <w:r w:rsidRPr="00CA00F7">
              <w:rPr>
                <w:vertAlign w:val="superscript"/>
              </w:rPr>
              <w:t>o</w:t>
            </w:r>
            <w:r>
              <w:t xml:space="preserve"> </w:t>
            </w:r>
          </w:p>
          <w:p w14:paraId="055C2D0F" w14:textId="2D346BBB" w:rsidR="00291CA5" w:rsidRDefault="00291CA5" w:rsidP="00CA00F7">
            <w:r>
              <w:t>0.39 @ 125 C</w:t>
            </w:r>
            <w:r>
              <w:rPr>
                <w:vertAlign w:val="superscript"/>
              </w:rPr>
              <w:t>o</w:t>
            </w:r>
          </w:p>
        </w:tc>
        <w:tc>
          <w:tcPr>
            <w:tcW w:w="2103" w:type="dxa"/>
          </w:tcPr>
          <w:p w14:paraId="0D8C9293" w14:textId="64474288" w:rsidR="00291CA5" w:rsidRDefault="00291CA5" w:rsidP="00CA00F7">
            <w:pPr>
              <w:pStyle w:val="ListParagraph"/>
              <w:numPr>
                <w:ilvl w:val="1"/>
                <w:numId w:val="1"/>
              </w:numPr>
            </w:pPr>
            <w:r>
              <w:t>@ 25 C</w:t>
            </w:r>
            <w:r w:rsidRPr="00B25F11">
              <w:rPr>
                <w:vertAlign w:val="superscript"/>
              </w:rPr>
              <w:t>o</w:t>
            </w:r>
            <w:r>
              <w:t xml:space="preserve"> </w:t>
            </w:r>
          </w:p>
          <w:p w14:paraId="3C393FA3" w14:textId="62AC1D2E" w:rsidR="00291CA5" w:rsidRPr="00417357" w:rsidRDefault="00291CA5" w:rsidP="00CA00F7">
            <w:r>
              <w:t>0.77 @ 125 C</w:t>
            </w:r>
            <w:r>
              <w:rPr>
                <w:vertAlign w:val="superscript"/>
              </w:rPr>
              <w:t>o</w:t>
            </w:r>
          </w:p>
        </w:tc>
        <w:tc>
          <w:tcPr>
            <w:tcW w:w="1803" w:type="dxa"/>
          </w:tcPr>
          <w:p w14:paraId="25167029" w14:textId="0BE342AA" w:rsidR="00291CA5" w:rsidRDefault="00EC62D2" w:rsidP="00291CA5">
            <w:r>
              <w:t>2.7 V</w:t>
            </w:r>
          </w:p>
        </w:tc>
        <w:tc>
          <w:tcPr>
            <w:tcW w:w="1803" w:type="dxa"/>
          </w:tcPr>
          <w:p w14:paraId="451C2727" w14:textId="6491AFFC" w:rsidR="006E1A0F" w:rsidRDefault="006E1A0F" w:rsidP="00291CA5">
            <w:r>
              <w:t xml:space="preserve">0.95 @ 125 </w:t>
            </w:r>
            <w:r>
              <w:t>C</w:t>
            </w:r>
            <w:r w:rsidRPr="00CA00F7">
              <w:rPr>
                <w:vertAlign w:val="superscript"/>
              </w:rPr>
              <w:t>o</w:t>
            </w:r>
          </w:p>
          <w:p w14:paraId="55DD33A9" w14:textId="172E02F3" w:rsidR="00291CA5" w:rsidRDefault="006E1A0F" w:rsidP="00291CA5">
            <w:r>
              <w:t xml:space="preserve">0.90 @ 150 </w:t>
            </w:r>
            <w:r>
              <w:t>C</w:t>
            </w:r>
            <w:r w:rsidRPr="00CA00F7">
              <w:rPr>
                <w:vertAlign w:val="superscript"/>
              </w:rPr>
              <w:t>o</w:t>
            </w:r>
          </w:p>
        </w:tc>
      </w:tr>
    </w:tbl>
    <w:p w14:paraId="792A9769" w14:textId="0FDD0843" w:rsidR="00C3141A" w:rsidRDefault="00C3141A"/>
    <w:p w14:paraId="5A96FBF7" w14:textId="0386AC6B" w:rsidR="00B2486F" w:rsidRDefault="005D3AAF">
      <w:r>
        <w:t xml:space="preserve">We observed </w:t>
      </w:r>
      <w:r w:rsidR="00B01306">
        <w:t>that as the rated current increases</w:t>
      </w:r>
      <w:r w:rsidR="00794ABD">
        <w:t xml:space="preserve">, we observe </w:t>
      </w:r>
      <w:r w:rsidR="00A176A8">
        <w:t xml:space="preserve">an increase in reverse voltage for </w:t>
      </w:r>
      <w:r w:rsidR="00451725">
        <w:t xml:space="preserve">standard diodes. For Schottky diodes, we cannot </w:t>
      </w:r>
      <w:r w:rsidR="00CB236F">
        <w:t>say the same, on the contrary, we observed some drop</w:t>
      </w:r>
      <w:r w:rsidR="00843D98">
        <w:t xml:space="preserve"> in the reverse voltage.</w:t>
      </w:r>
      <w:r w:rsidR="00430D78">
        <w:t xml:space="preserve"> Also we observed Schottky diodes has much smaller rated voltage values for same rated currents.</w:t>
      </w:r>
    </w:p>
    <w:p w14:paraId="417A7C9B" w14:textId="77777777" w:rsidR="00B2486F" w:rsidRDefault="00B2486F"/>
    <w:p w14:paraId="2C982695" w14:textId="77777777" w:rsidR="00B2486F" w:rsidRDefault="00B2486F"/>
    <w:p w14:paraId="1D3BF922" w14:textId="77777777" w:rsidR="00B2486F" w:rsidRDefault="00B2486F"/>
    <w:p w14:paraId="7FD2BBCC" w14:textId="21282C66" w:rsidR="00B2486F" w:rsidRDefault="00CA00F7">
      <w:r>
        <w:lastRenderedPageBreak/>
        <w:t>c)</w:t>
      </w:r>
    </w:p>
    <w:p w14:paraId="28E9C597" w14:textId="3035177C" w:rsidR="00161573" w:rsidRDefault="00161573">
      <w:r>
        <w:t>5V: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55"/>
        <w:gridCol w:w="1852"/>
        <w:gridCol w:w="1850"/>
        <w:gridCol w:w="1921"/>
      </w:tblGrid>
      <w:tr w:rsidR="00BE38F9" w14:paraId="77D9229B" w14:textId="77777777" w:rsidTr="00BE38F9">
        <w:trPr>
          <w:trHeight w:val="318"/>
        </w:trPr>
        <w:tc>
          <w:tcPr>
            <w:tcW w:w="1855" w:type="dxa"/>
          </w:tcPr>
          <w:p w14:paraId="1AF9CD1C" w14:textId="77777777" w:rsidR="00BE38F9" w:rsidRDefault="00BE38F9" w:rsidP="000526BE"/>
        </w:tc>
        <w:tc>
          <w:tcPr>
            <w:tcW w:w="1855" w:type="dxa"/>
          </w:tcPr>
          <w:p w14:paraId="7C3E592D" w14:textId="114457F2" w:rsidR="00BE38F9" w:rsidRDefault="00BE38F9" w:rsidP="000526BE">
            <w:r>
              <w:t>RB886CM</w:t>
            </w:r>
          </w:p>
        </w:tc>
        <w:tc>
          <w:tcPr>
            <w:tcW w:w="1852" w:type="dxa"/>
          </w:tcPr>
          <w:p w14:paraId="7EF0016A" w14:textId="5869FE0A" w:rsidR="00BE38F9" w:rsidRDefault="00BE38F9" w:rsidP="000526BE">
            <w:r>
              <w:t>NTE112</w:t>
            </w:r>
          </w:p>
        </w:tc>
        <w:tc>
          <w:tcPr>
            <w:tcW w:w="1850" w:type="dxa"/>
          </w:tcPr>
          <w:p w14:paraId="58733944" w14:textId="13EEECA7" w:rsidR="00BE38F9" w:rsidRDefault="00BE38F9" w:rsidP="000526BE">
            <w:r>
              <w:t>BAS17</w:t>
            </w:r>
          </w:p>
        </w:tc>
        <w:tc>
          <w:tcPr>
            <w:tcW w:w="1921" w:type="dxa"/>
          </w:tcPr>
          <w:p w14:paraId="5768C5FC" w14:textId="75B4267D" w:rsidR="00BE38F9" w:rsidRDefault="00BE38F9" w:rsidP="000526BE">
            <w:r>
              <w:t>NSVR351SDSA3</w:t>
            </w:r>
          </w:p>
        </w:tc>
      </w:tr>
      <w:tr w:rsidR="0073662F" w14:paraId="00DA9A40" w14:textId="77777777" w:rsidTr="0073662F">
        <w:trPr>
          <w:trHeight w:val="412"/>
        </w:trPr>
        <w:tc>
          <w:tcPr>
            <w:tcW w:w="1855" w:type="dxa"/>
          </w:tcPr>
          <w:p w14:paraId="601182C0" w14:textId="60449D8F" w:rsidR="0073662F" w:rsidRPr="007E6FC8" w:rsidRDefault="0073662F" w:rsidP="0073662F">
            <w:r>
              <w:t>V</w:t>
            </w:r>
            <w:r>
              <w:rPr>
                <w:vertAlign w:val="subscript"/>
              </w:rPr>
              <w:t xml:space="preserve">R </w:t>
            </w:r>
          </w:p>
        </w:tc>
        <w:tc>
          <w:tcPr>
            <w:tcW w:w="1855" w:type="dxa"/>
          </w:tcPr>
          <w:p w14:paraId="1AD1F610" w14:textId="78FDC5FD" w:rsidR="0073662F" w:rsidRDefault="0073662F" w:rsidP="0073662F">
            <w:r>
              <w:t>5</w:t>
            </w:r>
            <w:r w:rsidR="00D5372E">
              <w:t xml:space="preserve"> </w:t>
            </w:r>
            <w:r>
              <w:t>V</w:t>
            </w:r>
          </w:p>
        </w:tc>
        <w:tc>
          <w:tcPr>
            <w:tcW w:w="1852" w:type="dxa"/>
          </w:tcPr>
          <w:p w14:paraId="03D99663" w14:textId="3AA18394" w:rsidR="0073662F" w:rsidRDefault="0073662F" w:rsidP="0073662F">
            <w:r>
              <w:t>5</w:t>
            </w:r>
            <w:r w:rsidR="00D5372E">
              <w:t xml:space="preserve"> </w:t>
            </w:r>
            <w:r>
              <w:t>V</w:t>
            </w:r>
          </w:p>
        </w:tc>
        <w:tc>
          <w:tcPr>
            <w:tcW w:w="1850" w:type="dxa"/>
          </w:tcPr>
          <w:p w14:paraId="4D6B0DE2" w14:textId="6994DB74" w:rsidR="0073662F" w:rsidRDefault="0073662F" w:rsidP="0073662F">
            <w:r>
              <w:t>5V</w:t>
            </w:r>
          </w:p>
        </w:tc>
        <w:tc>
          <w:tcPr>
            <w:tcW w:w="1921" w:type="dxa"/>
          </w:tcPr>
          <w:p w14:paraId="1F00809A" w14:textId="417FB523" w:rsidR="0073662F" w:rsidRDefault="0073662F" w:rsidP="0073662F">
            <w:r>
              <w:t>5V</w:t>
            </w:r>
          </w:p>
        </w:tc>
      </w:tr>
      <w:tr w:rsidR="0073662F" w14:paraId="7F3BB979" w14:textId="77777777" w:rsidTr="00BE38F9">
        <w:trPr>
          <w:trHeight w:val="318"/>
        </w:trPr>
        <w:tc>
          <w:tcPr>
            <w:tcW w:w="1855" w:type="dxa"/>
          </w:tcPr>
          <w:p w14:paraId="5D5C32D5" w14:textId="77777777" w:rsidR="0073662F" w:rsidRDefault="0073662F" w:rsidP="0073662F">
            <w:proofErr w:type="spellStart"/>
            <w:r>
              <w:t>t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1855" w:type="dxa"/>
          </w:tcPr>
          <w:p w14:paraId="35170E51" w14:textId="6769467A" w:rsidR="0073662F" w:rsidRDefault="00165C41" w:rsidP="0073662F">
            <w:r>
              <w:t>0</w:t>
            </w:r>
          </w:p>
        </w:tc>
        <w:tc>
          <w:tcPr>
            <w:tcW w:w="1852" w:type="dxa"/>
          </w:tcPr>
          <w:p w14:paraId="508CFECF" w14:textId="36F571CF" w:rsidR="0073662F" w:rsidRDefault="00B33643" w:rsidP="0073662F">
            <w:r>
              <w:t>0</w:t>
            </w:r>
          </w:p>
        </w:tc>
        <w:tc>
          <w:tcPr>
            <w:tcW w:w="1850" w:type="dxa"/>
          </w:tcPr>
          <w:p w14:paraId="4C182CAE" w14:textId="742C5FCF" w:rsidR="0073662F" w:rsidRDefault="00F82B9D" w:rsidP="0073662F">
            <w:r>
              <w:t>No info</w:t>
            </w:r>
          </w:p>
        </w:tc>
        <w:tc>
          <w:tcPr>
            <w:tcW w:w="1921" w:type="dxa"/>
          </w:tcPr>
          <w:p w14:paraId="5676F51D" w14:textId="40F3CD36" w:rsidR="0073662F" w:rsidRDefault="00DE099F" w:rsidP="0073662F">
            <w:r>
              <w:t>0</w:t>
            </w:r>
          </w:p>
        </w:tc>
      </w:tr>
      <w:tr w:rsidR="0073662F" w14:paraId="73E6DFBC" w14:textId="77777777" w:rsidTr="00BE38F9">
        <w:trPr>
          <w:trHeight w:val="332"/>
        </w:trPr>
        <w:tc>
          <w:tcPr>
            <w:tcW w:w="1855" w:type="dxa"/>
          </w:tcPr>
          <w:p w14:paraId="31476180" w14:textId="77777777" w:rsidR="0073662F" w:rsidRDefault="0073662F" w:rsidP="0073662F"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1855" w:type="dxa"/>
          </w:tcPr>
          <w:p w14:paraId="78C035D8" w14:textId="47B3DD1E" w:rsidR="0073662F" w:rsidRPr="00DA332D" w:rsidRDefault="00510973" w:rsidP="0073662F">
            <w:r>
              <w:t>No info</w:t>
            </w:r>
          </w:p>
        </w:tc>
        <w:tc>
          <w:tcPr>
            <w:tcW w:w="1852" w:type="dxa"/>
          </w:tcPr>
          <w:p w14:paraId="77445F5E" w14:textId="65AD7FCD" w:rsidR="0073662F" w:rsidRDefault="00A72A65" w:rsidP="0073662F">
            <w:r>
              <w:t xml:space="preserve">400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</w:p>
        </w:tc>
        <w:tc>
          <w:tcPr>
            <w:tcW w:w="1850" w:type="dxa"/>
          </w:tcPr>
          <w:p w14:paraId="150B8A4B" w14:textId="510E5642" w:rsidR="0073662F" w:rsidRDefault="00562E59" w:rsidP="0073662F">
            <w:r>
              <w:t>500</w:t>
            </w:r>
            <w:r w:rsidR="00900D44" w:rsidRPr="0045634C">
              <w:t xml:space="preserve"> </w:t>
            </w:r>
            <w:r w:rsidR="00900D44" w:rsidRPr="0045634C">
              <w:t>C</w:t>
            </w:r>
            <w:r w:rsidR="00900D44"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921" w:type="dxa"/>
          </w:tcPr>
          <w:p w14:paraId="04BEEE9A" w14:textId="47575143" w:rsidR="0073662F" w:rsidRDefault="00005945" w:rsidP="0073662F">
            <w:r>
              <w:t>No info</w:t>
            </w:r>
          </w:p>
        </w:tc>
      </w:tr>
      <w:tr w:rsidR="0073662F" w14:paraId="625C0930" w14:textId="77777777" w:rsidTr="00BE38F9">
        <w:trPr>
          <w:trHeight w:val="318"/>
        </w:trPr>
        <w:tc>
          <w:tcPr>
            <w:tcW w:w="1855" w:type="dxa"/>
          </w:tcPr>
          <w:p w14:paraId="7B2222FC" w14:textId="7AF135E4" w:rsidR="0073662F" w:rsidRDefault="0073662F" w:rsidP="0073662F">
            <w:r>
              <w:t>I</w:t>
            </w:r>
            <w:r>
              <w:rPr>
                <w:vertAlign w:val="subscript"/>
              </w:rPr>
              <w:t>F(</w:t>
            </w:r>
            <w:r w:rsidR="00ED26B1">
              <w:rPr>
                <w:vertAlign w:val="subscript"/>
              </w:rPr>
              <w:t>cont.</w:t>
            </w:r>
            <w:r>
              <w:rPr>
                <w:vertAlign w:val="subscript"/>
              </w:rPr>
              <w:t>)</w:t>
            </w:r>
          </w:p>
        </w:tc>
        <w:tc>
          <w:tcPr>
            <w:tcW w:w="1855" w:type="dxa"/>
          </w:tcPr>
          <w:p w14:paraId="67A508C4" w14:textId="3054000E" w:rsidR="0073662F" w:rsidRDefault="00D5372E" w:rsidP="0073662F">
            <w:r>
              <w:t>10 mA</w:t>
            </w:r>
          </w:p>
        </w:tc>
        <w:tc>
          <w:tcPr>
            <w:tcW w:w="1852" w:type="dxa"/>
          </w:tcPr>
          <w:p w14:paraId="414E44B5" w14:textId="1917CB6E" w:rsidR="0073662F" w:rsidRDefault="00180DD1" w:rsidP="0073662F">
            <w:r>
              <w:t>30 mA</w:t>
            </w:r>
          </w:p>
        </w:tc>
        <w:tc>
          <w:tcPr>
            <w:tcW w:w="1850" w:type="dxa"/>
          </w:tcPr>
          <w:p w14:paraId="72AEB71B" w14:textId="6487C3C6" w:rsidR="0073662F" w:rsidRDefault="00ED26B1" w:rsidP="0073662F">
            <w:r>
              <w:t>200 mA</w:t>
            </w:r>
          </w:p>
        </w:tc>
        <w:tc>
          <w:tcPr>
            <w:tcW w:w="1921" w:type="dxa"/>
          </w:tcPr>
          <w:p w14:paraId="33B38178" w14:textId="25468F8F" w:rsidR="0073662F" w:rsidRDefault="00DE099F" w:rsidP="0073662F">
            <w:r>
              <w:t>30 mA</w:t>
            </w:r>
          </w:p>
        </w:tc>
      </w:tr>
      <w:tr w:rsidR="0073662F" w14:paraId="4FCE162A" w14:textId="77777777" w:rsidTr="00BE38F9">
        <w:trPr>
          <w:trHeight w:val="318"/>
        </w:trPr>
        <w:tc>
          <w:tcPr>
            <w:tcW w:w="1855" w:type="dxa"/>
          </w:tcPr>
          <w:p w14:paraId="53E5CC0B" w14:textId="4523DA36" w:rsidR="0073662F" w:rsidRPr="00B2486F" w:rsidRDefault="0073662F" w:rsidP="0073662F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</w:t>
            </w:r>
          </w:p>
        </w:tc>
        <w:tc>
          <w:tcPr>
            <w:tcW w:w="1855" w:type="dxa"/>
          </w:tcPr>
          <w:p w14:paraId="31D1A73A" w14:textId="15159B91" w:rsidR="0073662F" w:rsidRDefault="00D5372E" w:rsidP="0073662F">
            <w:r>
              <w:t>0.35 V</w:t>
            </w:r>
          </w:p>
        </w:tc>
        <w:tc>
          <w:tcPr>
            <w:tcW w:w="1852" w:type="dxa"/>
          </w:tcPr>
          <w:p w14:paraId="7FB61599" w14:textId="07ADF0A4" w:rsidR="0073662F" w:rsidRDefault="00B33643" w:rsidP="0073662F">
            <w:r>
              <w:t>0.55 V (@ 1 mA)</w:t>
            </w:r>
          </w:p>
        </w:tc>
        <w:tc>
          <w:tcPr>
            <w:tcW w:w="1850" w:type="dxa"/>
          </w:tcPr>
          <w:p w14:paraId="07678280" w14:textId="5B1340EC" w:rsidR="0073662F" w:rsidRDefault="00806B95" w:rsidP="0073662F">
            <w:r>
              <w:t>0.58-0.</w:t>
            </w:r>
            <w:r w:rsidR="00562E59">
              <w:t>96 V</w:t>
            </w:r>
          </w:p>
        </w:tc>
        <w:tc>
          <w:tcPr>
            <w:tcW w:w="1921" w:type="dxa"/>
          </w:tcPr>
          <w:p w14:paraId="29061BFA" w14:textId="7F8A7F9A" w:rsidR="0073662F" w:rsidRDefault="00232F3F" w:rsidP="0073662F">
            <w:r>
              <w:t>0.23 V</w:t>
            </w:r>
          </w:p>
        </w:tc>
      </w:tr>
    </w:tbl>
    <w:p w14:paraId="64B29577" w14:textId="3BA27BDE" w:rsidR="00161573" w:rsidRDefault="00161573"/>
    <w:p w14:paraId="5F9C273F" w14:textId="49317680" w:rsidR="00C32E69" w:rsidRDefault="00C32E69" w:rsidP="00C32E69">
      <w:r>
        <w:t>5</w:t>
      </w:r>
      <w:r>
        <w:t>0</w:t>
      </w:r>
      <w:r>
        <w:t>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C32E69" w14:paraId="715463EE" w14:textId="77777777" w:rsidTr="000526BE">
        <w:tc>
          <w:tcPr>
            <w:tcW w:w="1566" w:type="dxa"/>
          </w:tcPr>
          <w:p w14:paraId="049A7402" w14:textId="77777777" w:rsidR="00C32E69" w:rsidRDefault="00C32E69" w:rsidP="000526BE"/>
        </w:tc>
        <w:tc>
          <w:tcPr>
            <w:tcW w:w="1566" w:type="dxa"/>
          </w:tcPr>
          <w:p w14:paraId="34611538" w14:textId="1CE2494E" w:rsidR="00C32E69" w:rsidRDefault="007B2621" w:rsidP="000526BE">
            <w:r>
              <w:t>1N4454</w:t>
            </w:r>
          </w:p>
        </w:tc>
        <w:tc>
          <w:tcPr>
            <w:tcW w:w="1566" w:type="dxa"/>
          </w:tcPr>
          <w:p w14:paraId="0B77CA6E" w14:textId="5B2D8C02" w:rsidR="00C32E69" w:rsidRDefault="002345D8" w:rsidP="000526BE">
            <w:r>
              <w:t>B350</w:t>
            </w:r>
          </w:p>
        </w:tc>
        <w:tc>
          <w:tcPr>
            <w:tcW w:w="1566" w:type="dxa"/>
          </w:tcPr>
          <w:p w14:paraId="0D9DA393" w14:textId="3CF5BD9F" w:rsidR="00C32E69" w:rsidRDefault="00AF0411" w:rsidP="000526BE">
            <w:r>
              <w:t>SBRT5A50SA</w:t>
            </w:r>
          </w:p>
        </w:tc>
        <w:tc>
          <w:tcPr>
            <w:tcW w:w="1566" w:type="dxa"/>
          </w:tcPr>
          <w:p w14:paraId="7398E80F" w14:textId="56F4FA86" w:rsidR="00C32E69" w:rsidRDefault="00AF0411" w:rsidP="000526BE">
            <w:r>
              <w:t>RB400VAM-50</w:t>
            </w:r>
          </w:p>
        </w:tc>
        <w:tc>
          <w:tcPr>
            <w:tcW w:w="1566" w:type="dxa"/>
          </w:tcPr>
          <w:p w14:paraId="4C0B875A" w14:textId="59B68267" w:rsidR="00C32E69" w:rsidRDefault="0030403A" w:rsidP="000526BE">
            <w:r>
              <w:t>S1A</w:t>
            </w:r>
          </w:p>
        </w:tc>
      </w:tr>
      <w:tr w:rsidR="0073662F" w14:paraId="583797FF" w14:textId="77777777" w:rsidTr="000526BE">
        <w:tc>
          <w:tcPr>
            <w:tcW w:w="1566" w:type="dxa"/>
          </w:tcPr>
          <w:p w14:paraId="4D8A924D" w14:textId="7A17BFA6" w:rsidR="0073662F" w:rsidRPr="007E6FC8" w:rsidRDefault="0073662F" w:rsidP="0073662F">
            <w:r>
              <w:t>V</w:t>
            </w:r>
            <w:r>
              <w:rPr>
                <w:vertAlign w:val="subscript"/>
              </w:rPr>
              <w:t xml:space="preserve">R </w:t>
            </w:r>
          </w:p>
        </w:tc>
        <w:tc>
          <w:tcPr>
            <w:tcW w:w="1566" w:type="dxa"/>
          </w:tcPr>
          <w:p w14:paraId="581B8317" w14:textId="4278F327" w:rsidR="0073662F" w:rsidRDefault="00DA5792" w:rsidP="0073662F">
            <w:r>
              <w:t>50 V</w:t>
            </w:r>
          </w:p>
        </w:tc>
        <w:tc>
          <w:tcPr>
            <w:tcW w:w="1566" w:type="dxa"/>
          </w:tcPr>
          <w:p w14:paraId="3280F182" w14:textId="0C154777" w:rsidR="0073662F" w:rsidRDefault="00DA5792" w:rsidP="0073662F">
            <w:r>
              <w:t>50 V</w:t>
            </w:r>
          </w:p>
        </w:tc>
        <w:tc>
          <w:tcPr>
            <w:tcW w:w="1566" w:type="dxa"/>
          </w:tcPr>
          <w:p w14:paraId="17BDCE23" w14:textId="06531322" w:rsidR="0073662F" w:rsidRDefault="00DA5792" w:rsidP="0073662F">
            <w:r>
              <w:t>50 V</w:t>
            </w:r>
          </w:p>
        </w:tc>
        <w:tc>
          <w:tcPr>
            <w:tcW w:w="1566" w:type="dxa"/>
          </w:tcPr>
          <w:p w14:paraId="6799DA3F" w14:textId="012C7E43" w:rsidR="0073662F" w:rsidRDefault="00DA5792" w:rsidP="0073662F">
            <w:r>
              <w:t>50 V</w:t>
            </w:r>
          </w:p>
        </w:tc>
        <w:tc>
          <w:tcPr>
            <w:tcW w:w="1566" w:type="dxa"/>
          </w:tcPr>
          <w:p w14:paraId="1456924F" w14:textId="08AFEC63" w:rsidR="0073662F" w:rsidRDefault="00DA5792" w:rsidP="0073662F">
            <w:r>
              <w:t>50 V</w:t>
            </w:r>
          </w:p>
        </w:tc>
      </w:tr>
      <w:tr w:rsidR="00C32E69" w14:paraId="7CD8AB2C" w14:textId="77777777" w:rsidTr="000526BE">
        <w:tc>
          <w:tcPr>
            <w:tcW w:w="1566" w:type="dxa"/>
          </w:tcPr>
          <w:p w14:paraId="67CEED6C" w14:textId="77777777" w:rsidR="00C32E69" w:rsidRDefault="00C32E69" w:rsidP="000526BE">
            <w:proofErr w:type="spellStart"/>
            <w:r>
              <w:t>t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1566" w:type="dxa"/>
          </w:tcPr>
          <w:p w14:paraId="087735A2" w14:textId="657D6065" w:rsidR="00C32E69" w:rsidRDefault="007629ED" w:rsidP="000526BE">
            <w:r>
              <w:t>No info</w:t>
            </w:r>
          </w:p>
        </w:tc>
        <w:tc>
          <w:tcPr>
            <w:tcW w:w="1566" w:type="dxa"/>
          </w:tcPr>
          <w:p w14:paraId="605142D2" w14:textId="64BF6201" w:rsidR="00C32E69" w:rsidRDefault="00436946" w:rsidP="000526BE">
            <w:r>
              <w:t>0</w:t>
            </w:r>
          </w:p>
        </w:tc>
        <w:tc>
          <w:tcPr>
            <w:tcW w:w="1566" w:type="dxa"/>
          </w:tcPr>
          <w:p w14:paraId="287D4A42" w14:textId="38270069" w:rsidR="00C32E69" w:rsidRDefault="003669EC" w:rsidP="000526BE">
            <w:r>
              <w:t>No info</w:t>
            </w:r>
          </w:p>
        </w:tc>
        <w:tc>
          <w:tcPr>
            <w:tcW w:w="1566" w:type="dxa"/>
          </w:tcPr>
          <w:p w14:paraId="699682E4" w14:textId="27E7B1CD" w:rsidR="00C32E69" w:rsidRDefault="005116C9" w:rsidP="000526BE">
            <w:r>
              <w:t>7.35 ns</w:t>
            </w:r>
          </w:p>
        </w:tc>
        <w:tc>
          <w:tcPr>
            <w:tcW w:w="1566" w:type="dxa"/>
          </w:tcPr>
          <w:p w14:paraId="4E285884" w14:textId="3CBE9949" w:rsidR="00C32E69" w:rsidRDefault="00A2600D" w:rsidP="000526BE">
            <w:r>
              <w:t xml:space="preserve">1.8 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</w:tr>
      <w:tr w:rsidR="00C32E69" w14:paraId="6EABAC07" w14:textId="77777777" w:rsidTr="000526BE">
        <w:tc>
          <w:tcPr>
            <w:tcW w:w="1566" w:type="dxa"/>
          </w:tcPr>
          <w:p w14:paraId="1F2BB46B" w14:textId="77777777" w:rsidR="00C32E69" w:rsidRDefault="00C32E69" w:rsidP="000526BE"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1566" w:type="dxa"/>
          </w:tcPr>
          <w:p w14:paraId="6AB5230B" w14:textId="4316F661" w:rsidR="00C32E69" w:rsidRPr="00291AD2" w:rsidRDefault="00291AD2" w:rsidP="000526BE">
            <w:r>
              <w:t>300 C</w:t>
            </w:r>
            <w:r w:rsidR="00B16188"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420E4359" w14:textId="3394F5F6" w:rsidR="00C32E69" w:rsidRDefault="00B16188" w:rsidP="000526BE">
            <w:r>
              <w:t xml:space="preserve">90 </w:t>
            </w:r>
            <w:r>
              <w:t>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383A8BD1" w14:textId="206B4622" w:rsidR="00C32E69" w:rsidRDefault="00033334" w:rsidP="000526BE">
            <w:r>
              <w:t xml:space="preserve">40 </w:t>
            </w:r>
            <w:r>
              <w:t>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3912ACA4" w14:textId="099FD02C" w:rsidR="00C32E69" w:rsidRDefault="005116C9" w:rsidP="000526BE">
            <w:r>
              <w:t xml:space="preserve">77 </w:t>
            </w:r>
            <w:r>
              <w:t>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1C75CFA5" w14:textId="1AAE9A14" w:rsidR="00C32E69" w:rsidRDefault="003C0738" w:rsidP="000526BE">
            <w:r>
              <w:t xml:space="preserve">85 </w:t>
            </w:r>
            <w:r>
              <w:t>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</w:tr>
      <w:tr w:rsidR="00C32E69" w14:paraId="77E9512B" w14:textId="77777777" w:rsidTr="000526BE">
        <w:tc>
          <w:tcPr>
            <w:tcW w:w="1566" w:type="dxa"/>
          </w:tcPr>
          <w:p w14:paraId="4AF3867F" w14:textId="27228A6C" w:rsidR="00C32E69" w:rsidRDefault="00C32E69" w:rsidP="000526BE">
            <w:r>
              <w:t>I</w:t>
            </w:r>
            <w:r>
              <w:rPr>
                <w:vertAlign w:val="subscript"/>
              </w:rPr>
              <w:t>F</w:t>
            </w:r>
            <w:r w:rsidR="004B29B8">
              <w:rPr>
                <w:vertAlign w:val="subscript"/>
              </w:rPr>
              <w:t>(cont.)</w:t>
            </w:r>
          </w:p>
        </w:tc>
        <w:tc>
          <w:tcPr>
            <w:tcW w:w="1566" w:type="dxa"/>
          </w:tcPr>
          <w:p w14:paraId="7B7B9D03" w14:textId="6B6DA414" w:rsidR="00C32E69" w:rsidRDefault="0091096A" w:rsidP="000526BE">
            <w:r>
              <w:t>400 mA</w:t>
            </w:r>
          </w:p>
        </w:tc>
        <w:tc>
          <w:tcPr>
            <w:tcW w:w="1566" w:type="dxa"/>
          </w:tcPr>
          <w:p w14:paraId="504364FD" w14:textId="65FA6E8B" w:rsidR="00C32E69" w:rsidRDefault="004B29B8" w:rsidP="000526BE">
            <w:r>
              <w:t xml:space="preserve">3 </w:t>
            </w:r>
            <w:r w:rsidR="00436946">
              <w:t>A</w:t>
            </w:r>
            <w:r>
              <w:t>(Av.)</w:t>
            </w:r>
          </w:p>
        </w:tc>
        <w:tc>
          <w:tcPr>
            <w:tcW w:w="1566" w:type="dxa"/>
          </w:tcPr>
          <w:p w14:paraId="44862323" w14:textId="2B2BF17D" w:rsidR="00C32E69" w:rsidRDefault="00436946" w:rsidP="000526BE">
            <w:r>
              <w:t>5 A(Av.)</w:t>
            </w:r>
          </w:p>
        </w:tc>
        <w:tc>
          <w:tcPr>
            <w:tcW w:w="1566" w:type="dxa"/>
          </w:tcPr>
          <w:p w14:paraId="68FEDEC3" w14:textId="50CA8888" w:rsidR="00C32E69" w:rsidRDefault="0038103C" w:rsidP="000526BE">
            <w:r>
              <w:t>0.5 A(Av.)</w:t>
            </w:r>
          </w:p>
        </w:tc>
        <w:tc>
          <w:tcPr>
            <w:tcW w:w="1566" w:type="dxa"/>
          </w:tcPr>
          <w:p w14:paraId="14B4D202" w14:textId="6B813963" w:rsidR="00C32E69" w:rsidRDefault="00A31E63" w:rsidP="000526BE">
            <w:r>
              <w:t>1 A (Av.)</w:t>
            </w:r>
          </w:p>
        </w:tc>
      </w:tr>
      <w:tr w:rsidR="00C32E69" w14:paraId="2911646E" w14:textId="77777777" w:rsidTr="000526BE">
        <w:tc>
          <w:tcPr>
            <w:tcW w:w="1566" w:type="dxa"/>
          </w:tcPr>
          <w:p w14:paraId="4CDBD289" w14:textId="77777777" w:rsidR="00C32E69" w:rsidRPr="00B2486F" w:rsidRDefault="00C32E69" w:rsidP="000526BE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</w:t>
            </w:r>
          </w:p>
        </w:tc>
        <w:tc>
          <w:tcPr>
            <w:tcW w:w="1566" w:type="dxa"/>
          </w:tcPr>
          <w:p w14:paraId="2828AB9C" w14:textId="6F2858A9" w:rsidR="00C32E69" w:rsidRDefault="0091096A" w:rsidP="000526BE">
            <w:r>
              <w:t>1 V (max.)</w:t>
            </w:r>
          </w:p>
        </w:tc>
        <w:tc>
          <w:tcPr>
            <w:tcW w:w="1566" w:type="dxa"/>
          </w:tcPr>
          <w:p w14:paraId="3B4C5158" w14:textId="325CC155" w:rsidR="00C32E69" w:rsidRDefault="00B16188" w:rsidP="000526BE">
            <w:r>
              <w:t>0.7 V</w:t>
            </w:r>
          </w:p>
        </w:tc>
        <w:tc>
          <w:tcPr>
            <w:tcW w:w="1566" w:type="dxa"/>
          </w:tcPr>
          <w:p w14:paraId="79D9765B" w14:textId="67454D6A" w:rsidR="00C32E69" w:rsidRDefault="00101001" w:rsidP="000526BE">
            <w:r>
              <w:t>0.53 V (max.)</w:t>
            </w:r>
          </w:p>
        </w:tc>
        <w:tc>
          <w:tcPr>
            <w:tcW w:w="1566" w:type="dxa"/>
          </w:tcPr>
          <w:p w14:paraId="269E75A6" w14:textId="2A909A87" w:rsidR="00C32E69" w:rsidRDefault="00045D00" w:rsidP="000526BE">
            <w:r>
              <w:t>0.55 V</w:t>
            </w:r>
          </w:p>
        </w:tc>
        <w:tc>
          <w:tcPr>
            <w:tcW w:w="1566" w:type="dxa"/>
          </w:tcPr>
          <w:p w14:paraId="28142D0F" w14:textId="0B8EFF2D" w:rsidR="00C32E69" w:rsidRDefault="00A2600D" w:rsidP="000526BE">
            <w:r>
              <w:t>1.1 V</w:t>
            </w:r>
          </w:p>
        </w:tc>
      </w:tr>
    </w:tbl>
    <w:p w14:paraId="00385B9C" w14:textId="77777777" w:rsidR="00C32E69" w:rsidRDefault="00C32E69" w:rsidP="00C32E69"/>
    <w:p w14:paraId="1B468A7C" w14:textId="7C46F4FD" w:rsidR="00C32E69" w:rsidRDefault="00C32E69" w:rsidP="00C32E69">
      <w:r>
        <w:t>5</w:t>
      </w:r>
      <w:r>
        <w:t>00</w:t>
      </w:r>
      <w:r>
        <w:t>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C32E69" w14:paraId="17AADBBD" w14:textId="77777777" w:rsidTr="000526BE">
        <w:tc>
          <w:tcPr>
            <w:tcW w:w="1566" w:type="dxa"/>
          </w:tcPr>
          <w:p w14:paraId="7C3B6533" w14:textId="77777777" w:rsidR="00C32E69" w:rsidRDefault="00C32E69" w:rsidP="000526BE"/>
        </w:tc>
        <w:tc>
          <w:tcPr>
            <w:tcW w:w="1566" w:type="dxa"/>
          </w:tcPr>
          <w:p w14:paraId="0DA65189" w14:textId="59410006" w:rsidR="00C32E69" w:rsidRDefault="00514F34" w:rsidP="000526BE">
            <w:r>
              <w:t>FES16HT</w:t>
            </w:r>
          </w:p>
        </w:tc>
        <w:tc>
          <w:tcPr>
            <w:tcW w:w="1566" w:type="dxa"/>
          </w:tcPr>
          <w:p w14:paraId="4092BFEC" w14:textId="450DBB98" w:rsidR="00C32E69" w:rsidRDefault="003219E1" w:rsidP="000526BE">
            <w:r>
              <w:t>1N</w:t>
            </w:r>
            <w:r w:rsidR="00DA2251">
              <w:t>4051</w:t>
            </w:r>
          </w:p>
        </w:tc>
        <w:tc>
          <w:tcPr>
            <w:tcW w:w="1566" w:type="dxa"/>
          </w:tcPr>
          <w:p w14:paraId="58D9A1B1" w14:textId="54A4A8FE" w:rsidR="00C32E69" w:rsidRDefault="008144AE" w:rsidP="000526BE">
            <w:r>
              <w:t>BYV29-500</w:t>
            </w:r>
          </w:p>
        </w:tc>
        <w:tc>
          <w:tcPr>
            <w:tcW w:w="1566" w:type="dxa"/>
          </w:tcPr>
          <w:p w14:paraId="301CDECA" w14:textId="30B3838D" w:rsidR="00C32E69" w:rsidRDefault="00687479" w:rsidP="000526BE">
            <w:r>
              <w:t>NTE5860</w:t>
            </w:r>
          </w:p>
        </w:tc>
        <w:tc>
          <w:tcPr>
            <w:tcW w:w="1566" w:type="dxa"/>
          </w:tcPr>
          <w:p w14:paraId="5E9BBCE7" w14:textId="6600CC28" w:rsidR="00C32E69" w:rsidRDefault="00B4361D" w:rsidP="000526BE">
            <w:r>
              <w:t>1N5396</w:t>
            </w:r>
          </w:p>
        </w:tc>
      </w:tr>
      <w:tr w:rsidR="00E77BF1" w14:paraId="43F90188" w14:textId="77777777" w:rsidTr="000526BE">
        <w:tc>
          <w:tcPr>
            <w:tcW w:w="1566" w:type="dxa"/>
          </w:tcPr>
          <w:p w14:paraId="10BC91C4" w14:textId="6756FF0C" w:rsidR="00E77BF1" w:rsidRPr="007E6FC8" w:rsidRDefault="00E77BF1" w:rsidP="00E77BF1">
            <w:r>
              <w:t>V</w:t>
            </w:r>
            <w:r>
              <w:rPr>
                <w:vertAlign w:val="subscript"/>
              </w:rPr>
              <w:t xml:space="preserve">R </w:t>
            </w:r>
          </w:p>
        </w:tc>
        <w:tc>
          <w:tcPr>
            <w:tcW w:w="1566" w:type="dxa"/>
          </w:tcPr>
          <w:p w14:paraId="2D30D735" w14:textId="734E199C" w:rsidR="00E77BF1" w:rsidRDefault="00E77BF1" w:rsidP="00E77BF1">
            <w:r>
              <w:t>500 V</w:t>
            </w:r>
          </w:p>
        </w:tc>
        <w:tc>
          <w:tcPr>
            <w:tcW w:w="1566" w:type="dxa"/>
          </w:tcPr>
          <w:p w14:paraId="45BCDF46" w14:textId="7B1ED96B" w:rsidR="00E77BF1" w:rsidRDefault="00E77BF1" w:rsidP="00E77BF1">
            <w:r>
              <w:t>500 V</w:t>
            </w:r>
          </w:p>
        </w:tc>
        <w:tc>
          <w:tcPr>
            <w:tcW w:w="1566" w:type="dxa"/>
          </w:tcPr>
          <w:p w14:paraId="79CE6428" w14:textId="6770E275" w:rsidR="00E77BF1" w:rsidRDefault="00E77BF1" w:rsidP="00E77BF1">
            <w:r>
              <w:t>500 V</w:t>
            </w:r>
          </w:p>
        </w:tc>
        <w:tc>
          <w:tcPr>
            <w:tcW w:w="1566" w:type="dxa"/>
          </w:tcPr>
          <w:p w14:paraId="7DE549AA" w14:textId="14788269" w:rsidR="00E77BF1" w:rsidRDefault="00E77BF1" w:rsidP="00E77BF1">
            <w:r>
              <w:t>500 V</w:t>
            </w:r>
          </w:p>
        </w:tc>
        <w:tc>
          <w:tcPr>
            <w:tcW w:w="1566" w:type="dxa"/>
          </w:tcPr>
          <w:p w14:paraId="6047F7C4" w14:textId="140F180D" w:rsidR="00E77BF1" w:rsidRDefault="00E77BF1" w:rsidP="00E77BF1">
            <w:r>
              <w:t>500 V</w:t>
            </w:r>
          </w:p>
        </w:tc>
      </w:tr>
      <w:tr w:rsidR="00E77BF1" w14:paraId="503138F8" w14:textId="77777777" w:rsidTr="000526BE">
        <w:tc>
          <w:tcPr>
            <w:tcW w:w="1566" w:type="dxa"/>
          </w:tcPr>
          <w:p w14:paraId="42BC8464" w14:textId="77777777" w:rsidR="00E77BF1" w:rsidRDefault="00E77BF1" w:rsidP="00E77BF1">
            <w:proofErr w:type="spellStart"/>
            <w:r>
              <w:t>t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1566" w:type="dxa"/>
          </w:tcPr>
          <w:p w14:paraId="552FBCD4" w14:textId="03CCF418" w:rsidR="00E77BF1" w:rsidRDefault="00E77BF1" w:rsidP="00E77BF1">
            <w:r>
              <w:t>50 ns</w:t>
            </w:r>
          </w:p>
        </w:tc>
        <w:tc>
          <w:tcPr>
            <w:tcW w:w="1566" w:type="dxa"/>
          </w:tcPr>
          <w:p w14:paraId="236BFC51" w14:textId="07DA5234" w:rsidR="00E77BF1" w:rsidRDefault="003F5FF4" w:rsidP="00E77BF1">
            <w:r>
              <w:t>No info</w:t>
            </w:r>
          </w:p>
        </w:tc>
        <w:tc>
          <w:tcPr>
            <w:tcW w:w="1566" w:type="dxa"/>
          </w:tcPr>
          <w:p w14:paraId="00BB671A" w14:textId="2F0E7966" w:rsidR="00E77BF1" w:rsidRDefault="00530DDE" w:rsidP="00E77BF1">
            <w:r>
              <w:t>60 ns</w:t>
            </w:r>
          </w:p>
        </w:tc>
        <w:tc>
          <w:tcPr>
            <w:tcW w:w="1566" w:type="dxa"/>
          </w:tcPr>
          <w:p w14:paraId="306F0259" w14:textId="2B117658" w:rsidR="00E77BF1" w:rsidRDefault="009B692D" w:rsidP="00E77BF1">
            <w:r>
              <w:t>No info</w:t>
            </w:r>
          </w:p>
        </w:tc>
        <w:tc>
          <w:tcPr>
            <w:tcW w:w="1566" w:type="dxa"/>
          </w:tcPr>
          <w:p w14:paraId="2DB9E920" w14:textId="78FC3404" w:rsidR="00E77BF1" w:rsidRDefault="00A038AB" w:rsidP="00E77BF1">
            <w:r>
              <w:t xml:space="preserve">2 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</w:tr>
      <w:tr w:rsidR="00E77BF1" w14:paraId="5F293A47" w14:textId="77777777" w:rsidTr="000526BE">
        <w:tc>
          <w:tcPr>
            <w:tcW w:w="1566" w:type="dxa"/>
          </w:tcPr>
          <w:p w14:paraId="0B63571A" w14:textId="77777777" w:rsidR="00E77BF1" w:rsidRDefault="00E77BF1" w:rsidP="00E77BF1"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1566" w:type="dxa"/>
          </w:tcPr>
          <w:p w14:paraId="7D1149DF" w14:textId="7C319A69" w:rsidR="00E77BF1" w:rsidRPr="00DA332D" w:rsidRDefault="000C1634" w:rsidP="00E77BF1">
            <w:r>
              <w:t xml:space="preserve">16 </w:t>
            </w:r>
            <w:r>
              <w:t>C</w:t>
            </w:r>
            <w:r>
              <w:rPr>
                <w:vertAlign w:val="superscript"/>
              </w:rPr>
              <w:t>o</w:t>
            </w:r>
            <w:r>
              <w:t>/W</w:t>
            </w:r>
          </w:p>
        </w:tc>
        <w:tc>
          <w:tcPr>
            <w:tcW w:w="1566" w:type="dxa"/>
          </w:tcPr>
          <w:p w14:paraId="1B4BF084" w14:textId="1038221B" w:rsidR="00E77BF1" w:rsidRDefault="00A23EFD" w:rsidP="00E77BF1">
            <w:r>
              <w:t xml:space="preserve">0.18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  <w:r>
              <w:t xml:space="preserve"> (junction to case)</w:t>
            </w:r>
          </w:p>
        </w:tc>
        <w:tc>
          <w:tcPr>
            <w:tcW w:w="1566" w:type="dxa"/>
          </w:tcPr>
          <w:p w14:paraId="4B56BF36" w14:textId="097AFA4D" w:rsidR="00E77BF1" w:rsidRDefault="00DE0BC7" w:rsidP="00E77BF1">
            <w:r>
              <w:t xml:space="preserve">60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</w:p>
        </w:tc>
        <w:tc>
          <w:tcPr>
            <w:tcW w:w="1566" w:type="dxa"/>
          </w:tcPr>
          <w:p w14:paraId="5BAD6D47" w14:textId="77777777" w:rsidR="006858A9" w:rsidRDefault="006858A9" w:rsidP="00E77BF1">
            <w:r>
              <w:t xml:space="preserve">2.5 </w:t>
            </w:r>
            <w:r w:rsidR="00DE0BC7" w:rsidRPr="0045634C">
              <w:t>C</w:t>
            </w:r>
            <w:r w:rsidR="00DE0BC7">
              <w:rPr>
                <w:vertAlign w:val="superscript"/>
              </w:rPr>
              <w:t>o</w:t>
            </w:r>
            <w:r w:rsidR="00DE0BC7" w:rsidRPr="0045634C">
              <w:t>/W</w:t>
            </w:r>
          </w:p>
          <w:p w14:paraId="59F24A7D" w14:textId="4A814128" w:rsidR="00E77BF1" w:rsidRDefault="006858A9" w:rsidP="00E77BF1">
            <w:r>
              <w:t>(junction to case)</w:t>
            </w:r>
          </w:p>
        </w:tc>
        <w:tc>
          <w:tcPr>
            <w:tcW w:w="1566" w:type="dxa"/>
          </w:tcPr>
          <w:p w14:paraId="3F208F60" w14:textId="22978568" w:rsidR="00E77BF1" w:rsidRDefault="006858A9" w:rsidP="00E77BF1">
            <w:r>
              <w:t xml:space="preserve">55 </w:t>
            </w:r>
            <w:r w:rsidR="00DE0BC7" w:rsidRPr="0045634C">
              <w:t>C</w:t>
            </w:r>
            <w:r w:rsidR="00DE0BC7">
              <w:rPr>
                <w:vertAlign w:val="superscript"/>
              </w:rPr>
              <w:t>o</w:t>
            </w:r>
            <w:r w:rsidR="00DE0BC7" w:rsidRPr="0045634C">
              <w:t>/W</w:t>
            </w:r>
          </w:p>
        </w:tc>
      </w:tr>
      <w:tr w:rsidR="00E77BF1" w14:paraId="602CCEB9" w14:textId="77777777" w:rsidTr="00E925A4">
        <w:trPr>
          <w:trHeight w:val="369"/>
        </w:trPr>
        <w:tc>
          <w:tcPr>
            <w:tcW w:w="1566" w:type="dxa"/>
          </w:tcPr>
          <w:p w14:paraId="4BAD9EEB" w14:textId="77777777" w:rsidR="00E77BF1" w:rsidRDefault="00E77BF1" w:rsidP="00E77BF1">
            <w:r>
              <w:t>I</w:t>
            </w:r>
            <w:r>
              <w:rPr>
                <w:vertAlign w:val="subscript"/>
              </w:rPr>
              <w:t>F(AV)</w:t>
            </w:r>
          </w:p>
        </w:tc>
        <w:tc>
          <w:tcPr>
            <w:tcW w:w="1566" w:type="dxa"/>
          </w:tcPr>
          <w:p w14:paraId="5EB67124" w14:textId="0E9ACFBF" w:rsidR="00E77BF1" w:rsidRDefault="000C1634" w:rsidP="00E77BF1">
            <w:r>
              <w:t>16 A</w:t>
            </w:r>
          </w:p>
        </w:tc>
        <w:tc>
          <w:tcPr>
            <w:tcW w:w="1566" w:type="dxa"/>
          </w:tcPr>
          <w:p w14:paraId="181F4EC4" w14:textId="654C75F7" w:rsidR="00E77BF1" w:rsidRDefault="005E5C53" w:rsidP="00E77BF1">
            <w:r>
              <w:t>275 A</w:t>
            </w:r>
          </w:p>
        </w:tc>
        <w:tc>
          <w:tcPr>
            <w:tcW w:w="1566" w:type="dxa"/>
          </w:tcPr>
          <w:p w14:paraId="041D8322" w14:textId="4DC52AC6" w:rsidR="00E77BF1" w:rsidRDefault="00E73A96" w:rsidP="00E77BF1">
            <w:r>
              <w:t>9 A</w:t>
            </w:r>
          </w:p>
        </w:tc>
        <w:tc>
          <w:tcPr>
            <w:tcW w:w="1566" w:type="dxa"/>
          </w:tcPr>
          <w:p w14:paraId="7B3C5F3A" w14:textId="4E357E7E" w:rsidR="00E77BF1" w:rsidRDefault="00E5252D" w:rsidP="00E77BF1">
            <w:r>
              <w:t>6 A</w:t>
            </w:r>
          </w:p>
        </w:tc>
        <w:tc>
          <w:tcPr>
            <w:tcW w:w="1566" w:type="dxa"/>
          </w:tcPr>
          <w:p w14:paraId="561E36E5" w14:textId="7510DD96" w:rsidR="00E77BF1" w:rsidRDefault="00C22AB7" w:rsidP="00E77BF1">
            <w:r>
              <w:t>1.5 A</w:t>
            </w:r>
          </w:p>
        </w:tc>
      </w:tr>
      <w:tr w:rsidR="00E77BF1" w14:paraId="244D794B" w14:textId="77777777" w:rsidTr="000526BE">
        <w:tc>
          <w:tcPr>
            <w:tcW w:w="1566" w:type="dxa"/>
          </w:tcPr>
          <w:p w14:paraId="32037FC0" w14:textId="77777777" w:rsidR="00E77BF1" w:rsidRPr="00B2486F" w:rsidRDefault="00E77BF1" w:rsidP="00E77BF1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</w:t>
            </w:r>
          </w:p>
        </w:tc>
        <w:tc>
          <w:tcPr>
            <w:tcW w:w="1566" w:type="dxa"/>
          </w:tcPr>
          <w:p w14:paraId="4B48BBD8" w14:textId="20E1D3F2" w:rsidR="00E77BF1" w:rsidRDefault="001053E2" w:rsidP="00E77BF1">
            <w:r>
              <w:t>1.5 V</w:t>
            </w:r>
          </w:p>
        </w:tc>
        <w:tc>
          <w:tcPr>
            <w:tcW w:w="1566" w:type="dxa"/>
          </w:tcPr>
          <w:p w14:paraId="405B382B" w14:textId="79AB1050" w:rsidR="00E77BF1" w:rsidRDefault="00E73A96" w:rsidP="00E77BF1">
            <w:r>
              <w:t>1.3 V</w:t>
            </w:r>
          </w:p>
        </w:tc>
        <w:tc>
          <w:tcPr>
            <w:tcW w:w="1566" w:type="dxa"/>
          </w:tcPr>
          <w:p w14:paraId="06869647" w14:textId="1B7F3E72" w:rsidR="00E77BF1" w:rsidRDefault="00DE0BC7" w:rsidP="00E77BF1">
            <w:r>
              <w:t>1.03 V</w:t>
            </w:r>
          </w:p>
        </w:tc>
        <w:tc>
          <w:tcPr>
            <w:tcW w:w="1566" w:type="dxa"/>
          </w:tcPr>
          <w:p w14:paraId="743FCE4C" w14:textId="527749CC" w:rsidR="00E77BF1" w:rsidRDefault="00B24C1E" w:rsidP="00E77BF1">
            <w:r>
              <w:t>1.1 V</w:t>
            </w:r>
          </w:p>
        </w:tc>
        <w:tc>
          <w:tcPr>
            <w:tcW w:w="1566" w:type="dxa"/>
          </w:tcPr>
          <w:p w14:paraId="4EDA35C4" w14:textId="0A743E1C" w:rsidR="00E77BF1" w:rsidRDefault="00C22AB7" w:rsidP="00E77BF1">
            <w:r>
              <w:t>1.4 V</w:t>
            </w:r>
          </w:p>
        </w:tc>
      </w:tr>
    </w:tbl>
    <w:p w14:paraId="6376CCD0" w14:textId="639C380E" w:rsidR="00C32E69" w:rsidRDefault="00C32E69"/>
    <w:p w14:paraId="7B1F5FE7" w14:textId="0F50EC48" w:rsidR="00430D78" w:rsidRDefault="002764A0">
      <w:r>
        <w:t>We observed the forward currents can increase significantl</w:t>
      </w:r>
      <w:r w:rsidR="0065751C">
        <w:t xml:space="preserve">y as we increase voltage values. For </w:t>
      </w:r>
      <w:r w:rsidR="005C3045">
        <w:t>example,</w:t>
      </w:r>
      <w:r w:rsidR="0065751C">
        <w:t xml:space="preserve"> 1N4051 has a</w:t>
      </w:r>
      <w:r w:rsidR="005D30C6">
        <w:t xml:space="preserve"> forward current of 275 A average, which is much higher than the</w:t>
      </w:r>
      <w:r w:rsidR="00A310EC">
        <w:t xml:space="preserve"> average</w:t>
      </w:r>
      <w:r w:rsidR="005D30C6">
        <w:t xml:space="preserve"> </w:t>
      </w:r>
      <w:r w:rsidR="00A310EC">
        <w:t xml:space="preserve">lower voltage diodes. We also observed that the </w:t>
      </w:r>
      <w:r w:rsidR="0070219A">
        <w:t>number</w:t>
      </w:r>
      <w:r w:rsidR="00A310EC">
        <w:t xml:space="preserve"> </w:t>
      </w:r>
      <w:r w:rsidR="0070219A">
        <w:t xml:space="preserve">of Schottky diodes w.r.t </w:t>
      </w:r>
      <w:r w:rsidR="005C3045">
        <w:t>all</w:t>
      </w:r>
      <w:r w:rsidR="00B305D6">
        <w:t xml:space="preserve"> of the diodes decrease significantly as we searched for a 500 V </w:t>
      </w:r>
      <w:r w:rsidR="0074122C">
        <w:t xml:space="preserve">diode. And many high voltage diodes did not have any info about their </w:t>
      </w:r>
      <w:r w:rsidR="00836D2B">
        <w:t xml:space="preserve">reverse recovery time or characteristics. The reason behind that might be high voltage high frequency switching is not </w:t>
      </w:r>
      <w:r w:rsidR="005C3045">
        <w:t xml:space="preserve">common and these diodes are usually used for </w:t>
      </w:r>
      <w:r w:rsidR="00C364D5">
        <w:t>rectifiers</w:t>
      </w:r>
      <w:r w:rsidR="005C3045">
        <w:t>.</w:t>
      </w:r>
    </w:p>
    <w:p w14:paraId="386053E9" w14:textId="77777777" w:rsidR="003A0C83" w:rsidRDefault="003A0C83"/>
    <w:p w14:paraId="5E12A165" w14:textId="77777777" w:rsidR="003A0C83" w:rsidRDefault="003A0C83"/>
    <w:p w14:paraId="580EA9A1" w14:textId="77777777" w:rsidR="003A0C83" w:rsidRDefault="003A0C83"/>
    <w:p w14:paraId="038418D4" w14:textId="77777777" w:rsidR="003A0C83" w:rsidRDefault="003A0C83"/>
    <w:p w14:paraId="18969A6A" w14:textId="458E69F8" w:rsidR="005C3045" w:rsidRDefault="005C3045">
      <w:r>
        <w:lastRenderedPageBreak/>
        <w:t>d)</w:t>
      </w:r>
    </w:p>
    <w:p w14:paraId="5F6F97D6" w14:textId="07669C45" w:rsidR="005C3045" w:rsidRDefault="00177FDE">
      <w:r>
        <w:t xml:space="preserve">Over engineering a </w:t>
      </w:r>
      <w:r w:rsidR="00C364D5">
        <w:t xml:space="preserve">diode selection might not be optimal in many cases, since </w:t>
      </w:r>
      <w:r w:rsidR="003A0C83">
        <w:t>increase of a parameter usually results in a change in another parameter. We can see such a case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E925A4" w14:paraId="23EA2F65" w14:textId="77777777" w:rsidTr="00A11802">
        <w:tc>
          <w:tcPr>
            <w:tcW w:w="1566" w:type="dxa"/>
          </w:tcPr>
          <w:p w14:paraId="2A29C20A" w14:textId="77777777" w:rsidR="00E925A4" w:rsidRDefault="00E925A4" w:rsidP="00E925A4"/>
        </w:tc>
        <w:tc>
          <w:tcPr>
            <w:tcW w:w="1566" w:type="dxa"/>
          </w:tcPr>
          <w:p w14:paraId="1F05D0C7" w14:textId="352BC7FB" w:rsidR="00E925A4" w:rsidRDefault="00E925A4" w:rsidP="00E925A4">
            <w:r>
              <w:t>V</w:t>
            </w:r>
            <w:r>
              <w:rPr>
                <w:vertAlign w:val="subscript"/>
              </w:rPr>
              <w:t>R</w:t>
            </w:r>
          </w:p>
        </w:tc>
        <w:tc>
          <w:tcPr>
            <w:tcW w:w="1566" w:type="dxa"/>
          </w:tcPr>
          <w:p w14:paraId="3D271F49" w14:textId="130E4F5B" w:rsidR="00E925A4" w:rsidRDefault="00E925A4" w:rsidP="00E925A4">
            <w:proofErr w:type="spellStart"/>
            <w:r>
              <w:t>t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1566" w:type="dxa"/>
          </w:tcPr>
          <w:p w14:paraId="20E807D1" w14:textId="25FB06B6" w:rsidR="00E925A4" w:rsidRDefault="00E925A4" w:rsidP="00E925A4"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1566" w:type="dxa"/>
          </w:tcPr>
          <w:p w14:paraId="00809DAB" w14:textId="15E73C32" w:rsidR="00E925A4" w:rsidRDefault="00E925A4" w:rsidP="00E925A4">
            <w:r>
              <w:t>I</w:t>
            </w:r>
            <w:r>
              <w:rPr>
                <w:vertAlign w:val="subscript"/>
              </w:rPr>
              <w:t>F(AV)</w:t>
            </w:r>
          </w:p>
        </w:tc>
        <w:tc>
          <w:tcPr>
            <w:tcW w:w="1566" w:type="dxa"/>
          </w:tcPr>
          <w:p w14:paraId="612D5A33" w14:textId="311267CB" w:rsidR="00E925A4" w:rsidRDefault="00E925A4" w:rsidP="00E925A4">
            <w:r>
              <w:t>V</w:t>
            </w:r>
            <w:r>
              <w:rPr>
                <w:vertAlign w:val="subscript"/>
              </w:rPr>
              <w:t>F</w:t>
            </w:r>
          </w:p>
        </w:tc>
      </w:tr>
      <w:tr w:rsidR="00E925A4" w14:paraId="1120AF0C" w14:textId="77777777" w:rsidTr="00A11802">
        <w:tc>
          <w:tcPr>
            <w:tcW w:w="1566" w:type="dxa"/>
          </w:tcPr>
          <w:p w14:paraId="6A2904F7" w14:textId="0A7891C6" w:rsidR="00E925A4" w:rsidRDefault="00E925A4" w:rsidP="00E925A4">
            <w:r>
              <w:t>VS-10ETF12THM3</w:t>
            </w:r>
          </w:p>
        </w:tc>
        <w:tc>
          <w:tcPr>
            <w:tcW w:w="1566" w:type="dxa"/>
          </w:tcPr>
          <w:p w14:paraId="42B05850" w14:textId="4E4128AA" w:rsidR="00E925A4" w:rsidRDefault="00E925A4" w:rsidP="00E925A4">
            <w:r>
              <w:t>1200 V</w:t>
            </w:r>
          </w:p>
        </w:tc>
        <w:tc>
          <w:tcPr>
            <w:tcW w:w="1566" w:type="dxa"/>
          </w:tcPr>
          <w:p w14:paraId="0238D413" w14:textId="2AD55288" w:rsidR="00E925A4" w:rsidRDefault="002444F5" w:rsidP="00E925A4">
            <w:r>
              <w:t>80 ns</w:t>
            </w:r>
          </w:p>
        </w:tc>
        <w:tc>
          <w:tcPr>
            <w:tcW w:w="1566" w:type="dxa"/>
          </w:tcPr>
          <w:p w14:paraId="592C9CAA" w14:textId="43213A0C" w:rsidR="00E925A4" w:rsidRDefault="002444F5" w:rsidP="00E925A4">
            <w:r>
              <w:t xml:space="preserve">62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</w:p>
        </w:tc>
        <w:tc>
          <w:tcPr>
            <w:tcW w:w="1566" w:type="dxa"/>
          </w:tcPr>
          <w:p w14:paraId="1F8315B5" w14:textId="3E114989" w:rsidR="00E925A4" w:rsidRDefault="002444F5" w:rsidP="00E925A4">
            <w:r>
              <w:t>10 A</w:t>
            </w:r>
          </w:p>
        </w:tc>
        <w:tc>
          <w:tcPr>
            <w:tcW w:w="1566" w:type="dxa"/>
          </w:tcPr>
          <w:p w14:paraId="02E4731C" w14:textId="44BE37E1" w:rsidR="00E925A4" w:rsidRDefault="002444F5" w:rsidP="00E925A4">
            <w:r>
              <w:t>1.33 V</w:t>
            </w:r>
          </w:p>
        </w:tc>
      </w:tr>
      <w:tr w:rsidR="00E925A4" w14:paraId="747D6AD6" w14:textId="77777777" w:rsidTr="00A11802">
        <w:tc>
          <w:tcPr>
            <w:tcW w:w="1566" w:type="dxa"/>
          </w:tcPr>
          <w:p w14:paraId="2DE829D8" w14:textId="2D0205D6" w:rsidR="00E925A4" w:rsidRDefault="00E925A4" w:rsidP="00E925A4">
            <w:r>
              <w:t>R502__10</w:t>
            </w:r>
          </w:p>
        </w:tc>
        <w:tc>
          <w:tcPr>
            <w:tcW w:w="1566" w:type="dxa"/>
          </w:tcPr>
          <w:p w14:paraId="3E99FCB7" w14:textId="5D2A9B9F" w:rsidR="00E925A4" w:rsidRDefault="00E925A4" w:rsidP="00E925A4">
            <w:r>
              <w:t>1200 V</w:t>
            </w:r>
          </w:p>
        </w:tc>
        <w:tc>
          <w:tcPr>
            <w:tcW w:w="1566" w:type="dxa"/>
          </w:tcPr>
          <w:p w14:paraId="3480C9A1" w14:textId="2CEB749B" w:rsidR="00E925A4" w:rsidRDefault="002444F5" w:rsidP="00E925A4">
            <w:r>
              <w:t>300 ns</w:t>
            </w:r>
          </w:p>
        </w:tc>
        <w:tc>
          <w:tcPr>
            <w:tcW w:w="1566" w:type="dxa"/>
          </w:tcPr>
          <w:p w14:paraId="4BC3F476" w14:textId="6E83AD4E" w:rsidR="00E925A4" w:rsidRDefault="002444F5" w:rsidP="00E925A4">
            <w:r>
              <w:t xml:space="preserve">0.28 </w:t>
            </w:r>
            <w:r w:rsidRPr="0045634C">
              <w:t>C</w:t>
            </w:r>
            <w:r>
              <w:rPr>
                <w:vertAlign w:val="superscript"/>
              </w:rPr>
              <w:t>o</w:t>
            </w:r>
            <w:r w:rsidRPr="0045634C">
              <w:t>/W</w:t>
            </w:r>
            <w:r>
              <w:t xml:space="preserve"> (junction to case)</w:t>
            </w:r>
          </w:p>
        </w:tc>
        <w:tc>
          <w:tcPr>
            <w:tcW w:w="1566" w:type="dxa"/>
          </w:tcPr>
          <w:p w14:paraId="37863DF1" w14:textId="74A17614" w:rsidR="00E925A4" w:rsidRDefault="002444F5" w:rsidP="00E925A4">
            <w:r>
              <w:t>100 A</w:t>
            </w:r>
          </w:p>
        </w:tc>
        <w:tc>
          <w:tcPr>
            <w:tcW w:w="1566" w:type="dxa"/>
          </w:tcPr>
          <w:p w14:paraId="34030FAF" w14:textId="255D2381" w:rsidR="00E925A4" w:rsidRDefault="002444F5" w:rsidP="00E925A4">
            <w:r>
              <w:t>2.7 V</w:t>
            </w:r>
          </w:p>
        </w:tc>
      </w:tr>
    </w:tbl>
    <w:p w14:paraId="0685C502" w14:textId="0127D659" w:rsidR="003A0C83" w:rsidRDefault="003A0C83"/>
    <w:p w14:paraId="7056B692" w14:textId="6F94DE95" w:rsidR="002444F5" w:rsidRDefault="002444F5">
      <w:r>
        <w:t xml:space="preserve">If we consider changing the </w:t>
      </w:r>
      <w:r>
        <w:t>VS-10ETF12THM3</w:t>
      </w:r>
      <w:r w:rsidR="00C4549E">
        <w:t xml:space="preserve"> diode with </w:t>
      </w:r>
      <w:r w:rsidR="00C4549E">
        <w:t>R502__10</w:t>
      </w:r>
      <w:r w:rsidR="00C4549E">
        <w:t xml:space="preserve"> diode to increase rated current, we </w:t>
      </w:r>
      <w:r w:rsidR="00083B77">
        <w:t xml:space="preserve">will also increase reverse recovery time and forward voltage. With </w:t>
      </w:r>
      <w:r w:rsidR="00016121">
        <w:t>higher forward voltage, and same average current drawn, we will observe more dissipated power from the diode</w:t>
      </w:r>
      <w:r w:rsidR="00245835">
        <w:t>, almost doubles. Consequently,</w:t>
      </w:r>
      <w:r w:rsidR="000E3DE1">
        <w:t xml:space="preserve"> we will have a power-wise less efficient design. </w:t>
      </w:r>
      <w:r w:rsidR="00245835">
        <w:t>Also,</w:t>
      </w:r>
      <w:r w:rsidR="000E3DE1">
        <w:t xml:space="preserve"> if we were using this diode with high frequencies, </w:t>
      </w:r>
      <w:r w:rsidR="00D51BFD">
        <w:t xml:space="preserve">3.75 times </w:t>
      </w:r>
      <w:r w:rsidR="000E3DE1">
        <w:t>greater</w:t>
      </w:r>
      <w:r w:rsidR="00245835">
        <w:t xml:space="preserve"> </w:t>
      </w:r>
      <w:r w:rsidR="00D51BFD">
        <w:t>reverse recovery time will be undesired</w:t>
      </w:r>
      <w:r w:rsidR="00F51CB0">
        <w:t xml:space="preserve">. </w:t>
      </w:r>
    </w:p>
    <w:p w14:paraId="169CB474" w14:textId="1D918B38" w:rsidR="00C55750" w:rsidRDefault="00F51CB0" w:rsidP="00C55750">
      <w:r>
        <w:t>On the other hand, this might be the issue</w:t>
      </w:r>
      <w:r w:rsidR="00FB1CF3">
        <w:t xml:space="preserve">. </w:t>
      </w:r>
      <w:r w:rsidR="00476035">
        <w:t xml:space="preserve">Over-engineering a </w:t>
      </w:r>
      <w:r w:rsidR="00F12B5D">
        <w:t xml:space="preserve">diode can be </w:t>
      </w:r>
      <w:r w:rsidR="00617194">
        <w:t xml:space="preserve">unnecessarily expensive. </w:t>
      </w:r>
      <w:r w:rsidR="00D95C7C">
        <w:t xml:space="preserve">From the </w:t>
      </w:r>
      <w:proofErr w:type="spellStart"/>
      <w:r w:rsidR="00D95C7C">
        <w:t>Digikey</w:t>
      </w:r>
      <w:proofErr w:type="spellEnd"/>
      <w:r w:rsidR="00D95C7C">
        <w:t xml:space="preserve"> website, we saw that </w:t>
      </w:r>
      <w:r w:rsidR="00D95C7C">
        <w:t>NTE5860</w:t>
      </w:r>
      <w:r w:rsidR="008915F7">
        <w:t xml:space="preserve"> is almost </w:t>
      </w:r>
      <w:r w:rsidR="00B15B43">
        <w:t>6</w:t>
      </w:r>
      <w:r w:rsidR="008915F7">
        <w:t xml:space="preserve"> times </w:t>
      </w:r>
      <w:r w:rsidR="00C55750">
        <w:t xml:space="preserve">of the </w:t>
      </w:r>
      <w:r w:rsidR="00C55750">
        <w:t>BYV29-500</w:t>
      </w:r>
      <w:r w:rsidR="00C55750">
        <w:t xml:space="preserve">, while both has the same </w:t>
      </w:r>
      <w:r w:rsidR="00945EDD">
        <w:t>rated current.</w:t>
      </w:r>
      <w:r w:rsidR="00B15B43">
        <w:t xml:space="preserve"> </w:t>
      </w:r>
      <w:r w:rsidR="00945EDD">
        <w:t>(</w:t>
      </w:r>
      <w:r w:rsidR="00B15B43">
        <w:t>1.08-6.19 dollars)</w:t>
      </w:r>
      <w:r w:rsidR="0092200A">
        <w:t xml:space="preserve">. Another problem might be the size and volume of the </w:t>
      </w:r>
      <w:r w:rsidR="00CE685E">
        <w:t xml:space="preserve">diode. </w:t>
      </w:r>
      <w:r w:rsidR="006F3725">
        <w:t>Again,</w:t>
      </w:r>
      <w:r w:rsidR="00CE685E">
        <w:t xml:space="preserve"> between the two diodes we just mentioned, NTE</w:t>
      </w:r>
      <w:r w:rsidR="005448C0">
        <w:t>5860 is a much bigger screw type diode</w:t>
      </w:r>
      <w:r w:rsidR="00A804F5">
        <w:t xml:space="preserve"> while </w:t>
      </w:r>
      <w:r w:rsidR="00A804F5">
        <w:t>BYV29-500</w:t>
      </w:r>
      <w:r w:rsidR="00A804F5">
        <w:t xml:space="preserve"> is 10 mm wide.</w:t>
      </w:r>
    </w:p>
    <w:p w14:paraId="49DB6D87" w14:textId="0BC56784" w:rsidR="00A804F5" w:rsidRDefault="00A804F5" w:rsidP="00C55750">
      <w:r>
        <w:t xml:space="preserve">In </w:t>
      </w:r>
      <w:r w:rsidR="00AE15F0">
        <w:t xml:space="preserve">the </w:t>
      </w:r>
      <w:r w:rsidR="00273845">
        <w:t>end, over</w:t>
      </w:r>
      <w:r w:rsidR="00AE15F0">
        <w:t>-engineering a characteristic of a diode without considering other characteristics might cause more harm than good</w:t>
      </w:r>
      <w:r w:rsidR="006F3725">
        <w:t>, or no good at all</w:t>
      </w:r>
      <w:r w:rsidR="00AE15F0">
        <w:t xml:space="preserve">. An engineer should assess all the </w:t>
      </w:r>
      <w:r w:rsidR="00273845">
        <w:t xml:space="preserve">gains and losses of a design choice and </w:t>
      </w:r>
      <w:r w:rsidR="00DB0287">
        <w:t>choose accordingly.</w:t>
      </w:r>
    </w:p>
    <w:p w14:paraId="3D2BFB3B" w14:textId="4BCAEF4C" w:rsidR="00F51CB0" w:rsidRPr="0071079B" w:rsidRDefault="00F51CB0"/>
    <w:sectPr w:rsidR="00F51CB0" w:rsidRPr="00710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A712A"/>
    <w:multiLevelType w:val="multilevel"/>
    <w:tmpl w:val="65F84D8A"/>
    <w:lvl w:ilvl="0"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77"/>
      <w:numFmt w:val="decimalZero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7BA7CDE"/>
    <w:multiLevelType w:val="multilevel"/>
    <w:tmpl w:val="8A101E0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9B"/>
    <w:rsid w:val="00005945"/>
    <w:rsid w:val="00016121"/>
    <w:rsid w:val="00020036"/>
    <w:rsid w:val="000326BC"/>
    <w:rsid w:val="00033334"/>
    <w:rsid w:val="000407C0"/>
    <w:rsid w:val="00045D00"/>
    <w:rsid w:val="00075F90"/>
    <w:rsid w:val="00083B77"/>
    <w:rsid w:val="000C1634"/>
    <w:rsid w:val="000E1B48"/>
    <w:rsid w:val="000E3DE1"/>
    <w:rsid w:val="000F46BE"/>
    <w:rsid w:val="00101001"/>
    <w:rsid w:val="001053E2"/>
    <w:rsid w:val="00122A4A"/>
    <w:rsid w:val="00125B7B"/>
    <w:rsid w:val="00161573"/>
    <w:rsid w:val="00161BB3"/>
    <w:rsid w:val="001632E2"/>
    <w:rsid w:val="00165C41"/>
    <w:rsid w:val="00177FDE"/>
    <w:rsid w:val="00180DD1"/>
    <w:rsid w:val="001C72D4"/>
    <w:rsid w:val="001F3856"/>
    <w:rsid w:val="001F4BE9"/>
    <w:rsid w:val="00232F3F"/>
    <w:rsid w:val="002345D8"/>
    <w:rsid w:val="002444F5"/>
    <w:rsid w:val="0024488B"/>
    <w:rsid w:val="00245835"/>
    <w:rsid w:val="00255727"/>
    <w:rsid w:val="00273845"/>
    <w:rsid w:val="002764A0"/>
    <w:rsid w:val="00291636"/>
    <w:rsid w:val="00291AD2"/>
    <w:rsid w:val="00291CA5"/>
    <w:rsid w:val="00296E01"/>
    <w:rsid w:val="002A01DF"/>
    <w:rsid w:val="002A558F"/>
    <w:rsid w:val="002C308E"/>
    <w:rsid w:val="002C4C29"/>
    <w:rsid w:val="002F5B40"/>
    <w:rsid w:val="0030403A"/>
    <w:rsid w:val="003219E1"/>
    <w:rsid w:val="003231DD"/>
    <w:rsid w:val="00327D29"/>
    <w:rsid w:val="00335340"/>
    <w:rsid w:val="003407EF"/>
    <w:rsid w:val="00351400"/>
    <w:rsid w:val="003669EC"/>
    <w:rsid w:val="00370DD7"/>
    <w:rsid w:val="0037494E"/>
    <w:rsid w:val="0038103C"/>
    <w:rsid w:val="003A0C83"/>
    <w:rsid w:val="003A2F98"/>
    <w:rsid w:val="003C0738"/>
    <w:rsid w:val="003C2494"/>
    <w:rsid w:val="003D14FC"/>
    <w:rsid w:val="003F039A"/>
    <w:rsid w:val="003F5FF4"/>
    <w:rsid w:val="00417357"/>
    <w:rsid w:val="00430D78"/>
    <w:rsid w:val="00436946"/>
    <w:rsid w:val="00444632"/>
    <w:rsid w:val="004457E6"/>
    <w:rsid w:val="00451725"/>
    <w:rsid w:val="0045634C"/>
    <w:rsid w:val="00462639"/>
    <w:rsid w:val="004710F0"/>
    <w:rsid w:val="00475A92"/>
    <w:rsid w:val="00476035"/>
    <w:rsid w:val="00482681"/>
    <w:rsid w:val="004A4F4C"/>
    <w:rsid w:val="004B29B8"/>
    <w:rsid w:val="004B42AF"/>
    <w:rsid w:val="004B6873"/>
    <w:rsid w:val="004C310B"/>
    <w:rsid w:val="004D479B"/>
    <w:rsid w:val="004E2C35"/>
    <w:rsid w:val="00506347"/>
    <w:rsid w:val="00510973"/>
    <w:rsid w:val="005116C9"/>
    <w:rsid w:val="00514F34"/>
    <w:rsid w:val="00516326"/>
    <w:rsid w:val="00521697"/>
    <w:rsid w:val="00525777"/>
    <w:rsid w:val="00530DDE"/>
    <w:rsid w:val="005448C0"/>
    <w:rsid w:val="005565A6"/>
    <w:rsid w:val="00562E59"/>
    <w:rsid w:val="00565DB4"/>
    <w:rsid w:val="00576AEC"/>
    <w:rsid w:val="00591F8F"/>
    <w:rsid w:val="005B5642"/>
    <w:rsid w:val="005C3045"/>
    <w:rsid w:val="005D30C6"/>
    <w:rsid w:val="005D3AAF"/>
    <w:rsid w:val="005E5C53"/>
    <w:rsid w:val="00606BAE"/>
    <w:rsid w:val="00612117"/>
    <w:rsid w:val="0061657E"/>
    <w:rsid w:val="00617194"/>
    <w:rsid w:val="0065751C"/>
    <w:rsid w:val="00662527"/>
    <w:rsid w:val="006858A9"/>
    <w:rsid w:val="00687479"/>
    <w:rsid w:val="006D576B"/>
    <w:rsid w:val="006E1A0F"/>
    <w:rsid w:val="006F3725"/>
    <w:rsid w:val="0070219A"/>
    <w:rsid w:val="0071079B"/>
    <w:rsid w:val="0073662F"/>
    <w:rsid w:val="0074122C"/>
    <w:rsid w:val="007421AD"/>
    <w:rsid w:val="00750706"/>
    <w:rsid w:val="007513C8"/>
    <w:rsid w:val="007629ED"/>
    <w:rsid w:val="0078537D"/>
    <w:rsid w:val="00794ABD"/>
    <w:rsid w:val="007B2621"/>
    <w:rsid w:val="007D3800"/>
    <w:rsid w:val="007E6FC8"/>
    <w:rsid w:val="007F0B8A"/>
    <w:rsid w:val="0080295E"/>
    <w:rsid w:val="00806B95"/>
    <w:rsid w:val="0081388C"/>
    <w:rsid w:val="008143AC"/>
    <w:rsid w:val="008144AE"/>
    <w:rsid w:val="008204A4"/>
    <w:rsid w:val="00836D2B"/>
    <w:rsid w:val="00841533"/>
    <w:rsid w:val="00843D98"/>
    <w:rsid w:val="00854A5A"/>
    <w:rsid w:val="00860EB8"/>
    <w:rsid w:val="00863CE3"/>
    <w:rsid w:val="008730A6"/>
    <w:rsid w:val="00883868"/>
    <w:rsid w:val="008915F7"/>
    <w:rsid w:val="008B0BDE"/>
    <w:rsid w:val="008E55A2"/>
    <w:rsid w:val="00900D44"/>
    <w:rsid w:val="0091096A"/>
    <w:rsid w:val="00913086"/>
    <w:rsid w:val="00915B1C"/>
    <w:rsid w:val="0092200A"/>
    <w:rsid w:val="009226C1"/>
    <w:rsid w:val="00945EDD"/>
    <w:rsid w:val="009607F4"/>
    <w:rsid w:val="009810A5"/>
    <w:rsid w:val="009852B4"/>
    <w:rsid w:val="009B692D"/>
    <w:rsid w:val="009D0C07"/>
    <w:rsid w:val="009D2AA4"/>
    <w:rsid w:val="00A038AB"/>
    <w:rsid w:val="00A11802"/>
    <w:rsid w:val="00A13B2E"/>
    <w:rsid w:val="00A176A8"/>
    <w:rsid w:val="00A23EFD"/>
    <w:rsid w:val="00A2600D"/>
    <w:rsid w:val="00A310EC"/>
    <w:rsid w:val="00A31E63"/>
    <w:rsid w:val="00A63A67"/>
    <w:rsid w:val="00A72A65"/>
    <w:rsid w:val="00A804F5"/>
    <w:rsid w:val="00AD2B9D"/>
    <w:rsid w:val="00AE0D7F"/>
    <w:rsid w:val="00AE15F0"/>
    <w:rsid w:val="00AE3C55"/>
    <w:rsid w:val="00AF0411"/>
    <w:rsid w:val="00B012F1"/>
    <w:rsid w:val="00B01306"/>
    <w:rsid w:val="00B15B43"/>
    <w:rsid w:val="00B16188"/>
    <w:rsid w:val="00B2486F"/>
    <w:rsid w:val="00B24C1E"/>
    <w:rsid w:val="00B25F11"/>
    <w:rsid w:val="00B305D6"/>
    <w:rsid w:val="00B33643"/>
    <w:rsid w:val="00B41B07"/>
    <w:rsid w:val="00B4361D"/>
    <w:rsid w:val="00B44D84"/>
    <w:rsid w:val="00B52746"/>
    <w:rsid w:val="00B64250"/>
    <w:rsid w:val="00B81307"/>
    <w:rsid w:val="00BA40EE"/>
    <w:rsid w:val="00BB6C33"/>
    <w:rsid w:val="00BE0B9B"/>
    <w:rsid w:val="00BE1872"/>
    <w:rsid w:val="00BE38F9"/>
    <w:rsid w:val="00BF460D"/>
    <w:rsid w:val="00C04D0E"/>
    <w:rsid w:val="00C069F0"/>
    <w:rsid w:val="00C22AB7"/>
    <w:rsid w:val="00C24C71"/>
    <w:rsid w:val="00C26837"/>
    <w:rsid w:val="00C31393"/>
    <w:rsid w:val="00C3141A"/>
    <w:rsid w:val="00C32E69"/>
    <w:rsid w:val="00C361AF"/>
    <w:rsid w:val="00C364D5"/>
    <w:rsid w:val="00C4549E"/>
    <w:rsid w:val="00C55750"/>
    <w:rsid w:val="00C8045D"/>
    <w:rsid w:val="00CA00F7"/>
    <w:rsid w:val="00CB236F"/>
    <w:rsid w:val="00CE685E"/>
    <w:rsid w:val="00CF6F3D"/>
    <w:rsid w:val="00D23C8F"/>
    <w:rsid w:val="00D345B2"/>
    <w:rsid w:val="00D51BFD"/>
    <w:rsid w:val="00D5372E"/>
    <w:rsid w:val="00D60F1C"/>
    <w:rsid w:val="00D61F59"/>
    <w:rsid w:val="00D7036C"/>
    <w:rsid w:val="00D70533"/>
    <w:rsid w:val="00D80E96"/>
    <w:rsid w:val="00D9343D"/>
    <w:rsid w:val="00D95C7C"/>
    <w:rsid w:val="00DA2251"/>
    <w:rsid w:val="00DA332D"/>
    <w:rsid w:val="00DA5792"/>
    <w:rsid w:val="00DA7B8C"/>
    <w:rsid w:val="00DB0287"/>
    <w:rsid w:val="00DE099F"/>
    <w:rsid w:val="00DE0BC7"/>
    <w:rsid w:val="00E12790"/>
    <w:rsid w:val="00E24F65"/>
    <w:rsid w:val="00E270CD"/>
    <w:rsid w:val="00E319D9"/>
    <w:rsid w:val="00E5252D"/>
    <w:rsid w:val="00E602D1"/>
    <w:rsid w:val="00E73A96"/>
    <w:rsid w:val="00E77BF1"/>
    <w:rsid w:val="00E925A4"/>
    <w:rsid w:val="00EC62D2"/>
    <w:rsid w:val="00ED26B1"/>
    <w:rsid w:val="00F12B5D"/>
    <w:rsid w:val="00F468B5"/>
    <w:rsid w:val="00F51CB0"/>
    <w:rsid w:val="00F57253"/>
    <w:rsid w:val="00F60A44"/>
    <w:rsid w:val="00F76FD0"/>
    <w:rsid w:val="00F82B9D"/>
    <w:rsid w:val="00F85266"/>
    <w:rsid w:val="00F931D0"/>
    <w:rsid w:val="00FA22C1"/>
    <w:rsid w:val="00FA2C21"/>
    <w:rsid w:val="00FA6C9D"/>
    <w:rsid w:val="00FB1CF3"/>
    <w:rsid w:val="00FB6459"/>
    <w:rsid w:val="00F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B911"/>
  <w15:chartTrackingRefBased/>
  <w15:docId w15:val="{C08C36A6-1CB4-4C34-A891-291B673E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arda küçükaslan</dc:creator>
  <cp:keywords/>
  <dc:description/>
  <cp:lastModifiedBy>özgür arda küçükaslan</cp:lastModifiedBy>
  <cp:revision>245</cp:revision>
  <dcterms:created xsi:type="dcterms:W3CDTF">2021-11-26T14:20:00Z</dcterms:created>
  <dcterms:modified xsi:type="dcterms:W3CDTF">2021-11-28T19:14:00Z</dcterms:modified>
</cp:coreProperties>
</file>