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arda onur</w:t>
      </w:r>
    </w:p>
    <w:p>
      <w:r>
        <w:rPr>
          <w:b/>
        </w:rPr>
        <w:t>Cinsiyet: erkek</w:t>
      </w:r>
      <w:r>
        <w:rPr>
          <w:b/>
        </w:rPr>
        <w:br/>
        <w:t>2222222</w:t>
      </w:r>
      <w:r>
        <w:rPr>
          <w:b/>
        </w:rPr>
        <w:br/>
        <w:t>ecde</w:t>
      </w:r>
      <w:r>
        <w:rPr>
          <w:b/>
        </w:rPr>
        <w:br/>
        <w:t>tr</w:t>
      </w:r>
      <w:r>
        <w:rPr>
          <w:b/>
        </w:rPr>
        <w:br/>
        <w:t>evet</w:t>
      </w:r>
      <w:r>
        <w:rPr>
          <w:b/>
        </w:rPr>
        <w:br/>
        <w:t>e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98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875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