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9558" w14:textId="3DEE2878" w:rsidR="009559BA" w:rsidRPr="009559BA" w:rsidRDefault="009559BA">
      <w:pPr>
        <w:rPr>
          <w:b/>
          <w:bCs/>
          <w:sz w:val="32"/>
          <w:szCs w:val="32"/>
        </w:rPr>
      </w:pPr>
      <w:r w:rsidRPr="009559BA">
        <w:rPr>
          <w:b/>
          <w:bCs/>
          <w:sz w:val="32"/>
          <w:szCs w:val="32"/>
        </w:rPr>
        <w:t>1. Temel Bilgi Alanları (Basitleştirilmiş)</w:t>
      </w:r>
    </w:p>
    <w:p w14:paraId="2BEB2B7A" w14:textId="1676A159" w:rsidR="00570486" w:rsidRDefault="009559BA">
      <w:r>
        <w:rPr>
          <w:b/>
          <w:bCs/>
        </w:rPr>
        <w:t>Hatırlatıcı Başlığı (Görsel Destekli):</w:t>
      </w:r>
      <w:r>
        <w:t xml:space="preserve"> İlaç, Yemek, Randevu, Su</w:t>
      </w:r>
      <w:r>
        <w:t xml:space="preserve"> gibi seçeneklerden kullanıcı seçim yapabilir (açılır pencere). Fakat kullanıcı dilerse başlığı kendi yazabilir. Seçimler için görseller kullanılır (sembolik ikonlar).</w:t>
      </w:r>
    </w:p>
    <w:p w14:paraId="377B7650" w14:textId="7A498AC3" w:rsidR="009559BA" w:rsidRDefault="009559BA">
      <w:r>
        <w:rPr>
          <w:b/>
          <w:bCs/>
        </w:rPr>
        <w:t>Zaman Seçici (Büyük ve Net):</w:t>
      </w:r>
      <w:r>
        <w:t xml:space="preserve"> </w:t>
      </w:r>
      <w:r>
        <w:t>takvim karışık olmayacak fakat tekrarlı ve tek seferlik olmak üzere ikiye ayrılmalı (tekrarlı; haftada 3 kere, günde 2 kere, ayda 1 kere). Saat dijital ve anlaşılır kullanımı basit olmalıdır.</w:t>
      </w:r>
    </w:p>
    <w:p w14:paraId="4270DBD2" w14:textId="2024843D" w:rsidR="009559BA" w:rsidRDefault="009559BA">
      <w:pPr>
        <w:rPr>
          <w:b/>
          <w:bCs/>
          <w:sz w:val="32"/>
          <w:szCs w:val="32"/>
        </w:rPr>
      </w:pPr>
      <w:r w:rsidRPr="009559BA">
        <w:rPr>
          <w:b/>
          <w:bCs/>
          <w:sz w:val="32"/>
          <w:szCs w:val="32"/>
        </w:rPr>
        <w:t>2. Bilişsel Destek Alanları (Alzheimer Odaklı)</w:t>
      </w:r>
    </w:p>
    <w:p w14:paraId="33CF4092" w14:textId="77777777" w:rsidR="009559BA" w:rsidRPr="009559BA" w:rsidRDefault="009559BA" w:rsidP="009559BA">
      <w:pPr>
        <w:pStyle w:val="NormalWeb"/>
        <w:rPr>
          <w:rFonts w:asciiTheme="minorHAnsi" w:hAnsiTheme="minorHAnsi"/>
        </w:rPr>
      </w:pPr>
      <w:r w:rsidRPr="009559BA">
        <w:rPr>
          <w:rFonts w:asciiTheme="minorHAnsi" w:hAnsiTheme="minorHAnsi"/>
          <w:b/>
          <w:bCs/>
        </w:rPr>
        <w:t>Fotoğraf Ekleme:</w:t>
      </w:r>
      <w:r w:rsidRPr="009559BA">
        <w:rPr>
          <w:rFonts w:asciiTheme="minorHAnsi" w:hAnsiTheme="minorHAnsi"/>
        </w:rPr>
        <w:t xml:space="preserve"> "Neyi hatırlamalıyım?" kısmına bir fotoğraf ekleme özelliği.</w:t>
      </w:r>
    </w:p>
    <w:p w14:paraId="30ED02F9" w14:textId="77777777" w:rsidR="009559BA" w:rsidRDefault="009559BA" w:rsidP="009559BA">
      <w:pPr>
        <w:pStyle w:val="NormalWeb"/>
        <w:numPr>
          <w:ilvl w:val="0"/>
          <w:numId w:val="1"/>
        </w:numPr>
      </w:pPr>
      <w:r w:rsidRPr="009559BA">
        <w:rPr>
          <w:rFonts w:asciiTheme="minorHAnsi" w:hAnsiTheme="minorHAnsi"/>
          <w:i/>
          <w:iCs/>
        </w:rPr>
        <w:t>Örnek:</w:t>
      </w:r>
      <w:r w:rsidRPr="009559BA">
        <w:rPr>
          <w:rFonts w:asciiTheme="minorHAnsi" w:hAnsiTheme="minorHAnsi"/>
        </w:rPr>
        <w:t xml:space="preserve"> İlaç kutusunun fotoğrafı veya gidilecek doktorun yüzü</w:t>
      </w:r>
      <w:r>
        <w:t>.</w:t>
      </w:r>
    </w:p>
    <w:p w14:paraId="4ADD486B" w14:textId="02BF270B" w:rsidR="009559BA" w:rsidRDefault="009559BA">
      <w:r>
        <w:rPr>
          <w:b/>
          <w:bCs/>
        </w:rPr>
        <w:t>Kişi Bağlantısı:</w:t>
      </w:r>
      <w:r>
        <w:t xml:space="preserve"> "Bu kiminle ilgili?" seçeneği. </w:t>
      </w:r>
      <w:r>
        <w:t xml:space="preserve">Kişi ismi-soy ismi, telefon numarası, </w:t>
      </w:r>
      <w:proofErr w:type="gramStart"/>
      <w:r>
        <w:t>mail</w:t>
      </w:r>
      <w:proofErr w:type="gramEnd"/>
      <w:r>
        <w:t xml:space="preserve">, vb. </w:t>
      </w:r>
    </w:p>
    <w:p w14:paraId="1D738A25" w14:textId="4680C522" w:rsidR="009559BA" w:rsidRDefault="009559BA">
      <w:pPr>
        <w:rPr>
          <w:b/>
          <w:bCs/>
          <w:sz w:val="32"/>
          <w:szCs w:val="32"/>
        </w:rPr>
      </w:pPr>
      <w:r w:rsidRPr="009559BA">
        <w:rPr>
          <w:b/>
          <w:bCs/>
          <w:sz w:val="32"/>
          <w:szCs w:val="32"/>
        </w:rPr>
        <w:t xml:space="preserve">3. Bağlam ve </w:t>
      </w:r>
      <w:r w:rsidRPr="009559BA">
        <w:rPr>
          <w:b/>
          <w:bCs/>
          <w:sz w:val="32"/>
          <w:szCs w:val="32"/>
        </w:rPr>
        <w:t>Mekân</w:t>
      </w:r>
      <w:r w:rsidRPr="009559BA">
        <w:rPr>
          <w:b/>
          <w:bCs/>
          <w:sz w:val="32"/>
          <w:szCs w:val="32"/>
        </w:rPr>
        <w:t xml:space="preserve"> Bilgisi</w:t>
      </w:r>
    </w:p>
    <w:p w14:paraId="0C225C21" w14:textId="2F9C2518" w:rsidR="009559BA" w:rsidRPr="009559BA" w:rsidRDefault="009559BA" w:rsidP="009559BA">
      <w:pPr>
        <w:pStyle w:val="NormalWeb"/>
        <w:rPr>
          <w:rFonts w:asciiTheme="minorHAnsi" w:hAnsiTheme="minorHAnsi"/>
        </w:rPr>
      </w:pPr>
      <w:r w:rsidRPr="009559BA">
        <w:rPr>
          <w:rFonts w:asciiTheme="minorHAnsi" w:hAnsiTheme="minorHAnsi"/>
          <w:b/>
          <w:bCs/>
        </w:rPr>
        <w:t>Konum/Oda Seçimi:</w:t>
      </w:r>
      <w:r w:rsidRPr="009559BA">
        <w:rPr>
          <w:rFonts w:asciiTheme="minorHAnsi" w:hAnsiTheme="minorHAnsi"/>
        </w:rPr>
        <w:t xml:space="preserve"> Hatırlatıcının evin neresinde gerçekleşeceği (Mutfak, Banyo, Yatak Odası). Bu, hastanın o anki kafa karışıklığını gidermeye yardımcı olur.</w:t>
      </w:r>
    </w:p>
    <w:p w14:paraId="2702BC44" w14:textId="6FCDCBEB" w:rsidR="009559BA" w:rsidRPr="0065621F" w:rsidRDefault="009559BA" w:rsidP="0065621F">
      <w:pPr>
        <w:pStyle w:val="NormalWeb"/>
        <w:rPr>
          <w:rFonts w:asciiTheme="minorHAnsi" w:hAnsiTheme="minorHAnsi"/>
        </w:rPr>
      </w:pPr>
      <w:r w:rsidRPr="009559BA">
        <w:rPr>
          <w:rFonts w:asciiTheme="minorHAnsi" w:hAnsiTheme="minorHAnsi"/>
          <w:b/>
          <w:bCs/>
        </w:rPr>
        <w:t>Aciliyet Rengi:</w:t>
      </w:r>
      <w:r w:rsidRPr="009559BA">
        <w:rPr>
          <w:rFonts w:asciiTheme="minorHAnsi" w:hAnsiTheme="minorHAnsi"/>
        </w:rPr>
        <w:t xml:space="preserve"> Formda hatırlatıcının önemini belirtmek için basit renk kodları (Kırmızı: Kritik/İlaç, Yeşil: Günlük aktivite).</w:t>
      </w:r>
    </w:p>
    <w:p w14:paraId="7F508027" w14:textId="31D99144" w:rsidR="009559BA" w:rsidRDefault="009559BA">
      <w:pPr>
        <w:rPr>
          <w:b/>
          <w:bCs/>
          <w:sz w:val="32"/>
          <w:szCs w:val="32"/>
        </w:rPr>
      </w:pPr>
      <w:r w:rsidRPr="009559BA">
        <w:rPr>
          <w:b/>
          <w:bCs/>
          <w:sz w:val="32"/>
          <w:szCs w:val="32"/>
        </w:rPr>
        <w:t>Form Tasarımı İçin Kritik İpuçları (UI/UX)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7554"/>
      </w:tblGrid>
      <w:tr w:rsidR="0065621F" w:rsidRPr="0065621F" w14:paraId="4EBA65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12A7B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776716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Uygulama Yöntemi</w:t>
            </w:r>
          </w:p>
        </w:tc>
      </w:tr>
      <w:tr w:rsidR="0065621F" w:rsidRPr="0065621F" w14:paraId="0A3A6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D597CD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Butonlar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2D7050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Minimum 44x44 piksel, belirgin ve dokunması kolay.</w:t>
            </w:r>
          </w:p>
        </w:tc>
      </w:tr>
      <w:tr w:rsidR="0065621F" w:rsidRPr="0065621F" w14:paraId="07876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3FC4F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Kontrast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536646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Yüksek kontrastlı renkler (Beyaz üzerine siyah veya koyu mavi).</w:t>
            </w:r>
          </w:p>
        </w:tc>
      </w:tr>
      <w:tr w:rsidR="0065621F" w:rsidRPr="0065621F" w14:paraId="34D8D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B5C52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Dil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1BB3C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Emir kipi yerine rica veya yönlendirme ("İlacını içmeyi unutma" yerine "İlaç saati").</w:t>
            </w:r>
          </w:p>
        </w:tc>
      </w:tr>
      <w:tr w:rsidR="0065621F" w:rsidRPr="0065621F" w14:paraId="5720B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2ECB98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Onay Süreci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457184" w14:textId="77777777" w:rsidR="0065621F" w:rsidRPr="0065621F" w:rsidRDefault="0065621F" w:rsidP="0065621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tr-TR"/>
                <w14:ligatures w14:val="none"/>
              </w:rPr>
            </w:pPr>
            <w:r w:rsidRPr="0065621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Formu doldurduktan sonra "Kaydet" butonu çok belirgin olmalı ve sesli bir onay ("Kaydedildi") vermelidir.</w:t>
            </w:r>
          </w:p>
        </w:tc>
      </w:tr>
    </w:tbl>
    <w:p w14:paraId="2FC45D7F" w14:textId="77777777" w:rsidR="009559BA" w:rsidRPr="009559BA" w:rsidRDefault="009559BA">
      <w:pPr>
        <w:rPr>
          <w:b/>
          <w:bCs/>
          <w:sz w:val="32"/>
          <w:szCs w:val="32"/>
        </w:rPr>
      </w:pPr>
    </w:p>
    <w:sectPr w:rsidR="009559BA" w:rsidRPr="0095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66BC3"/>
    <w:multiLevelType w:val="multilevel"/>
    <w:tmpl w:val="8A2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9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47"/>
    <w:rsid w:val="003618D1"/>
    <w:rsid w:val="00570486"/>
    <w:rsid w:val="005F02DA"/>
    <w:rsid w:val="0065621F"/>
    <w:rsid w:val="00934CF6"/>
    <w:rsid w:val="009559BA"/>
    <w:rsid w:val="00EE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09B19"/>
  <w15:chartTrackingRefBased/>
  <w15:docId w15:val="{D715D031-5358-43F6-BE16-CC022ABC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42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42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42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42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42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42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42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42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42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42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42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5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656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Yılmaz</dc:creator>
  <cp:keywords/>
  <dc:description/>
  <cp:lastModifiedBy>Arda Yılmaz</cp:lastModifiedBy>
  <cp:revision>2</cp:revision>
  <dcterms:created xsi:type="dcterms:W3CDTF">2026-03-16T09:40:00Z</dcterms:created>
  <dcterms:modified xsi:type="dcterms:W3CDTF">2026-03-16T09:55:00Z</dcterms:modified>
</cp:coreProperties>
</file>