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AE9" w:rsidRPr="00CE4AE9" w:rsidRDefault="00CE4AE9" w:rsidP="00CE4AE9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  <w:t>PROPUESTA</w:t>
      </w:r>
    </w:p>
    <w:p w:rsidR="00CE4AE9" w:rsidRPr="00CE4AE9" w:rsidRDefault="00CE4AE9" w:rsidP="00CE4AE9">
      <w:pPr>
        <w:jc w:val="right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 xml:space="preserve">NUEVAS FUNCIONALIDADES </w:t>
      </w:r>
    </w:p>
    <w:p w:rsidR="00CE4AE9" w:rsidRPr="00CE4AE9" w:rsidRDefault="00CE4AE9" w:rsidP="00CE4AE9">
      <w:pPr>
        <w:jc w:val="right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>PARA ALDEBARAN WEB</w:t>
      </w:r>
    </w:p>
    <w:p w:rsidR="00CE4AE9" w:rsidRDefault="00CE4AE9" w:rsidP="00CE4AE9">
      <w:pPr>
        <w:rPr>
          <w:rFonts w:ascii="Century Gothic" w:hAnsi="Century Gothic" w:cstheme="majorHAnsi"/>
          <w:lang w:val="es-CO"/>
        </w:rPr>
      </w:pPr>
      <w:r w:rsidRPr="00CE4AE9">
        <w:rPr>
          <w:rFonts w:ascii="Century Gothic" w:hAnsi="Century Gothic" w:cstheme="majorHAnsi"/>
          <w:lang w:val="es-CO"/>
        </w:rPr>
        <w:t xml:space="preserve"> </w:t>
      </w: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jc w:val="right"/>
        <w:rPr>
          <w:rFonts w:ascii="Century Gothic" w:hAnsi="Century Gothic" w:cstheme="majorHAnsi"/>
          <w:sz w:val="44"/>
          <w:szCs w:val="52"/>
          <w:lang w:val="es-CO"/>
        </w:rPr>
      </w:pPr>
      <w:r w:rsidRPr="00CE4AE9">
        <w:rPr>
          <w:rFonts w:ascii="Century Gothic" w:hAnsi="Century Gothic" w:cstheme="majorHAnsi"/>
          <w:sz w:val="44"/>
          <w:szCs w:val="52"/>
          <w:lang w:val="es-CO"/>
        </w:rPr>
        <w:t>Flujo de aprobación por diferencias en recepción de Órdenes de Compra</w:t>
      </w: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lang w:val="es-CO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  <w:t>Para</w:t>
      </w: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>PROMOS</w:t>
      </w: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Bidi"/>
          <w:sz w:val="28"/>
          <w:szCs w:val="28"/>
          <w:lang w:val="es-CO"/>
        </w:rPr>
      </w:pPr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Bogotá, </w:t>
      </w:r>
      <w:r>
        <w:rPr>
          <w:rFonts w:ascii="Century Gothic" w:hAnsi="Century Gothic" w:cstheme="majorBidi"/>
          <w:sz w:val="28"/>
          <w:szCs w:val="28"/>
          <w:lang w:val="es-CO"/>
        </w:rPr>
        <w:t>29</w:t>
      </w:r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 de </w:t>
      </w:r>
      <w:r>
        <w:rPr>
          <w:rFonts w:ascii="Century Gothic" w:hAnsi="Century Gothic" w:cstheme="majorBidi"/>
          <w:sz w:val="28"/>
          <w:szCs w:val="28"/>
          <w:lang w:val="es-CO"/>
        </w:rPr>
        <w:t>agosto</w:t>
      </w:r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 de 202</w:t>
      </w:r>
      <w:r>
        <w:rPr>
          <w:rFonts w:ascii="Century Gothic" w:hAnsi="Century Gothic" w:cstheme="majorBidi"/>
          <w:sz w:val="28"/>
          <w:szCs w:val="28"/>
          <w:lang w:val="es-CO"/>
        </w:rPr>
        <w:t>6</w:t>
      </w:r>
    </w:p>
    <w:p w:rsidR="00CE4AE9" w:rsidRPr="00CE4AE9" w:rsidRDefault="009A43BB">
      <w:pPr>
        <w:rPr>
          <w:b/>
          <w:sz w:val="24"/>
          <w:lang w:val="es-CO"/>
        </w:rPr>
      </w:pPr>
      <w:r w:rsidRPr="00F11D55">
        <w:rPr>
          <w:rFonts w:asciiTheme="majorHAnsi" w:hAnsiTheme="majorHAnsi" w:cstheme="majorHAnsi"/>
          <w:b/>
          <w:color w:val="1F497D" w:themeColor="text2"/>
          <w:sz w:val="32"/>
          <w:szCs w:val="32"/>
          <w:lang w:val="es-CO"/>
        </w:rPr>
        <w:lastRenderedPageBreak/>
        <w:t>Objetivo</w:t>
      </w:r>
      <w:r w:rsidRPr="00CE4AE9">
        <w:rPr>
          <w:b/>
          <w:sz w:val="24"/>
          <w:lang w:val="es-CO"/>
        </w:rPr>
        <w:t xml:space="preserve">: </w:t>
      </w:r>
    </w:p>
    <w:p w:rsidR="00F11D55" w:rsidRPr="00F11D55" w:rsidRDefault="00F11D55" w:rsidP="00F11D55">
      <w:pPr>
        <w:rPr>
          <w:sz w:val="24"/>
          <w:lang w:val="es-CO"/>
        </w:rPr>
      </w:pPr>
      <w:r w:rsidRPr="00F11D55">
        <w:rPr>
          <w:sz w:val="24"/>
          <w:lang w:val="es-CO"/>
        </w:rPr>
        <w:t xml:space="preserve">Desarrollar una API REST de solo lectura que permita exponer de manera estructurada la información operativa y gerencial del sistema de inventarios, facilitando la integración con herramientas de Inteligencia Artificial, plataformas analíticas, soluciones de Business </w:t>
      </w:r>
      <w:proofErr w:type="spellStart"/>
      <w:r w:rsidRPr="00F11D55">
        <w:rPr>
          <w:sz w:val="24"/>
          <w:lang w:val="es-CO"/>
        </w:rPr>
        <w:t>Intelligence</w:t>
      </w:r>
      <w:proofErr w:type="spellEnd"/>
      <w:r w:rsidRPr="00F11D55">
        <w:rPr>
          <w:sz w:val="24"/>
          <w:lang w:val="es-CO"/>
        </w:rPr>
        <w:t xml:space="preserve"> y aplicaciones externas.</w:t>
      </w:r>
    </w:p>
    <w:p w:rsidR="00F11D55" w:rsidRPr="00F11D55" w:rsidRDefault="00F11D55" w:rsidP="00F11D55">
      <w:pPr>
        <w:rPr>
          <w:sz w:val="24"/>
          <w:lang w:val="es-CO"/>
        </w:rPr>
      </w:pPr>
      <w:r w:rsidRPr="00F11D55">
        <w:rPr>
          <w:sz w:val="24"/>
          <w:lang w:val="es-CO"/>
        </w:rPr>
        <w:t>Actualmente la información se encuentra disponible a través de reportes operativos y gerenciales. El objetivo de esta iniciativa es transformar dicha información en servicios REST documentados, consultables y escalables, sin depender de archivos PDF ni procesos manuales. El enfoque es consistente con la visión de convertir la información operacional en activos reutilizables para análisis y toma de decisiones.</w:t>
      </w:r>
    </w:p>
    <w:p w:rsidR="00F11D55" w:rsidRPr="00F11D55" w:rsidRDefault="00F11D55" w:rsidP="00F11D55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>1</w:t>
      </w:r>
      <w:r w:rsidRPr="00F11D5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 xml:space="preserve">.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>Alcance general</w:t>
      </w:r>
    </w:p>
    <w:p w:rsidR="00F11D55" w:rsidRDefault="00F11D55" w:rsidP="00F11D55">
      <w:pPr>
        <w:rPr>
          <w:sz w:val="24"/>
          <w:lang w:val="es-CO"/>
        </w:rPr>
      </w:pPr>
    </w:p>
    <w:p w:rsidR="00F11D55" w:rsidRPr="00F11D55" w:rsidRDefault="00F11D55" w:rsidP="00F11D55">
      <w:pPr>
        <w:rPr>
          <w:sz w:val="24"/>
          <w:lang w:val="es-CO"/>
        </w:rPr>
      </w:pPr>
      <w:r w:rsidRPr="00F11D55">
        <w:rPr>
          <w:sz w:val="24"/>
          <w:lang w:val="es-CO"/>
        </w:rPr>
        <w:t>La solución incluirá: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API REST JSON.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Seguridad de acceso.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proofErr w:type="spellStart"/>
      <w:r w:rsidRPr="00F11D55">
        <w:rPr>
          <w:sz w:val="24"/>
          <w:lang w:val="es-CO"/>
        </w:rPr>
        <w:t>Versionamiento</w:t>
      </w:r>
      <w:proofErr w:type="spellEnd"/>
      <w:r w:rsidRPr="00F11D55">
        <w:rPr>
          <w:sz w:val="24"/>
          <w:lang w:val="es-CO"/>
        </w:rPr>
        <w:t xml:space="preserve"> de API.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proofErr w:type="spellStart"/>
      <w:r w:rsidRPr="00F11D55">
        <w:rPr>
          <w:sz w:val="24"/>
          <w:lang w:val="es-CO"/>
        </w:rPr>
        <w:t>Swagger</w:t>
      </w:r>
      <w:proofErr w:type="spellEnd"/>
      <w:r w:rsidRPr="00F11D55">
        <w:rPr>
          <w:sz w:val="24"/>
          <w:lang w:val="es-CO"/>
        </w:rPr>
        <w:t xml:space="preserve"> / </w:t>
      </w:r>
      <w:proofErr w:type="spellStart"/>
      <w:r w:rsidRPr="00F11D55">
        <w:rPr>
          <w:sz w:val="24"/>
          <w:lang w:val="es-CO"/>
        </w:rPr>
        <w:t>OpenAPI</w:t>
      </w:r>
      <w:proofErr w:type="spellEnd"/>
      <w:r w:rsidRPr="00F11D55">
        <w:rPr>
          <w:sz w:val="24"/>
          <w:lang w:val="es-CO"/>
        </w:rPr>
        <w:t>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Paginación.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Filtrado avanzado.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Arquitectura escalable para futuras integraciones.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Documentación técnica.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Documentación funcional.</w:t>
      </w:r>
    </w:p>
    <w:p w:rsidR="00F11D55" w:rsidRPr="00F11D55" w:rsidRDefault="00F11D55" w:rsidP="00F11D55">
      <w:pPr>
        <w:pStyle w:val="Prrafodelista"/>
        <w:numPr>
          <w:ilvl w:val="0"/>
          <w:numId w:val="12"/>
        </w:numPr>
        <w:rPr>
          <w:sz w:val="24"/>
          <w:lang w:val="es-CO"/>
        </w:rPr>
      </w:pPr>
      <w:r w:rsidRPr="00F11D55">
        <w:rPr>
          <w:sz w:val="24"/>
          <w:lang w:val="es-CO"/>
        </w:rPr>
        <w:t>Ambiente de pruebas.</w:t>
      </w:r>
    </w:p>
    <w:p w:rsidR="00F11D55" w:rsidRPr="00F11D55" w:rsidRDefault="00F11D55" w:rsidP="00F11D55">
      <w:pPr>
        <w:rPr>
          <w:sz w:val="24"/>
          <w:lang w:val="es-CO"/>
        </w:rPr>
      </w:pPr>
      <w:r w:rsidRPr="00F11D55">
        <w:rPr>
          <w:sz w:val="24"/>
          <w:lang w:val="es-CO"/>
        </w:rPr>
        <w:t>La primera fase contempla exclusivamente capacidades de consulta.</w:t>
      </w:r>
    </w:p>
    <w:p w:rsidR="00F11D55" w:rsidRPr="00F11D55" w:rsidRDefault="00F11D55" w:rsidP="00F11D55">
      <w:pPr>
        <w:rPr>
          <w:sz w:val="24"/>
          <w:lang w:val="es-CO"/>
        </w:rPr>
      </w:pPr>
      <w:r w:rsidRPr="00F11D55">
        <w:rPr>
          <w:sz w:val="24"/>
          <w:lang w:val="es-CO"/>
        </w:rPr>
        <w:t>No se incluirán operaciones de:</w:t>
      </w:r>
    </w:p>
    <w:p w:rsidR="00F11D55" w:rsidRPr="00F11D55" w:rsidRDefault="00F11D55" w:rsidP="00F11D55">
      <w:pPr>
        <w:pStyle w:val="Prrafodelista"/>
        <w:numPr>
          <w:ilvl w:val="0"/>
          <w:numId w:val="13"/>
        </w:numPr>
        <w:rPr>
          <w:sz w:val="24"/>
          <w:lang w:val="es-CO"/>
        </w:rPr>
      </w:pPr>
      <w:r w:rsidRPr="00F11D55">
        <w:rPr>
          <w:sz w:val="24"/>
          <w:lang w:val="es-CO"/>
        </w:rPr>
        <w:t>Crear información.</w:t>
      </w:r>
    </w:p>
    <w:p w:rsidR="00F11D55" w:rsidRPr="00F11D55" w:rsidRDefault="00F11D55" w:rsidP="00F11D55">
      <w:pPr>
        <w:pStyle w:val="Prrafodelista"/>
        <w:numPr>
          <w:ilvl w:val="0"/>
          <w:numId w:val="13"/>
        </w:numPr>
        <w:rPr>
          <w:sz w:val="24"/>
          <w:lang w:val="es-CO"/>
        </w:rPr>
      </w:pPr>
      <w:r w:rsidRPr="00F11D55">
        <w:rPr>
          <w:sz w:val="24"/>
          <w:lang w:val="es-CO"/>
        </w:rPr>
        <w:t>Modificar información.</w:t>
      </w:r>
    </w:p>
    <w:p w:rsidR="00F11D55" w:rsidRPr="00F11D55" w:rsidRDefault="00F11D55" w:rsidP="00F11D55">
      <w:pPr>
        <w:pStyle w:val="Prrafodelista"/>
        <w:numPr>
          <w:ilvl w:val="0"/>
          <w:numId w:val="13"/>
        </w:numPr>
        <w:rPr>
          <w:sz w:val="24"/>
          <w:lang w:val="es-CO"/>
        </w:rPr>
      </w:pPr>
      <w:r w:rsidRPr="00F11D55">
        <w:rPr>
          <w:sz w:val="24"/>
          <w:lang w:val="es-CO"/>
        </w:rPr>
        <w:t>Eliminar información.</w:t>
      </w:r>
    </w:p>
    <w:p w:rsidR="00C55680" w:rsidRPr="00EE3A7E" w:rsidRDefault="00C55680">
      <w:pPr>
        <w:rPr>
          <w:sz w:val="24"/>
          <w:lang w:val="es-CO"/>
        </w:rPr>
      </w:pPr>
    </w:p>
    <w:p w:rsidR="00C55680" w:rsidRPr="00EE3A7E" w:rsidRDefault="00F11D55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lastRenderedPageBreak/>
        <w:t>2</w:t>
      </w:r>
      <w:r w:rsidR="009A43BB" w:rsidRPr="00EE3A7E">
        <w:rPr>
          <w:sz w:val="32"/>
          <w:lang w:val="es-CO"/>
        </w:rPr>
        <w:t xml:space="preserve">. </w:t>
      </w:r>
      <w:r>
        <w:rPr>
          <w:sz w:val="32"/>
          <w:lang w:val="es-CO"/>
        </w:rPr>
        <w:t>Arquitectura funcional del inventario</w:t>
      </w:r>
    </w:p>
    <w:p w:rsidR="00CE4AE9" w:rsidRDefault="00CE4AE9">
      <w:pPr>
        <w:rPr>
          <w:sz w:val="24"/>
          <w:lang w:val="es-CO"/>
        </w:rPr>
      </w:pPr>
    </w:p>
    <w:p w:rsidR="00C55680" w:rsidRDefault="00F11D55">
      <w:pPr>
        <w:rPr>
          <w:sz w:val="24"/>
          <w:lang w:val="es-CO"/>
        </w:rPr>
      </w:pPr>
      <w:r>
        <w:rPr>
          <w:sz w:val="24"/>
          <w:lang w:val="es-CO"/>
        </w:rPr>
        <w:t>El modelo de inventario está compuesto por 3 niveles jerárqui</w:t>
      </w:r>
      <w:bookmarkStart w:id="0" w:name="_GoBack"/>
      <w:bookmarkEnd w:id="0"/>
      <w:r>
        <w:rPr>
          <w:sz w:val="24"/>
          <w:lang w:val="es-CO"/>
        </w:rPr>
        <w:t>cos:</w:t>
      </w:r>
    </w:p>
    <w:p w:rsidR="00F11D55" w:rsidRDefault="00F11D55" w:rsidP="00F11D55">
      <w:pPr>
        <w:ind w:left="720"/>
        <w:rPr>
          <w:sz w:val="24"/>
          <w:lang w:val="es-CO"/>
        </w:rPr>
      </w:pPr>
      <w:r>
        <w:rPr>
          <w:noProof/>
          <w:sz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240665</wp:posOffset>
                </wp:positionV>
                <wp:extent cx="257175" cy="171450"/>
                <wp:effectExtent l="38100" t="38100" r="66675" b="95250"/>
                <wp:wrapNone/>
                <wp:docPr id="4" name="Conector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71450"/>
                        </a:xfrm>
                        <a:prstGeom prst="bentConnector3">
                          <a:avLst>
                            <a:gd name="adj1" fmla="val 55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70F0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4" o:spid="_x0000_s1026" type="#_x0000_t34" style="position:absolute;margin-left:44.25pt;margin-top:18.95pt;width:20.25pt;height:13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" adj="1200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sz w:val="24"/>
          <w:lang w:val="es-CO"/>
        </w:rPr>
        <w:t>Línea</w:t>
      </w:r>
    </w:p>
    <w:p w:rsidR="00F11D55" w:rsidRDefault="00F11D55" w:rsidP="00F11D55">
      <w:pPr>
        <w:ind w:left="720"/>
        <w:rPr>
          <w:sz w:val="24"/>
          <w:lang w:val="es-CO"/>
        </w:rPr>
      </w:pPr>
      <w:r>
        <w:rPr>
          <w:noProof/>
          <w:sz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F756B" wp14:editId="08A85F38">
                <wp:simplePos x="0" y="0"/>
                <wp:positionH relativeFrom="column">
                  <wp:posOffset>1028700</wp:posOffset>
                </wp:positionH>
                <wp:positionV relativeFrom="paragraph">
                  <wp:posOffset>241300</wp:posOffset>
                </wp:positionV>
                <wp:extent cx="257175" cy="171450"/>
                <wp:effectExtent l="38100" t="38100" r="66675" b="95250"/>
                <wp:wrapNone/>
                <wp:docPr id="5" name="Conector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71450"/>
                        </a:xfrm>
                        <a:prstGeom prst="bentConnector3">
                          <a:avLst>
                            <a:gd name="adj1" fmla="val 55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37C1C" id="Conector angular 5" o:spid="_x0000_s1026" type="#_x0000_t34" style="position:absolute;margin-left:81pt;margin-top:19pt;width:20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" adj="1200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sz w:val="24"/>
          <w:lang w:val="es-CO"/>
        </w:rPr>
        <w:tab/>
        <w:t>Articulo</w:t>
      </w:r>
    </w:p>
    <w:p w:rsidR="00F11D55" w:rsidRDefault="00F11D55" w:rsidP="00F11D55">
      <w:pPr>
        <w:ind w:left="720"/>
        <w:rPr>
          <w:sz w:val="24"/>
          <w:lang w:val="es-CO"/>
        </w:rPr>
      </w:pPr>
      <w:r>
        <w:rPr>
          <w:sz w:val="24"/>
          <w:lang w:val="es-CO"/>
        </w:rPr>
        <w:tab/>
      </w:r>
      <w:r>
        <w:rPr>
          <w:sz w:val="24"/>
          <w:lang w:val="es-CO"/>
        </w:rPr>
        <w:tab/>
        <w:t>Referencia</w:t>
      </w:r>
    </w:p>
    <w:p w:rsidR="00F11D55" w:rsidRDefault="00F11D55" w:rsidP="00CE4AE9">
      <w:pPr>
        <w:rPr>
          <w:sz w:val="24"/>
          <w:lang w:val="es-CO"/>
        </w:rPr>
      </w:pPr>
      <w:r>
        <w:rPr>
          <w:sz w:val="24"/>
          <w:lang w:val="es-CO"/>
        </w:rPr>
        <w:t xml:space="preserve">Estos niveles tiene una relación de 1 a N entre Línea y </w:t>
      </w:r>
      <w:proofErr w:type="gramStart"/>
      <w:r>
        <w:rPr>
          <w:sz w:val="24"/>
          <w:lang w:val="es-CO"/>
        </w:rPr>
        <w:t>Articulo</w:t>
      </w:r>
      <w:proofErr w:type="gramEnd"/>
      <w:r>
        <w:rPr>
          <w:sz w:val="24"/>
          <w:lang w:val="es-CO"/>
        </w:rPr>
        <w:t xml:space="preserve"> y entre Articulo y Referencia. La referencia representa la unidad mínima de inventario administrada por el sistema y corresponde a una combinación específica de producto y característica o color.</w:t>
      </w:r>
    </w:p>
    <w:p w:rsidR="00CE4AE9" w:rsidRPr="00CE4AE9" w:rsidRDefault="00F11D55" w:rsidP="00CE4AE9">
      <w:pPr>
        <w:rPr>
          <w:sz w:val="24"/>
          <w:lang w:val="es-CO"/>
        </w:rPr>
      </w:pPr>
      <w:r>
        <w:rPr>
          <w:sz w:val="24"/>
          <w:lang w:val="es-CO"/>
        </w:rPr>
        <w:t>Cada referencia mantiene inventario y movimientos independientes, por lo cual, todas las consultas de inventario y movimientos operan al nivel de referencia y no de articulo o línea.</w:t>
      </w:r>
    </w:p>
    <w:p w:rsidR="00C55680" w:rsidRPr="00EE3A7E" w:rsidRDefault="00F11D55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>3</w:t>
      </w:r>
      <w:r w:rsidR="009A43BB" w:rsidRPr="00EE3A7E">
        <w:rPr>
          <w:sz w:val="32"/>
          <w:lang w:val="es-CO"/>
        </w:rPr>
        <w:t xml:space="preserve">. </w:t>
      </w:r>
      <w:r>
        <w:rPr>
          <w:sz w:val="32"/>
          <w:lang w:val="es-CO"/>
        </w:rPr>
        <w:t>Arquitectura técnica</w:t>
      </w:r>
    </w:p>
    <w:p w:rsidR="00CE4AE9" w:rsidRDefault="00CE4AE9">
      <w:pPr>
        <w:rPr>
          <w:sz w:val="24"/>
          <w:lang w:val="es-CO"/>
        </w:rPr>
      </w:pPr>
    </w:p>
    <w:p w:rsidR="00F11D55" w:rsidRDefault="00F11D55" w:rsidP="00F11D55">
      <w:pPr>
        <w:pStyle w:val="Ttulo2"/>
        <w:rPr>
          <w:lang w:val="es-CO"/>
        </w:rPr>
      </w:pPr>
      <w:r>
        <w:rPr>
          <w:lang w:val="es-CO"/>
        </w:rPr>
        <w:t>Capa API</w:t>
      </w:r>
    </w:p>
    <w:p w:rsidR="00F11D55" w:rsidRDefault="00F11D55">
      <w:pPr>
        <w:rPr>
          <w:sz w:val="24"/>
          <w:lang w:val="es-CO"/>
        </w:rPr>
      </w:pPr>
      <w:r>
        <w:rPr>
          <w:sz w:val="24"/>
          <w:lang w:val="es-CO"/>
        </w:rPr>
        <w:t>Es la capa más externa de la solución, su responsabilidad será:</w:t>
      </w:r>
    </w:p>
    <w:p w:rsidR="00F11D55" w:rsidRPr="00F11D55" w:rsidRDefault="00F11D55" w:rsidP="00F11D55">
      <w:pPr>
        <w:pStyle w:val="Prrafodelista"/>
        <w:numPr>
          <w:ilvl w:val="0"/>
          <w:numId w:val="14"/>
        </w:numPr>
        <w:rPr>
          <w:sz w:val="24"/>
          <w:lang w:val="es-CO"/>
        </w:rPr>
      </w:pPr>
      <w:r w:rsidRPr="00F11D55">
        <w:rPr>
          <w:sz w:val="24"/>
          <w:lang w:val="es-CO"/>
        </w:rPr>
        <w:t>Recepción de solicitudes HTTP.</w:t>
      </w:r>
    </w:p>
    <w:p w:rsidR="00F11D55" w:rsidRPr="00F11D55" w:rsidRDefault="00F11D55" w:rsidP="00F11D55">
      <w:pPr>
        <w:pStyle w:val="Prrafodelista"/>
        <w:numPr>
          <w:ilvl w:val="0"/>
          <w:numId w:val="14"/>
        </w:numPr>
        <w:rPr>
          <w:sz w:val="24"/>
          <w:lang w:val="es-CO"/>
        </w:rPr>
      </w:pPr>
      <w:r w:rsidRPr="00F11D55">
        <w:rPr>
          <w:sz w:val="24"/>
          <w:lang w:val="es-CO"/>
        </w:rPr>
        <w:t>Validación de autenticación.</w:t>
      </w:r>
    </w:p>
    <w:p w:rsidR="00F11D55" w:rsidRPr="00F11D55" w:rsidRDefault="00F11D55" w:rsidP="00F11D55">
      <w:pPr>
        <w:pStyle w:val="Prrafodelista"/>
        <w:numPr>
          <w:ilvl w:val="0"/>
          <w:numId w:val="14"/>
        </w:numPr>
        <w:rPr>
          <w:sz w:val="24"/>
          <w:lang w:val="es-CO"/>
        </w:rPr>
      </w:pPr>
      <w:r w:rsidRPr="00F11D55">
        <w:rPr>
          <w:sz w:val="24"/>
          <w:lang w:val="es-CO"/>
        </w:rPr>
        <w:t xml:space="preserve">Exposición de </w:t>
      </w:r>
      <w:proofErr w:type="spellStart"/>
      <w:r w:rsidRPr="00F11D55">
        <w:rPr>
          <w:sz w:val="24"/>
          <w:lang w:val="es-CO"/>
        </w:rPr>
        <w:t>endpoints</w:t>
      </w:r>
      <w:proofErr w:type="spellEnd"/>
      <w:r w:rsidRPr="00F11D55">
        <w:rPr>
          <w:sz w:val="24"/>
          <w:lang w:val="es-CO"/>
        </w:rPr>
        <w:t>.</w:t>
      </w:r>
    </w:p>
    <w:p w:rsidR="00F11D55" w:rsidRPr="00F11D55" w:rsidRDefault="00F11D55" w:rsidP="00F11D55">
      <w:pPr>
        <w:pStyle w:val="Prrafodelista"/>
        <w:numPr>
          <w:ilvl w:val="0"/>
          <w:numId w:val="14"/>
        </w:numPr>
        <w:rPr>
          <w:sz w:val="24"/>
          <w:lang w:val="es-CO"/>
        </w:rPr>
      </w:pPr>
      <w:proofErr w:type="spellStart"/>
      <w:r w:rsidRPr="00F11D55">
        <w:rPr>
          <w:sz w:val="24"/>
          <w:lang w:val="es-CO"/>
        </w:rPr>
        <w:t>Swagger</w:t>
      </w:r>
      <w:proofErr w:type="spellEnd"/>
      <w:r w:rsidRPr="00F11D55">
        <w:rPr>
          <w:sz w:val="24"/>
          <w:lang w:val="es-CO"/>
        </w:rPr>
        <w:t>/</w:t>
      </w:r>
      <w:proofErr w:type="spellStart"/>
      <w:r w:rsidRPr="00F11D55">
        <w:rPr>
          <w:sz w:val="24"/>
          <w:lang w:val="es-CO"/>
        </w:rPr>
        <w:t>OpenAPI</w:t>
      </w:r>
      <w:proofErr w:type="spellEnd"/>
      <w:r w:rsidRPr="00F11D55">
        <w:rPr>
          <w:sz w:val="24"/>
          <w:lang w:val="es-CO"/>
        </w:rPr>
        <w:t>.</w:t>
      </w:r>
    </w:p>
    <w:p w:rsidR="00F11D55" w:rsidRPr="00F11D55" w:rsidRDefault="00F11D55" w:rsidP="00F11D55">
      <w:pPr>
        <w:pStyle w:val="Prrafodelista"/>
        <w:numPr>
          <w:ilvl w:val="0"/>
          <w:numId w:val="14"/>
        </w:numPr>
        <w:rPr>
          <w:sz w:val="24"/>
          <w:lang w:val="es-CO"/>
        </w:rPr>
      </w:pPr>
      <w:proofErr w:type="spellStart"/>
      <w:r w:rsidRPr="00F11D55">
        <w:rPr>
          <w:sz w:val="24"/>
          <w:lang w:val="es-CO"/>
        </w:rPr>
        <w:t>Serialización</w:t>
      </w:r>
      <w:proofErr w:type="spellEnd"/>
      <w:r w:rsidRPr="00F11D55">
        <w:rPr>
          <w:sz w:val="24"/>
          <w:lang w:val="es-CO"/>
        </w:rPr>
        <w:t xml:space="preserve"> JSON</w:t>
      </w:r>
    </w:p>
    <w:p w:rsidR="00F11D55" w:rsidRDefault="00F11D55" w:rsidP="00F11D55">
      <w:pPr>
        <w:pStyle w:val="Ttulo2"/>
        <w:rPr>
          <w:lang w:val="es-CO"/>
        </w:rPr>
      </w:pPr>
      <w:r>
        <w:rPr>
          <w:lang w:val="es-CO"/>
        </w:rPr>
        <w:t>Capa de servicios</w:t>
      </w:r>
    </w:p>
    <w:p w:rsidR="00F11D55" w:rsidRDefault="00F11D55">
      <w:pPr>
        <w:rPr>
          <w:sz w:val="24"/>
          <w:lang w:val="es-CO"/>
        </w:rPr>
      </w:pPr>
      <w:r>
        <w:rPr>
          <w:sz w:val="24"/>
          <w:lang w:val="es-CO"/>
        </w:rPr>
        <w:t>Es la capa de negociación, su responsabilidad se basa en:</w:t>
      </w:r>
    </w:p>
    <w:p w:rsidR="00F11D55" w:rsidRPr="00F11D55" w:rsidRDefault="00F11D55" w:rsidP="00F11D55">
      <w:pPr>
        <w:pStyle w:val="Prrafodelista"/>
        <w:numPr>
          <w:ilvl w:val="0"/>
          <w:numId w:val="15"/>
        </w:numPr>
        <w:rPr>
          <w:sz w:val="24"/>
          <w:lang w:val="es-CO"/>
        </w:rPr>
      </w:pPr>
      <w:r w:rsidRPr="00F11D55">
        <w:rPr>
          <w:sz w:val="24"/>
          <w:lang w:val="es-CO"/>
        </w:rPr>
        <w:t>Consolidación de información.</w:t>
      </w:r>
    </w:p>
    <w:p w:rsidR="00F11D55" w:rsidRPr="00F11D55" w:rsidRDefault="00F11D55" w:rsidP="00F11D55">
      <w:pPr>
        <w:pStyle w:val="Prrafodelista"/>
        <w:numPr>
          <w:ilvl w:val="0"/>
          <w:numId w:val="15"/>
        </w:numPr>
        <w:rPr>
          <w:sz w:val="24"/>
          <w:lang w:val="es-CO"/>
        </w:rPr>
      </w:pPr>
      <w:r w:rsidRPr="00F11D55">
        <w:rPr>
          <w:sz w:val="24"/>
          <w:lang w:val="es-CO"/>
        </w:rPr>
        <w:t>Reglas de negocio.</w:t>
      </w:r>
    </w:p>
    <w:p w:rsidR="00F11D55" w:rsidRPr="00F11D55" w:rsidRDefault="00F11D55" w:rsidP="00F11D55">
      <w:pPr>
        <w:pStyle w:val="Prrafodelista"/>
        <w:numPr>
          <w:ilvl w:val="0"/>
          <w:numId w:val="15"/>
        </w:numPr>
        <w:rPr>
          <w:sz w:val="24"/>
          <w:lang w:val="es-CO"/>
        </w:rPr>
      </w:pPr>
      <w:r w:rsidRPr="00F11D55">
        <w:rPr>
          <w:sz w:val="24"/>
          <w:lang w:val="es-CO"/>
        </w:rPr>
        <w:t>Cálculo de existencias.</w:t>
      </w:r>
    </w:p>
    <w:p w:rsidR="00F11D55" w:rsidRPr="00F11D55" w:rsidRDefault="00F11D55" w:rsidP="00F11D55">
      <w:pPr>
        <w:pStyle w:val="Prrafodelista"/>
        <w:numPr>
          <w:ilvl w:val="0"/>
          <w:numId w:val="15"/>
        </w:numPr>
        <w:rPr>
          <w:sz w:val="24"/>
          <w:lang w:val="es-CO"/>
        </w:rPr>
      </w:pPr>
      <w:r w:rsidRPr="00F11D55">
        <w:rPr>
          <w:sz w:val="24"/>
          <w:lang w:val="es-CO"/>
        </w:rPr>
        <w:t>Normalización de estados</w:t>
      </w:r>
    </w:p>
    <w:p w:rsidR="00F11D55" w:rsidRDefault="00F11D55">
      <w:pPr>
        <w:rPr>
          <w:sz w:val="24"/>
          <w:lang w:val="es-CO"/>
        </w:rPr>
      </w:pPr>
    </w:p>
    <w:p w:rsidR="00045204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lastRenderedPageBreak/>
        <w:t xml:space="preserve">El porcentaje X será configurable </w:t>
      </w:r>
      <w:r w:rsidR="008161EB">
        <w:rPr>
          <w:sz w:val="24"/>
          <w:lang w:val="es-CO"/>
        </w:rPr>
        <w:t xml:space="preserve">por rango </w:t>
      </w:r>
      <w:r w:rsidRPr="00EE3A7E">
        <w:rPr>
          <w:sz w:val="24"/>
          <w:lang w:val="es-CO"/>
        </w:rPr>
        <w:t xml:space="preserve">y permitirá decimales. </w:t>
      </w:r>
    </w:p>
    <w:p w:rsidR="003D0AAB" w:rsidRDefault="008161EB">
      <w:pPr>
        <w:rPr>
          <w:sz w:val="24"/>
          <w:lang w:val="es-CO"/>
        </w:rPr>
      </w:pPr>
      <w:r>
        <w:rPr>
          <w:sz w:val="24"/>
          <w:lang w:val="es-CO"/>
        </w:rPr>
        <w:t>0 -500  X = 0.5%</w:t>
      </w:r>
    </w:p>
    <w:p w:rsidR="003D0AAB" w:rsidRPr="00EE3A7E" w:rsidRDefault="008161EB">
      <w:pPr>
        <w:rPr>
          <w:sz w:val="24"/>
          <w:lang w:val="es-CO"/>
        </w:rPr>
      </w:pPr>
      <w:r>
        <w:rPr>
          <w:sz w:val="24"/>
          <w:lang w:val="es-CO"/>
        </w:rPr>
        <w:t>501 -1000 X = 1%</w:t>
      </w:r>
    </w:p>
    <w:p w:rsidR="00045204" w:rsidRPr="00EE3A7E" w:rsidRDefault="009A43BB">
      <w:pPr>
        <w:rPr>
          <w:b/>
          <w:sz w:val="24"/>
          <w:lang w:val="es-CO"/>
        </w:rPr>
      </w:pPr>
      <w:proofErr w:type="spellStart"/>
      <w:r w:rsidRPr="00EE3A7E">
        <w:rPr>
          <w:b/>
          <w:sz w:val="24"/>
          <w:lang w:val="es-CO"/>
        </w:rPr>
        <w:t>MaxDifference</w:t>
      </w:r>
      <w:proofErr w:type="spellEnd"/>
      <w:r w:rsidRPr="00EE3A7E">
        <w:rPr>
          <w:b/>
          <w:sz w:val="24"/>
          <w:lang w:val="es-CO"/>
        </w:rPr>
        <w:t xml:space="preserve"> = </w:t>
      </w:r>
      <w:r w:rsidR="00045204" w:rsidRPr="00EE3A7E">
        <w:rPr>
          <w:b/>
          <w:sz w:val="24"/>
          <w:lang w:val="es-CO"/>
        </w:rPr>
        <w:t xml:space="preserve">Cantidad Solicitada </w:t>
      </w:r>
      <w:r w:rsidRPr="00EE3A7E">
        <w:rPr>
          <w:b/>
          <w:sz w:val="24"/>
          <w:lang w:val="es-CO"/>
        </w:rPr>
        <w:t xml:space="preserve">* (X/100). </w:t>
      </w:r>
    </w:p>
    <w:p w:rsidR="00C55680" w:rsidRPr="00EE3A7E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 xml:space="preserve">El resultado se redondeará al entero superior más próximo. Si </w:t>
      </w:r>
      <w:r w:rsidR="00045204" w:rsidRPr="00EE3A7E">
        <w:rPr>
          <w:b/>
          <w:sz w:val="24"/>
          <w:lang w:val="es-CO"/>
        </w:rPr>
        <w:t>Cantidad Recibida</w:t>
      </w:r>
      <w:r w:rsidRPr="00EE3A7E">
        <w:rPr>
          <w:sz w:val="24"/>
          <w:lang w:val="es-CO"/>
        </w:rPr>
        <w:t xml:space="preserve"> es mayor o menor que </w:t>
      </w:r>
      <w:r w:rsidR="00045204" w:rsidRPr="00EE3A7E">
        <w:rPr>
          <w:b/>
          <w:sz w:val="24"/>
          <w:lang w:val="es-CO"/>
        </w:rPr>
        <w:t>Cantidad Solicitada</w:t>
      </w:r>
      <w:r w:rsidRPr="00EE3A7E">
        <w:rPr>
          <w:sz w:val="24"/>
          <w:lang w:val="es-CO"/>
        </w:rPr>
        <w:t xml:space="preserve"> en una magnitud superior a </w:t>
      </w:r>
      <w:proofErr w:type="spellStart"/>
      <w:r w:rsidRPr="00EE3A7E">
        <w:rPr>
          <w:b/>
          <w:sz w:val="24"/>
          <w:lang w:val="es-CO"/>
        </w:rPr>
        <w:t>MaxDifference</w:t>
      </w:r>
      <w:proofErr w:type="spellEnd"/>
      <w:r w:rsidRPr="00EE3A7E">
        <w:rPr>
          <w:sz w:val="24"/>
          <w:lang w:val="es-CO"/>
        </w:rPr>
        <w:t>, la orden requerirá aprobación.</w:t>
      </w:r>
    </w:p>
    <w:p w:rsidR="00C55680" w:rsidRPr="00EE3A7E" w:rsidRDefault="009A43BB">
      <w:pPr>
        <w:pStyle w:val="Ttulo1"/>
        <w:rPr>
          <w:sz w:val="32"/>
          <w:lang w:val="es-CO"/>
        </w:rPr>
      </w:pPr>
      <w:r w:rsidRPr="00EE3A7E">
        <w:rPr>
          <w:sz w:val="32"/>
          <w:lang w:val="es-CO"/>
        </w:rPr>
        <w:t>3. Nuevo estado</w:t>
      </w:r>
    </w:p>
    <w:p w:rsidR="00CE4AE9" w:rsidRDefault="00CE4AE9">
      <w:pPr>
        <w:rPr>
          <w:b/>
          <w:sz w:val="24"/>
          <w:lang w:val="es-CO"/>
        </w:rPr>
      </w:pPr>
    </w:p>
    <w:p w:rsidR="00045204" w:rsidRPr="00EE3A7E" w:rsidRDefault="009A43BB">
      <w:pPr>
        <w:rPr>
          <w:sz w:val="24"/>
          <w:lang w:val="es-CO"/>
        </w:rPr>
      </w:pPr>
      <w:r w:rsidRPr="00EE3A7E">
        <w:rPr>
          <w:b/>
          <w:sz w:val="24"/>
          <w:lang w:val="es-CO"/>
        </w:rPr>
        <w:t>Nuevo estado</w:t>
      </w:r>
      <w:r w:rsidRPr="00EE3A7E">
        <w:rPr>
          <w:sz w:val="24"/>
          <w:lang w:val="es-CO"/>
        </w:rPr>
        <w:t xml:space="preserve">: Pendiente de Aprobación. </w:t>
      </w:r>
    </w:p>
    <w:p w:rsidR="00045204" w:rsidRPr="00EE3A7E" w:rsidRDefault="009A43BB">
      <w:pPr>
        <w:rPr>
          <w:sz w:val="24"/>
          <w:lang w:val="es-CO"/>
        </w:rPr>
      </w:pPr>
      <w:r w:rsidRPr="00EE3A7E">
        <w:rPr>
          <w:b/>
          <w:sz w:val="24"/>
          <w:lang w:val="es-CO"/>
        </w:rPr>
        <w:t>Transiciones</w:t>
      </w:r>
      <w:r w:rsidRPr="00EE3A7E">
        <w:rPr>
          <w:sz w:val="24"/>
          <w:lang w:val="es-CO"/>
        </w:rPr>
        <w:t xml:space="preserve">: </w:t>
      </w:r>
    </w:p>
    <w:p w:rsidR="00045204" w:rsidRPr="00EE3A7E" w:rsidRDefault="009A43BB" w:rsidP="00045204">
      <w:pPr>
        <w:pStyle w:val="Prrafodelista"/>
        <w:numPr>
          <w:ilvl w:val="0"/>
          <w:numId w:val="10"/>
        </w:numPr>
        <w:rPr>
          <w:sz w:val="24"/>
          <w:lang w:val="es-CO"/>
        </w:rPr>
      </w:pPr>
      <w:r w:rsidRPr="00EE3A7E">
        <w:rPr>
          <w:sz w:val="24"/>
          <w:lang w:val="es-CO"/>
        </w:rPr>
        <w:t xml:space="preserve">Pendiente -&gt; Pendiente de Aprobación; </w:t>
      </w:r>
    </w:p>
    <w:p w:rsidR="00045204" w:rsidRPr="00EE3A7E" w:rsidRDefault="009A43BB" w:rsidP="00045204">
      <w:pPr>
        <w:pStyle w:val="Prrafodelista"/>
        <w:numPr>
          <w:ilvl w:val="0"/>
          <w:numId w:val="10"/>
        </w:numPr>
        <w:rPr>
          <w:sz w:val="24"/>
          <w:lang w:val="es-CO"/>
        </w:rPr>
      </w:pPr>
      <w:r w:rsidRPr="00EE3A7E">
        <w:rPr>
          <w:sz w:val="24"/>
          <w:lang w:val="es-CO"/>
        </w:rPr>
        <w:t xml:space="preserve">Pendiente de Aprobación -&gt; Confirmada; </w:t>
      </w:r>
    </w:p>
    <w:p w:rsidR="00C55680" w:rsidRPr="00EE3A7E" w:rsidRDefault="009A43BB" w:rsidP="00045204">
      <w:pPr>
        <w:pStyle w:val="Prrafodelista"/>
        <w:numPr>
          <w:ilvl w:val="0"/>
          <w:numId w:val="10"/>
        </w:numPr>
        <w:rPr>
          <w:sz w:val="24"/>
          <w:lang w:val="es-CO"/>
        </w:rPr>
      </w:pPr>
      <w:r w:rsidRPr="00EE3A7E">
        <w:rPr>
          <w:sz w:val="24"/>
          <w:lang w:val="es-CO"/>
        </w:rPr>
        <w:t>Pendiente de Aprobación -&gt; Pendiente.</w:t>
      </w:r>
    </w:p>
    <w:p w:rsidR="00C55680" w:rsidRDefault="009A43BB">
      <w:pPr>
        <w:pStyle w:val="Ttulo1"/>
        <w:rPr>
          <w:sz w:val="32"/>
        </w:rPr>
      </w:pPr>
      <w:r w:rsidRPr="00EE3A7E">
        <w:rPr>
          <w:sz w:val="32"/>
        </w:rPr>
        <w:t xml:space="preserve">4. </w:t>
      </w:r>
      <w:proofErr w:type="spellStart"/>
      <w:r w:rsidRPr="00EE3A7E">
        <w:rPr>
          <w:sz w:val="32"/>
        </w:rPr>
        <w:t>Hitos</w:t>
      </w:r>
      <w:proofErr w:type="spellEnd"/>
      <w:r w:rsidRPr="00EE3A7E">
        <w:rPr>
          <w:sz w:val="32"/>
        </w:rPr>
        <w:t xml:space="preserve"> y </w:t>
      </w:r>
      <w:proofErr w:type="spellStart"/>
      <w:r w:rsidRPr="00EE3A7E">
        <w:rPr>
          <w:sz w:val="32"/>
        </w:rPr>
        <w:t>esfuerzo</w:t>
      </w:r>
      <w:proofErr w:type="spellEnd"/>
      <w:r w:rsidRPr="00EE3A7E">
        <w:rPr>
          <w:sz w:val="32"/>
        </w:rPr>
        <w:t xml:space="preserve"> </w:t>
      </w:r>
      <w:proofErr w:type="spellStart"/>
      <w:r w:rsidRPr="00EE3A7E">
        <w:rPr>
          <w:sz w:val="32"/>
        </w:rPr>
        <w:t>estimado</w:t>
      </w:r>
      <w:proofErr w:type="spellEnd"/>
    </w:p>
    <w:p w:rsidR="00CE4AE9" w:rsidRPr="00CE4AE9" w:rsidRDefault="00CE4AE9" w:rsidP="00CE4A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3018"/>
        <w:gridCol w:w="1302"/>
      </w:tblGrid>
      <w:tr w:rsidR="00C55680" w:rsidRPr="00EE3A7E" w:rsidTr="00533BDC">
        <w:tc>
          <w:tcPr>
            <w:tcW w:w="2160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#</w:t>
            </w:r>
          </w:p>
        </w:tc>
        <w:tc>
          <w:tcPr>
            <w:tcW w:w="2160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Hito</w:t>
            </w:r>
          </w:p>
        </w:tc>
        <w:tc>
          <w:tcPr>
            <w:tcW w:w="3018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Descripción</w:t>
            </w:r>
          </w:p>
        </w:tc>
        <w:tc>
          <w:tcPr>
            <w:tcW w:w="1302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Horas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1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Modelo de datos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Nuevo estado, configuración porcentaje, trazabilidad de aprobación</w:t>
            </w:r>
          </w:p>
        </w:tc>
        <w:tc>
          <w:tcPr>
            <w:tcW w:w="1302" w:type="dxa"/>
          </w:tcPr>
          <w:p w:rsidR="00C55680" w:rsidRPr="00A5040B" w:rsidRDefault="009A43BB" w:rsidP="00533BDC">
            <w:pPr>
              <w:jc w:val="center"/>
              <w:rPr>
                <w:sz w:val="24"/>
                <w:highlight w:val="cyan"/>
              </w:rPr>
            </w:pPr>
            <w:r w:rsidRPr="00A5040B">
              <w:rPr>
                <w:sz w:val="24"/>
                <w:highlight w:val="cyan"/>
              </w:rPr>
              <w:t>8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2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Lógica de negocio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Validación de diferencias y bloqueo de confirmación</w:t>
            </w:r>
          </w:p>
        </w:tc>
        <w:tc>
          <w:tcPr>
            <w:tcW w:w="1302" w:type="dxa"/>
          </w:tcPr>
          <w:p w:rsidR="00C55680" w:rsidRPr="00EE3A7E" w:rsidRDefault="00A5040B" w:rsidP="00533BDC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A5040B" w:rsidRPr="00EE3A7E" w:rsidTr="00533BDC">
        <w:tc>
          <w:tcPr>
            <w:tcW w:w="2160" w:type="dxa"/>
          </w:tcPr>
          <w:p w:rsidR="00A5040B" w:rsidRPr="00F11D55" w:rsidRDefault="00A5040B">
            <w:pPr>
              <w:rPr>
                <w:sz w:val="24"/>
              </w:rPr>
            </w:pPr>
            <w:r w:rsidRPr="00F11D55">
              <w:rPr>
                <w:sz w:val="24"/>
              </w:rPr>
              <w:t>2A</w:t>
            </w:r>
          </w:p>
        </w:tc>
        <w:tc>
          <w:tcPr>
            <w:tcW w:w="2160" w:type="dxa"/>
          </w:tcPr>
          <w:p w:rsidR="00A5040B" w:rsidRPr="00F11D55" w:rsidRDefault="00A5040B">
            <w:pPr>
              <w:rPr>
                <w:sz w:val="24"/>
              </w:rPr>
            </w:pPr>
          </w:p>
        </w:tc>
        <w:tc>
          <w:tcPr>
            <w:tcW w:w="3018" w:type="dxa"/>
          </w:tcPr>
          <w:p w:rsidR="00A5040B" w:rsidRPr="00F11D55" w:rsidRDefault="00A5040B" w:rsidP="00A5040B">
            <w:pPr>
              <w:rPr>
                <w:sz w:val="24"/>
                <w:lang w:val="es-CO"/>
              </w:rPr>
            </w:pPr>
            <w:proofErr w:type="spellStart"/>
            <w:r w:rsidRPr="00F11D55">
              <w:rPr>
                <w:sz w:val="24"/>
                <w:lang w:val="es-CO"/>
              </w:rPr>
              <w:t>Configuracion</w:t>
            </w:r>
            <w:proofErr w:type="spellEnd"/>
            <w:r w:rsidRPr="00F11D55">
              <w:rPr>
                <w:sz w:val="24"/>
                <w:lang w:val="es-CO"/>
              </w:rPr>
              <w:t xml:space="preserve"> </w:t>
            </w:r>
            <w:proofErr w:type="spellStart"/>
            <w:r w:rsidRPr="00F11D55">
              <w:rPr>
                <w:sz w:val="24"/>
                <w:lang w:val="es-CO"/>
              </w:rPr>
              <w:t>de</w:t>
            </w:r>
            <w:proofErr w:type="spellEnd"/>
            <w:r w:rsidRPr="00F11D55">
              <w:rPr>
                <w:sz w:val="24"/>
                <w:lang w:val="es-CO"/>
              </w:rPr>
              <w:t xml:space="preserve"> % y Pantalla</w:t>
            </w:r>
          </w:p>
        </w:tc>
        <w:tc>
          <w:tcPr>
            <w:tcW w:w="1302" w:type="dxa"/>
          </w:tcPr>
          <w:p w:rsidR="00A5040B" w:rsidRPr="00EE3A7E" w:rsidRDefault="00A5040B" w:rsidP="00533BDC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A5040B" w:rsidRPr="00EE3A7E" w:rsidTr="00533BDC">
        <w:tc>
          <w:tcPr>
            <w:tcW w:w="2160" w:type="dxa"/>
          </w:tcPr>
          <w:p w:rsidR="00A5040B" w:rsidRPr="00F11D55" w:rsidRDefault="00A5040B">
            <w:pPr>
              <w:rPr>
                <w:sz w:val="24"/>
              </w:rPr>
            </w:pPr>
            <w:r w:rsidRPr="00F11D55">
              <w:rPr>
                <w:sz w:val="24"/>
              </w:rPr>
              <w:t>2B</w:t>
            </w:r>
          </w:p>
        </w:tc>
        <w:tc>
          <w:tcPr>
            <w:tcW w:w="2160" w:type="dxa"/>
          </w:tcPr>
          <w:p w:rsidR="00A5040B" w:rsidRPr="00F11D55" w:rsidRDefault="00A5040B">
            <w:pPr>
              <w:rPr>
                <w:sz w:val="24"/>
              </w:rPr>
            </w:pPr>
          </w:p>
        </w:tc>
        <w:tc>
          <w:tcPr>
            <w:tcW w:w="3018" w:type="dxa"/>
          </w:tcPr>
          <w:p w:rsidR="00A5040B" w:rsidRPr="00F11D55" w:rsidRDefault="00A5040B" w:rsidP="00A5040B">
            <w:pPr>
              <w:rPr>
                <w:sz w:val="24"/>
                <w:lang w:val="es-CO"/>
              </w:rPr>
            </w:pPr>
            <w:proofErr w:type="spellStart"/>
            <w:r w:rsidRPr="00F11D55">
              <w:rPr>
                <w:sz w:val="24"/>
                <w:lang w:val="es-CO"/>
              </w:rPr>
              <w:t>Configuracion</w:t>
            </w:r>
            <w:proofErr w:type="spellEnd"/>
            <w:r w:rsidRPr="00F11D55">
              <w:rPr>
                <w:sz w:val="24"/>
                <w:lang w:val="es-CO"/>
              </w:rPr>
              <w:t xml:space="preserve"> de Aprobadores</w:t>
            </w:r>
          </w:p>
        </w:tc>
        <w:tc>
          <w:tcPr>
            <w:tcW w:w="1302" w:type="dxa"/>
          </w:tcPr>
          <w:p w:rsidR="00A5040B" w:rsidRPr="00EE3A7E" w:rsidRDefault="00A5040B" w:rsidP="00533BD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3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Flujo de aprobación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Aprobar o devolver orden, captura de motivo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12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4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Seguridad y perfiles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Perfil aprobador y restricciones de edición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8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5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UI Órdenes de Compra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Mensajes, vistas y bloqueo de edición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12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6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 xml:space="preserve">Consulta </w:t>
            </w:r>
            <w:r w:rsidRPr="00F11D55">
              <w:rPr>
                <w:sz w:val="24"/>
              </w:rPr>
              <w:lastRenderedPageBreak/>
              <w:t>Pendientes de Aprobación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lastRenderedPageBreak/>
              <w:t xml:space="preserve">Listado exclusivo para </w:t>
            </w:r>
            <w:r w:rsidRPr="00F11D55">
              <w:rPr>
                <w:sz w:val="24"/>
              </w:rPr>
              <w:lastRenderedPageBreak/>
              <w:t>aprobadores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lastRenderedPageBreak/>
              <w:t>8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7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Alertas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Indicador de órdenes pendientes para aprobar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8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8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Auditoría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  <w:lang w:val="es-CO"/>
              </w:rPr>
            </w:pPr>
            <w:r w:rsidRPr="00F11D55">
              <w:rPr>
                <w:sz w:val="24"/>
                <w:lang w:val="es-CO"/>
              </w:rPr>
              <w:t>Registro de aprobador, fecha y motivo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6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9</w:t>
            </w:r>
          </w:p>
        </w:tc>
        <w:tc>
          <w:tcPr>
            <w:tcW w:w="2160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Pruebas integrales</w:t>
            </w:r>
          </w:p>
        </w:tc>
        <w:tc>
          <w:tcPr>
            <w:tcW w:w="3018" w:type="dxa"/>
          </w:tcPr>
          <w:p w:rsidR="00C55680" w:rsidRPr="00F11D55" w:rsidRDefault="009A43BB">
            <w:pPr>
              <w:rPr>
                <w:sz w:val="24"/>
              </w:rPr>
            </w:pPr>
            <w:r w:rsidRPr="00F11D55">
              <w:rPr>
                <w:sz w:val="24"/>
              </w:rPr>
              <w:t>Pruebas funcionales y regresión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12</w:t>
            </w:r>
          </w:p>
        </w:tc>
      </w:tr>
      <w:tr w:rsidR="00C55680" w:rsidRPr="00EE3A7E" w:rsidTr="00533BDC">
        <w:tc>
          <w:tcPr>
            <w:tcW w:w="2160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10</w:t>
            </w:r>
          </w:p>
        </w:tc>
        <w:tc>
          <w:tcPr>
            <w:tcW w:w="2160" w:type="dxa"/>
          </w:tcPr>
          <w:p w:rsidR="00C55680" w:rsidRPr="00EE3A7E" w:rsidRDefault="009A43BB">
            <w:pPr>
              <w:rPr>
                <w:sz w:val="24"/>
              </w:rPr>
            </w:pPr>
            <w:r w:rsidRPr="00EE3A7E">
              <w:rPr>
                <w:sz w:val="24"/>
              </w:rPr>
              <w:t>Documentación y despliegue</w:t>
            </w:r>
          </w:p>
        </w:tc>
        <w:tc>
          <w:tcPr>
            <w:tcW w:w="3018" w:type="dxa"/>
          </w:tcPr>
          <w:p w:rsidR="00C55680" w:rsidRPr="00EE3A7E" w:rsidRDefault="009A43BB">
            <w:pPr>
              <w:rPr>
                <w:sz w:val="24"/>
                <w:lang w:val="es-CO"/>
              </w:rPr>
            </w:pPr>
            <w:r w:rsidRPr="00EE3A7E">
              <w:rPr>
                <w:sz w:val="24"/>
                <w:lang w:val="es-CO"/>
              </w:rPr>
              <w:t>Documentación técnica y soporte salida</w:t>
            </w:r>
          </w:p>
        </w:tc>
        <w:tc>
          <w:tcPr>
            <w:tcW w:w="1302" w:type="dxa"/>
          </w:tcPr>
          <w:p w:rsidR="00C55680" w:rsidRPr="00EE3A7E" w:rsidRDefault="009A43BB" w:rsidP="00533BDC">
            <w:pPr>
              <w:jc w:val="center"/>
              <w:rPr>
                <w:sz w:val="24"/>
              </w:rPr>
            </w:pPr>
            <w:r w:rsidRPr="00EE3A7E">
              <w:rPr>
                <w:sz w:val="24"/>
              </w:rPr>
              <w:t>4</w:t>
            </w:r>
          </w:p>
        </w:tc>
      </w:tr>
    </w:tbl>
    <w:p w:rsidR="00EE3A7E" w:rsidRDefault="00EE3A7E">
      <w:pPr>
        <w:rPr>
          <w:sz w:val="24"/>
          <w:lang w:val="es-CO"/>
        </w:rPr>
      </w:pPr>
    </w:p>
    <w:p w:rsidR="00C55680" w:rsidRPr="00EE3A7E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>Total estimado: 90 horas de desarrollo. Incluye análisis, desarrollo, pruebas y estabilización funcional.</w:t>
      </w:r>
    </w:p>
    <w:p w:rsidR="00C55680" w:rsidRPr="00EE3A7E" w:rsidRDefault="009A43BB">
      <w:pPr>
        <w:pStyle w:val="Ttulo1"/>
        <w:rPr>
          <w:sz w:val="32"/>
          <w:lang w:val="es-CO"/>
        </w:rPr>
      </w:pPr>
      <w:r w:rsidRPr="00EE3A7E">
        <w:rPr>
          <w:sz w:val="32"/>
          <w:lang w:val="es-CO"/>
        </w:rPr>
        <w:t>5. Consideraciones</w:t>
      </w:r>
    </w:p>
    <w:p w:rsidR="00CE4AE9" w:rsidRDefault="00CE4AE9">
      <w:pPr>
        <w:rPr>
          <w:sz w:val="24"/>
          <w:lang w:val="es-CO"/>
        </w:rPr>
      </w:pPr>
    </w:p>
    <w:p w:rsidR="00CE4AE9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 xml:space="preserve">Solo se requiere una aprobación o devolución. </w:t>
      </w:r>
    </w:p>
    <w:p w:rsidR="00C55680" w:rsidRPr="00EE3A7E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>El primer aprobador que ejecute la acción tendrá efecto.</w:t>
      </w:r>
    </w:p>
    <w:p w:rsidR="00CE4AE9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 xml:space="preserve">Las órdenes en estado </w:t>
      </w:r>
      <w:r w:rsidRPr="00CE4AE9">
        <w:rPr>
          <w:b/>
          <w:sz w:val="24"/>
          <w:lang w:val="es-CO"/>
        </w:rPr>
        <w:t>Pendiente de Aprobación</w:t>
      </w:r>
      <w:r w:rsidRPr="00EE3A7E">
        <w:rPr>
          <w:sz w:val="24"/>
          <w:lang w:val="es-CO"/>
        </w:rPr>
        <w:t xml:space="preserve"> serán visibles para consulta por usuarios con acceso a Órdenes de Compra</w:t>
      </w:r>
      <w:r w:rsidR="00CE4AE9">
        <w:rPr>
          <w:sz w:val="24"/>
          <w:lang w:val="es-CO"/>
        </w:rPr>
        <w:t>.</w:t>
      </w:r>
      <w:r w:rsidRPr="00EE3A7E">
        <w:rPr>
          <w:sz w:val="24"/>
          <w:lang w:val="es-CO"/>
        </w:rPr>
        <w:t xml:space="preserve"> </w:t>
      </w:r>
    </w:p>
    <w:p w:rsidR="00C55680" w:rsidRPr="00EE3A7E" w:rsidRDefault="00CE4AE9">
      <w:pPr>
        <w:rPr>
          <w:sz w:val="24"/>
          <w:lang w:val="es-CO"/>
        </w:rPr>
      </w:pPr>
      <w:r>
        <w:rPr>
          <w:sz w:val="24"/>
          <w:lang w:val="es-CO"/>
        </w:rPr>
        <w:t>Ú</w:t>
      </w:r>
      <w:r w:rsidR="009A43BB" w:rsidRPr="00EE3A7E">
        <w:rPr>
          <w:sz w:val="24"/>
          <w:lang w:val="es-CO"/>
        </w:rPr>
        <w:t xml:space="preserve">nicamente </w:t>
      </w:r>
      <w:r>
        <w:rPr>
          <w:sz w:val="24"/>
          <w:lang w:val="es-CO"/>
        </w:rPr>
        <w:t xml:space="preserve">el perfil de </w:t>
      </w:r>
      <w:r w:rsidR="009A43BB" w:rsidRPr="00EE3A7E">
        <w:rPr>
          <w:sz w:val="24"/>
          <w:lang w:val="es-CO"/>
        </w:rPr>
        <w:t>aprobadores</w:t>
      </w:r>
      <w:r>
        <w:rPr>
          <w:sz w:val="24"/>
          <w:lang w:val="es-CO"/>
        </w:rPr>
        <w:t xml:space="preserve"> podrá modificar una Orden de Compra en estado </w:t>
      </w:r>
      <w:r w:rsidRPr="00CE4AE9">
        <w:rPr>
          <w:b/>
          <w:sz w:val="24"/>
          <w:lang w:val="es-CO"/>
        </w:rPr>
        <w:t>Pendiente de Aprobación</w:t>
      </w:r>
      <w:r w:rsidR="009A43BB" w:rsidRPr="00EE3A7E">
        <w:rPr>
          <w:sz w:val="24"/>
          <w:lang w:val="es-CO"/>
        </w:rPr>
        <w:t>.</w:t>
      </w:r>
    </w:p>
    <w:p w:rsidR="00C55680" w:rsidRPr="00EE3A7E" w:rsidRDefault="009A43BB">
      <w:pPr>
        <w:rPr>
          <w:sz w:val="24"/>
          <w:lang w:val="es-CO"/>
        </w:rPr>
      </w:pPr>
      <w:r w:rsidRPr="00EE3A7E">
        <w:rPr>
          <w:sz w:val="24"/>
          <w:lang w:val="es-CO"/>
        </w:rPr>
        <w:t>La aprobación utilizará la cantidad recibida para la posterior afectación de inventario.</w:t>
      </w:r>
    </w:p>
    <w:p w:rsidR="00EE3A7E" w:rsidRDefault="00EE3A7E" w:rsidP="00EE3A7E">
      <w:pPr>
        <w:pStyle w:val="Ttulo1"/>
        <w:rPr>
          <w:sz w:val="32"/>
          <w:lang w:val="es-CO"/>
        </w:rPr>
      </w:pPr>
      <w:r w:rsidRPr="00EE3A7E">
        <w:rPr>
          <w:sz w:val="32"/>
          <w:lang w:val="es-CO"/>
        </w:rPr>
        <w:t>6. Tiempo de desarrollo:</w:t>
      </w:r>
    </w:p>
    <w:p w:rsidR="00CE4AE9" w:rsidRPr="00CE4AE9" w:rsidRDefault="00CE4AE9" w:rsidP="00CE4AE9">
      <w:pPr>
        <w:rPr>
          <w:lang w:val="es-CO"/>
        </w:rPr>
      </w:pPr>
    </w:p>
    <w:tbl>
      <w:tblPr>
        <w:tblW w:w="8112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7398"/>
        <w:gridCol w:w="714"/>
      </w:tblGrid>
      <w:tr w:rsidR="00EE3A7E" w:rsidRPr="00F11D55" w:rsidTr="00EE3A7E">
        <w:trPr>
          <w:trHeight w:val="353"/>
        </w:trPr>
        <w:tc>
          <w:tcPr>
            <w:tcW w:w="81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71"/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Fases y duraciones del proyecto (días hábiles) </w:t>
            </w:r>
          </w:p>
        </w:tc>
      </w:tr>
      <w:tr w:rsidR="00EE3A7E" w:rsidRPr="00CE6D3D" w:rsidTr="00EE3A7E">
        <w:trPr>
          <w:trHeight w:val="325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Preparación de equipo y ambientes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EE3A7E" w:rsidRPr="00CE6D3D" w:rsidTr="00EE3A7E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Exploración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del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negocio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  <w:tr w:rsidR="00EE3A7E" w:rsidRPr="00CE6D3D" w:rsidTr="00EE3A7E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305062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Desarrollo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del </w:t>
            </w: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sistema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- (</w:t>
            </w:r>
            <w:r>
              <w:rPr>
                <w:rFonts w:ascii="Century Gothic" w:hAnsi="Century Gothic"/>
                <w:sz w:val="20"/>
                <w:szCs w:val="20"/>
              </w:rPr>
              <w:t>2</w:t>
            </w:r>
            <w:r w:rsidRPr="00305062">
              <w:rPr>
                <w:rFonts w:ascii="Century Gothic" w:hAnsi="Century Gothic"/>
                <w:sz w:val="20"/>
                <w:szCs w:val="20"/>
              </w:rPr>
              <w:t xml:space="preserve">) </w:t>
            </w: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Iteraciones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305062" w:rsidRDefault="00EE3A7E" w:rsidP="002E0BFB">
            <w:pPr>
              <w:tabs>
                <w:tab w:val="left" w:pos="334"/>
                <w:tab w:val="right" w:pos="500"/>
              </w:tabs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19</w:t>
            </w:r>
          </w:p>
        </w:tc>
      </w:tr>
      <w:tr w:rsidR="00EE3A7E" w:rsidRPr="00CE6D3D" w:rsidTr="00EE3A7E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lastRenderedPageBreak/>
              <w:t>Documentación, pruebas integrales, estabilización y capacitación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EE3A7E" w:rsidRPr="00CE6D3D" w:rsidTr="00EE3A7E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Instalación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EE3A7E" w:rsidRPr="00CE6D3D" w:rsidTr="00EE3A7E">
        <w:trPr>
          <w:trHeight w:val="342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Acompañamiento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en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producción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EE3A7E" w:rsidRPr="00CE6D3D" w:rsidTr="00EE3A7E">
        <w:trPr>
          <w:trHeight w:val="338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CE6D3D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TOTAL PROYECTO (</w:t>
            </w:r>
            <w:proofErr w:type="spellStart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Días</w:t>
            </w:r>
            <w:proofErr w:type="spellEnd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hábiles</w:t>
            </w:r>
            <w:proofErr w:type="spellEnd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)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B36B44" w:rsidRDefault="00EE3A7E" w:rsidP="002E0BFB">
            <w:pPr>
              <w:ind w:left="68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22</w:t>
            </w:r>
          </w:p>
        </w:tc>
      </w:tr>
      <w:tr w:rsidR="00EE3A7E" w:rsidRPr="00CE6D3D" w:rsidTr="00EE3A7E">
        <w:trPr>
          <w:trHeight w:val="353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:rsidR="00EE3A7E" w:rsidRPr="00CE6D3D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>Meses</w:t>
            </w:r>
            <w:proofErr w:type="spellEnd"/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:rsidR="00EE3A7E" w:rsidRPr="00CE6D3D" w:rsidRDefault="00EE3A7E" w:rsidP="002E0BFB">
            <w:pPr>
              <w:ind w:left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1.1</w:t>
            </w:r>
          </w:p>
        </w:tc>
      </w:tr>
    </w:tbl>
    <w:p w:rsidR="00CE4AE9" w:rsidRDefault="00CE4AE9" w:rsidP="00EE3A7E">
      <w:pPr>
        <w:pStyle w:val="Ttulo1"/>
        <w:rPr>
          <w:sz w:val="32"/>
          <w:lang w:val="es-CO"/>
        </w:rPr>
      </w:pPr>
    </w:p>
    <w:p w:rsidR="00CE4AE9" w:rsidRPr="00CE4AE9" w:rsidRDefault="00CE4AE9" w:rsidP="00CE4AE9">
      <w:pPr>
        <w:rPr>
          <w:lang w:val="es-CO"/>
        </w:rPr>
      </w:pPr>
    </w:p>
    <w:p w:rsid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7. </w:t>
      </w:r>
      <w:r w:rsidRPr="00EE3A7E">
        <w:rPr>
          <w:sz w:val="32"/>
          <w:lang w:val="es-CO"/>
        </w:rPr>
        <w:t xml:space="preserve">Inversión y forma de pago </w:t>
      </w:r>
    </w:p>
    <w:p w:rsidR="00CE4AE9" w:rsidRPr="00CE4AE9" w:rsidRDefault="00CE4AE9" w:rsidP="00CE4AE9">
      <w:pPr>
        <w:rPr>
          <w:lang w:val="es-CO"/>
        </w:rPr>
      </w:pPr>
    </w:p>
    <w:tbl>
      <w:tblPr>
        <w:tblW w:w="8107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3816"/>
        <w:gridCol w:w="1257"/>
        <w:gridCol w:w="3034"/>
      </w:tblGrid>
      <w:tr w:rsidR="00EE3A7E" w:rsidRPr="00EE3A7E" w:rsidTr="00533BDC">
        <w:trPr>
          <w:trHeight w:val="325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71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Hito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Porcentaje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Valor</w:t>
            </w:r>
          </w:p>
        </w:tc>
      </w:tr>
      <w:tr w:rsidR="00EE3A7E" w:rsidRPr="00EE3A7E" w:rsidTr="00533BDC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Anticipo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40%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967CCD">
            <w:pPr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$ </w:t>
            </w:r>
            <w:r w:rsidR="00967CCD">
              <w:rPr>
                <w:rFonts w:ascii="Century Gothic" w:hAnsi="Century Gothic"/>
                <w:sz w:val="20"/>
                <w:szCs w:val="20"/>
                <w:lang w:val="es-CO"/>
              </w:rPr>
              <w:t>3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.</w:t>
            </w:r>
            <w:r w:rsidR="00967CCD">
              <w:rPr>
                <w:rFonts w:ascii="Century Gothic" w:hAnsi="Century Gothic"/>
                <w:sz w:val="20"/>
                <w:szCs w:val="20"/>
                <w:lang w:val="es-CO"/>
              </w:rPr>
              <w:t>760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.000</w:t>
            </w:r>
          </w:p>
        </w:tc>
      </w:tr>
      <w:tr w:rsidR="00EE3A7E" w:rsidRPr="00EE3A7E" w:rsidTr="00533BDC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Entrega final +30 días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60%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967CCD">
            <w:pPr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$ </w:t>
            </w:r>
            <w:r w:rsidR="00967CCD">
              <w:rPr>
                <w:rFonts w:ascii="Century Gothic" w:hAnsi="Century Gothic"/>
                <w:sz w:val="20"/>
                <w:szCs w:val="20"/>
                <w:lang w:val="es-CO"/>
              </w:rPr>
              <w:t>5.64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0.000</w:t>
            </w:r>
          </w:p>
        </w:tc>
      </w:tr>
      <w:tr w:rsidR="00EE3A7E" w:rsidRPr="00EE3A7E" w:rsidTr="00533BDC">
        <w:trPr>
          <w:trHeight w:val="338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Totales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68"/>
              <w:jc w:val="right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100%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967CCD">
            <w:pPr>
              <w:ind w:right="68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$ </w:t>
            </w:r>
            <w:r w:rsidR="00967CCD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9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.</w:t>
            </w:r>
            <w:r w:rsidR="00967CCD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4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00.000</w:t>
            </w:r>
          </w:p>
        </w:tc>
      </w:tr>
    </w:tbl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sz w:val="24"/>
          <w:szCs w:val="24"/>
          <w:lang w:val="es-CO"/>
        </w:rPr>
      </w:pPr>
    </w:p>
    <w:p w:rsidR="00426753" w:rsidRDefault="00426753" w:rsidP="00533BDC">
      <w:pPr>
        <w:pStyle w:val="Prrafodelista"/>
        <w:ind w:left="0"/>
        <w:jc w:val="both"/>
        <w:rPr>
          <w:rFonts w:ascii="Century Gothic" w:hAnsi="Century Gothic" w:cstheme="majorHAnsi"/>
          <w:sz w:val="24"/>
          <w:szCs w:val="24"/>
          <w:lang w:val="es-CO"/>
        </w:rPr>
      </w:pPr>
    </w:p>
    <w:p w:rsidR="00EE3A7E" w:rsidRPr="00EE3A7E" w:rsidRDefault="00EE3A7E" w:rsidP="00533BDC">
      <w:pPr>
        <w:pStyle w:val="Prrafodelista"/>
        <w:ind w:left="0"/>
        <w:jc w:val="both"/>
        <w:rPr>
          <w:rFonts w:ascii="Century Gothic" w:hAnsi="Century Gothic" w:cstheme="majorHAnsi"/>
          <w:sz w:val="24"/>
          <w:szCs w:val="24"/>
          <w:lang w:val="es-CO"/>
        </w:rPr>
      </w:pP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Impuestos: El valor del IVA y otros impuestos si aplicasen, NO están incluidos en la presente oferta y se deben agregar al valor del proyecto. </w:t>
      </w: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8. </w:t>
      </w:r>
      <w:r w:rsidRPr="00EE3A7E">
        <w:rPr>
          <w:sz w:val="32"/>
          <w:lang w:val="es-CO"/>
        </w:rPr>
        <w:t xml:space="preserve">Fecha posible de inicio </w:t>
      </w:r>
    </w:p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b/>
          <w:bCs/>
          <w:sz w:val="24"/>
          <w:szCs w:val="24"/>
          <w:lang w:val="es-CO"/>
        </w:rPr>
      </w:pPr>
    </w:p>
    <w:p w:rsidR="00EE3A7E" w:rsidRPr="00EE3A7E" w:rsidRDefault="00EE3A7E" w:rsidP="00533BDC">
      <w:pPr>
        <w:pStyle w:val="Prrafodelista"/>
        <w:ind w:left="0"/>
        <w:jc w:val="both"/>
        <w:rPr>
          <w:rFonts w:ascii="Century Gothic" w:hAnsi="Century Gothic" w:cstheme="majorHAnsi"/>
          <w:sz w:val="24"/>
          <w:szCs w:val="24"/>
          <w:lang w:val="es-CO"/>
        </w:rPr>
      </w:pP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Máximo </w:t>
      </w:r>
      <w:r w:rsidR="009A43BB">
        <w:rPr>
          <w:rFonts w:ascii="Century Gothic" w:hAnsi="Century Gothic" w:cstheme="majorHAnsi"/>
          <w:sz w:val="24"/>
          <w:szCs w:val="24"/>
          <w:lang w:val="es-CO"/>
        </w:rPr>
        <w:t>8</w:t>
      </w: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 días hábiles luego de la </w:t>
      </w:r>
      <w:r w:rsidR="009A43BB">
        <w:rPr>
          <w:rFonts w:ascii="Century Gothic" w:hAnsi="Century Gothic" w:cstheme="majorHAnsi"/>
          <w:sz w:val="24"/>
          <w:szCs w:val="24"/>
          <w:lang w:val="es-CO"/>
        </w:rPr>
        <w:t>aprobación de la propuesta, entrega y pago de la cuenta de cobro del 40% de Anticipo</w:t>
      </w: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. </w:t>
      </w: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9. </w:t>
      </w:r>
      <w:r w:rsidRPr="00EE3A7E">
        <w:rPr>
          <w:sz w:val="32"/>
          <w:lang w:val="es-CO"/>
        </w:rPr>
        <w:t xml:space="preserve">Validez de la propuesta  </w:t>
      </w:r>
    </w:p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b/>
          <w:bCs/>
          <w:sz w:val="24"/>
          <w:szCs w:val="24"/>
          <w:lang w:val="es-CO"/>
        </w:rPr>
      </w:pPr>
    </w:p>
    <w:p w:rsidR="00EE3A7E" w:rsidRPr="00EE3A7E" w:rsidRDefault="00EE3A7E" w:rsidP="00533BDC">
      <w:pPr>
        <w:pStyle w:val="Prrafodelista"/>
        <w:ind w:left="0"/>
        <w:jc w:val="both"/>
        <w:rPr>
          <w:rFonts w:ascii="Century Gothic" w:hAnsi="Century Gothic" w:cstheme="majorHAnsi"/>
          <w:sz w:val="24"/>
          <w:szCs w:val="24"/>
          <w:lang w:val="es-CO"/>
        </w:rPr>
      </w:pPr>
      <w:r>
        <w:rPr>
          <w:rFonts w:ascii="Century Gothic" w:hAnsi="Century Gothic" w:cstheme="majorHAnsi"/>
          <w:sz w:val="24"/>
          <w:szCs w:val="24"/>
          <w:lang w:val="es-CO"/>
        </w:rPr>
        <w:t>9</w:t>
      </w: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 de Septiembre de 2026</w:t>
      </w: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lastRenderedPageBreak/>
        <w:t xml:space="preserve">10. </w:t>
      </w:r>
      <w:r w:rsidRPr="00EE3A7E">
        <w:rPr>
          <w:sz w:val="32"/>
          <w:lang w:val="es-CO"/>
        </w:rPr>
        <w:t xml:space="preserve">Garantía  </w:t>
      </w:r>
    </w:p>
    <w:p w:rsidR="00CE4AE9" w:rsidRDefault="00CE4AE9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</w:p>
    <w:p w:rsidR="00EE3A7E" w:rsidRPr="00EE3A7E" w:rsidRDefault="00EE3A7E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 xml:space="preserve">El software desarrollado tendrá 3 meses de garantía a partir de la fecha de entrega del último ciclo de desarrollo (pruebas integrales y ajustes), que cubre todos los errores por mal funcionamiento de los requerimientos especificados. No se contemplan modificaciones ni adiciones por requerimientos no contemplados.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 xml:space="preserve">La garantía empieza a contar una vez se termine el ciclo de estabilización descrito en esta propuesta. La fecha de salida a producción o controles de cambio sobre el sistema no extienden dicho período de garantía.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 xml:space="preserve">En caso de que el sistema sea modificado por terceros la garantía se anulará inmediatamente.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 xml:space="preserve">El contratista en ningún caso tendrá responsabilidad por daños de cualquier naturaleza, incluyendo sin limitar, pérdidas de utilidades, interrupción de operaciones, pérdida de información comercial u otros daños pecuniarios, que se deriven del mal uso o incapacidad de usar el(los) producto(s) y/o los programas instalados.  </w:t>
      </w:r>
    </w:p>
    <w:p w:rsidR="00EE3A7E" w:rsidRDefault="00EE3A7E" w:rsidP="00EE3A7E">
      <w:pPr>
        <w:pStyle w:val="Ttulo1"/>
        <w:rPr>
          <w:lang w:val="es-CO"/>
        </w:rPr>
      </w:pPr>
    </w:p>
    <w:p w:rsidR="00EE3A7E" w:rsidRDefault="00EE3A7E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CE4AE9" w:rsidRDefault="00CE4AE9">
      <w:pPr>
        <w:rPr>
          <w:lang w:val="es-CO"/>
        </w:rPr>
      </w:pPr>
    </w:p>
    <w:p w:rsidR="00EE3A7E" w:rsidRDefault="00EE3A7E">
      <w:pPr>
        <w:rPr>
          <w:lang w:val="es-CO"/>
        </w:rPr>
      </w:pPr>
    </w:p>
    <w:p w:rsidR="00EE3A7E" w:rsidRPr="00EE3A7E" w:rsidRDefault="00EE3A7E" w:rsidP="00EE3A7E">
      <w:pPr>
        <w:ind w:left="708"/>
        <w:jc w:val="both"/>
        <w:rPr>
          <w:rFonts w:ascii="Century Gothic" w:hAnsi="Century Gothic" w:cstheme="majorBidi"/>
          <w:sz w:val="24"/>
          <w:szCs w:val="24"/>
          <w:lang w:val="es-CO"/>
        </w:rPr>
      </w:pPr>
      <w:r>
        <w:rPr>
          <w:rFonts w:ascii="Century Gothic" w:hAnsi="Century Gothic" w:cstheme="majorHAnsi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581913" wp14:editId="6AC6C2CB">
                <wp:simplePos x="0" y="0"/>
                <wp:positionH relativeFrom="margin">
                  <wp:posOffset>-378157</wp:posOffset>
                </wp:positionH>
                <wp:positionV relativeFrom="paragraph">
                  <wp:posOffset>204856</wp:posOffset>
                </wp:positionV>
                <wp:extent cx="3167482" cy="154350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154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3A7E" w:rsidRDefault="00EE3A7E" w:rsidP="00EE3A7E"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1EE210D0" wp14:editId="61ABB315">
                                  <wp:extent cx="1521773" cy="3132553"/>
                                  <wp:effectExtent l="0" t="539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600526" cy="329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8191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29.8pt;margin-top:16.15pt;width:249.4pt;height:12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" filled="f" stroked="f" strokeweight=".5pt">
                <v:textbox>
                  <w:txbxContent>
                    <w:p w:rsidR="00EE3A7E" w:rsidRDefault="00EE3A7E" w:rsidP="00EE3A7E"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1EE210D0" wp14:editId="61ABB315">
                            <wp:extent cx="1521773" cy="3132553"/>
                            <wp:effectExtent l="0" t="539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6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600526" cy="329466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3A7E" w:rsidRPr="00EE3A7E" w:rsidRDefault="00EE3A7E" w:rsidP="00EE3A7E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Cordialmente, </w:t>
      </w:r>
    </w:p>
    <w:p w:rsidR="00EE3A7E" w:rsidRPr="00EE3A7E" w:rsidRDefault="00EE3A7E" w:rsidP="00EE3A7E">
      <w:pPr>
        <w:jc w:val="both"/>
        <w:rPr>
          <w:rFonts w:ascii="Century Gothic" w:hAnsi="Century Gothic" w:cstheme="majorHAnsi"/>
          <w:sz w:val="24"/>
          <w:szCs w:val="24"/>
          <w:lang w:val="es-CO"/>
        </w:rPr>
      </w:pP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 </w:t>
      </w:r>
    </w:p>
    <w:p w:rsidR="00EE3A7E" w:rsidRPr="00EE3A7E" w:rsidRDefault="00EE3A7E" w:rsidP="00EE3A7E">
      <w:pPr>
        <w:jc w:val="both"/>
        <w:rPr>
          <w:rFonts w:ascii="Century Gothic" w:hAnsi="Century Gothic" w:cstheme="majorHAnsi"/>
          <w:sz w:val="24"/>
          <w:szCs w:val="24"/>
          <w:lang w:val="es-CO"/>
        </w:rPr>
      </w:pPr>
      <w:r w:rsidRPr="00EE3A7E">
        <w:rPr>
          <w:rFonts w:ascii="Century Gothic" w:hAnsi="Century Gothic" w:cstheme="majorHAnsi"/>
          <w:sz w:val="24"/>
          <w:szCs w:val="24"/>
          <w:lang w:val="es-CO"/>
        </w:rPr>
        <w:t xml:space="preserve"> </w:t>
      </w:r>
    </w:p>
    <w:p w:rsidR="00EE3A7E" w:rsidRPr="00EE3A7E" w:rsidRDefault="00EE3A7E" w:rsidP="00EE3A7E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>Andrés Ricardo Díaz Cárdenas</w:t>
      </w:r>
    </w:p>
    <w:p w:rsidR="00EE3A7E" w:rsidRPr="00533BDC" w:rsidRDefault="00EE3A7E" w:rsidP="00533BDC">
      <w:pPr>
        <w:jc w:val="both"/>
        <w:rPr>
          <w:rFonts w:ascii="Century Gothic" w:hAnsi="Century Gothic" w:cstheme="majorBidi"/>
          <w:sz w:val="24"/>
          <w:szCs w:val="24"/>
          <w:lang w:val="es-CO"/>
        </w:rPr>
      </w:pPr>
      <w:r w:rsidRPr="00EE3A7E">
        <w:rPr>
          <w:rFonts w:ascii="Century Gothic" w:hAnsi="Century Gothic" w:cstheme="majorBidi"/>
          <w:sz w:val="24"/>
          <w:szCs w:val="24"/>
          <w:lang w:val="es-CO"/>
        </w:rPr>
        <w:t>Analista Funcional y Líder del proyecto.</w:t>
      </w:r>
    </w:p>
    <w:sectPr w:rsidR="00EE3A7E" w:rsidRPr="00533B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17DAE"/>
    <w:multiLevelType w:val="hybridMultilevel"/>
    <w:tmpl w:val="A2AC21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D390F"/>
    <w:multiLevelType w:val="hybridMultilevel"/>
    <w:tmpl w:val="437682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30A17"/>
    <w:multiLevelType w:val="multilevel"/>
    <w:tmpl w:val="BD3069C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F7811D8"/>
    <w:multiLevelType w:val="hybridMultilevel"/>
    <w:tmpl w:val="857A1C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31D6F"/>
    <w:multiLevelType w:val="hybridMultilevel"/>
    <w:tmpl w:val="CDAE4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659DA"/>
    <w:multiLevelType w:val="hybridMultilevel"/>
    <w:tmpl w:val="958A51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4"/>
  </w:num>
  <w:num w:numId="13">
    <w:abstractNumId w:val="9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204"/>
    <w:rsid w:val="0006063C"/>
    <w:rsid w:val="00065CE6"/>
    <w:rsid w:val="0015074B"/>
    <w:rsid w:val="00166F6E"/>
    <w:rsid w:val="00286943"/>
    <w:rsid w:val="0029639D"/>
    <w:rsid w:val="002E0BFB"/>
    <w:rsid w:val="00326F90"/>
    <w:rsid w:val="00392E7C"/>
    <w:rsid w:val="003D0AAB"/>
    <w:rsid w:val="00426753"/>
    <w:rsid w:val="00533BDC"/>
    <w:rsid w:val="006A6A1C"/>
    <w:rsid w:val="008161EB"/>
    <w:rsid w:val="00967CCD"/>
    <w:rsid w:val="009A43BB"/>
    <w:rsid w:val="00A23EA3"/>
    <w:rsid w:val="00A5040B"/>
    <w:rsid w:val="00AA1D8D"/>
    <w:rsid w:val="00B47730"/>
    <w:rsid w:val="00C55680"/>
    <w:rsid w:val="00CB0664"/>
    <w:rsid w:val="00CE4AE9"/>
    <w:rsid w:val="00EE3A7E"/>
    <w:rsid w:val="00F11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4644E97-BE72-48CA-BF89-53205F79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1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F2BC71-359A-4229-8997-6B73E7B4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944</Words>
  <Characters>5192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Ricardo Diaz Cárdenas</dc:creator>
  <cp:keywords/>
  <dc:description/>
  <cp:lastModifiedBy>Cuenta Microsoft</cp:lastModifiedBy>
  <cp:revision>2</cp:revision>
  <dcterms:created xsi:type="dcterms:W3CDTF">2026-09-16T05:01:00Z</dcterms:created>
  <dcterms:modified xsi:type="dcterms:W3CDTF">2026-09-16T05:01:00Z</dcterms:modified>
  <cp:category/>
</cp:coreProperties>
</file>