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before="0"/>
        <w:jc w:val="center"/>
      </w:pPr>
      <w:r>
        <w:rPr>
          <w:rFonts w:ascii="Arial" w:cs="Arial" w:eastAsia="Arial" w:hAnsi="Arial"/>
          <w:b/>
          <w:bCs/>
          <w:color w:val="888888"/>
          <w:sz w:val="22"/>
          <w:szCs w:val="22"/>
        </w:rPr>
        <w:t xml:space="preserve">DEPARTMENT OF ELECTRONICS &amp; TELECOMMUNICATION ENGINEERING</w:t>
      </w:r>
    </w:p>
    <w:p>
      <w:pPr>
        <w:pBdr>
          <w:bottom w:val="single" w:color="1DB954" w:sz="12" w:space="4"/>
        </w:pBdr>
        <w:spacing w:after="60"/>
        <w:jc w:val="center"/>
      </w:pPr>
      <w:r>
        <w:rPr>
          <w:sz w:val="4"/>
          <w:szCs w:val="4"/>
        </w:rPr>
        <w:t xml:space="preserve"/>
      </w:r>
    </w:p>
    <w:p>
      <w:pPr>
        <w:spacing w:after="80"/>
      </w:pPr>
      <w:r>
        <w:t xml:space="preserve"/>
      </w:r>
    </w:p>
    <w:p>
      <w:pPr>
        <w:spacing w:after="80"/>
      </w:pPr>
      <w:r>
        <w:t xml:space="preserve"/>
      </w:r>
    </w:p>
    <w:p>
      <w:pPr>
        <w:spacing w:after="80" w:before="0"/>
        <w:jc w:val="center"/>
      </w:pPr>
      <w:r>
        <w:rPr>
          <w:rFonts w:ascii="Arial" w:cs="Arial" w:eastAsia="Arial" w:hAnsi="Arial"/>
          <w:color w:val="888888"/>
          <w:sz w:val="28"/>
          <w:szCs w:val="28"/>
        </w:rPr>
        <w:t xml:space="preserve">Project Report</w:t>
      </w:r>
    </w:p>
    <w:p>
      <w:pPr>
        <w:spacing w:after="80" w:before="0"/>
        <w:jc w:val="center"/>
      </w:pPr>
      <w:r>
        <w:rPr>
          <w:rFonts w:ascii="Arial" w:cs="Arial" w:eastAsia="Arial" w:hAnsi="Arial"/>
          <w:b/>
          <w:bCs/>
          <w:color w:val="1A1A2E"/>
          <w:sz w:val="52"/>
          <w:szCs w:val="52"/>
        </w:rPr>
        <w:t xml:space="preserve">Spotify Music Analysis</w:t>
      </w:r>
    </w:p>
    <w:p>
      <w:pPr>
        <w:spacing w:after="200" w:before="0"/>
        <w:jc w:val="center"/>
      </w:pPr>
      <w:r>
        <w:rPr>
          <w:rFonts w:ascii="Arial" w:cs="Arial" w:eastAsia="Arial" w:hAnsi="Arial"/>
          <w:color w:val="1A5C35"/>
          <w:sz w:val="26"/>
          <w:szCs w:val="26"/>
        </w:rPr>
        <w:t xml:space="preserve">Exploratory Data Analysis using Python</w:t>
      </w:r>
    </w:p>
    <w:p>
      <w:pPr>
        <w:spacing w:after="200" w:before="0"/>
        <w:jc w:val="center"/>
      </w:pPr>
      <w:r>
        <w:rPr>
          <w:rFonts w:ascii="Arial" w:cs="Arial" w:eastAsia="Arial" w:hAnsi="Arial"/>
          <w:color w:val="888888"/>
          <w:sz w:val="22"/>
          <w:szCs w:val="22"/>
        </w:rPr>
        <w:t xml:space="preserve">Uncovering What Makes a Song a Hit</w:t>
      </w:r>
    </w:p>
    <w:p>
      <w:pPr>
        <w:spacing w:after="8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Course</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EDA using Python</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Department</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Electronics &amp; Telecommunication Engineering</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Batch</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2025 - 29</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Dataset</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Spotify Tracks Dataset (Kaggle)</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Tool</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Google Colab / Python 3</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Language</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Python</w:t>
            </w:r>
          </w:p>
        </w:tc>
      </w:tr>
    </w:tbl>
    <w:p>
      <w:pPr>
        <w:spacing w:after="80"/>
      </w:pPr>
      <w:r>
        <w:t xml:space="preserve"/>
      </w:r>
    </w:p>
    <w:p>
      <w:pPr>
        <w:spacing w:after="80"/>
      </w:pPr>
      <w:r>
        <w:t xml:space="preserve"/>
      </w:r>
    </w:p>
    <w:p>
      <w:pPr>
        <w:spacing w:after="80"/>
      </w:pPr>
      <w:r>
        <w:t xml:space="preserve"/>
      </w:r>
    </w:p>
    <w:p>
      <w:pPr>
        <w:spacing w:after="80"/>
      </w:pPr>
      <w:r>
        <w:t xml:space="preserve"/>
      </w:r>
    </w:p>
    <w:p>
      <w:pPr>
        <w:pBdr>
          <w:top w:val="single" w:color="1DB954" w:sz="10" w:space="4"/>
        </w:pBdr>
        <w:spacing w:after="0" w:before="0"/>
        <w:jc w:val="center"/>
      </w:pPr>
      <w:r>
        <w:rPr>
          <w:rFonts w:ascii="Arial" w:cs="Arial" w:eastAsia="Arial" w:hAnsi="Arial"/>
          <w:color w:val="888888"/>
          <w:sz w:val="18"/>
          <w:szCs w:val="18"/>
        </w:rPr>
        <w:t xml:space="preserve">Academic Project — 2025</w:t>
      </w:r>
    </w:p>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Table of Contents</w:t>
      </w:r>
    </w:p>
    <w:p>
      <w:pPr>
        <w:tabs>
          <w:tab w:val="right" w:pos="9026"/>
        </w:tabs>
        <w:spacing w:after="100"/>
      </w:pPr>
      <w:r>
        <w:rPr>
          <w:rFonts w:ascii="Arial" w:cs="Arial" w:eastAsia="Arial" w:hAnsi="Arial"/>
          <w:color w:val="1A1A2E"/>
          <w:sz w:val="22"/>
          <w:szCs w:val="22"/>
        </w:rPr>
        <w:t xml:space="preserve">1. Problem Definition &amp; Dataset Understanding</w:t>
      </w:r>
      <w:r>
        <w:rPr>
          <w:rFonts w:ascii="Arial" w:cs="Arial" w:eastAsia="Arial" w:hAnsi="Arial"/>
          <w:color w:val="888888"/>
          <w:sz w:val="22"/>
          <w:szCs w:val="22"/>
        </w:rPr>
        <w:t xml:space="preserve">	3</w:t>
      </w:r>
    </w:p>
    <w:p>
      <w:pPr>
        <w:tabs>
          <w:tab w:val="right" w:pos="9026"/>
        </w:tabs>
        <w:spacing w:after="100"/>
      </w:pPr>
      <w:r>
        <w:rPr>
          <w:rFonts w:ascii="Arial" w:cs="Arial" w:eastAsia="Arial" w:hAnsi="Arial"/>
          <w:color w:val="1A1A2E"/>
          <w:sz w:val="22"/>
          <w:szCs w:val="22"/>
        </w:rPr>
        <w:t xml:space="preserve">2. Data Processing &amp; Preprocessing</w:t>
      </w:r>
      <w:r>
        <w:rPr>
          <w:rFonts w:ascii="Arial" w:cs="Arial" w:eastAsia="Arial" w:hAnsi="Arial"/>
          <w:color w:val="888888"/>
          <w:sz w:val="22"/>
          <w:szCs w:val="22"/>
        </w:rPr>
        <w:t xml:space="preserve">	4</w:t>
      </w:r>
    </w:p>
    <w:p>
      <w:pPr>
        <w:tabs>
          <w:tab w:val="right" w:pos="9026"/>
        </w:tabs>
        <w:spacing w:after="100"/>
      </w:pPr>
      <w:r>
        <w:rPr>
          <w:rFonts w:ascii="Arial" w:cs="Arial" w:eastAsia="Arial" w:hAnsi="Arial"/>
          <w:color w:val="1A1A2E"/>
          <w:sz w:val="22"/>
          <w:szCs w:val="22"/>
        </w:rPr>
        <w:t xml:space="preserve">3. Exploratory Data Analysis (EDA)</w:t>
      </w:r>
      <w:r>
        <w:rPr>
          <w:rFonts w:ascii="Arial" w:cs="Arial" w:eastAsia="Arial" w:hAnsi="Arial"/>
          <w:color w:val="888888"/>
          <w:sz w:val="22"/>
          <w:szCs w:val="22"/>
        </w:rPr>
        <w:t xml:space="preserve">	5</w:t>
      </w:r>
    </w:p>
    <w:p>
      <w:pPr>
        <w:tabs>
          <w:tab w:val="right" w:pos="9026"/>
        </w:tabs>
        <w:spacing w:after="100"/>
      </w:pPr>
      <w:r>
        <w:rPr>
          <w:rFonts w:ascii="Arial" w:cs="Arial" w:eastAsia="Arial" w:hAnsi="Arial"/>
          <w:color w:val="1A1A2E"/>
          <w:sz w:val="22"/>
          <w:szCs w:val="22"/>
        </w:rPr>
        <w:t xml:space="preserve">4. Innovative Techniques &amp; Feature Engineering</w:t>
      </w:r>
      <w:r>
        <w:rPr>
          <w:rFonts w:ascii="Arial" w:cs="Arial" w:eastAsia="Arial" w:hAnsi="Arial"/>
          <w:color w:val="888888"/>
          <w:sz w:val="22"/>
          <w:szCs w:val="22"/>
        </w:rPr>
        <w:t xml:space="preserve">	6</w:t>
      </w:r>
    </w:p>
    <w:p>
      <w:pPr>
        <w:tabs>
          <w:tab w:val="right" w:pos="9026"/>
        </w:tabs>
        <w:spacing w:after="100"/>
      </w:pPr>
      <w:r>
        <w:rPr>
          <w:rFonts w:ascii="Arial" w:cs="Arial" w:eastAsia="Arial" w:hAnsi="Arial"/>
          <w:color w:val="1A1A2E"/>
          <w:sz w:val="22"/>
          <w:szCs w:val="22"/>
        </w:rPr>
        <w:t xml:space="preserve">5. Experiments &amp; Models</w:t>
      </w:r>
      <w:r>
        <w:rPr>
          <w:rFonts w:ascii="Arial" w:cs="Arial" w:eastAsia="Arial" w:hAnsi="Arial"/>
          <w:color w:val="888888"/>
          <w:sz w:val="22"/>
          <w:szCs w:val="22"/>
        </w:rPr>
        <w:t xml:space="preserve">	7</w:t>
      </w:r>
    </w:p>
    <w:p>
      <w:pPr>
        <w:tabs>
          <w:tab w:val="right" w:pos="9026"/>
        </w:tabs>
        <w:spacing w:after="100"/>
      </w:pPr>
      <w:r>
        <w:rPr>
          <w:rFonts w:ascii="Arial" w:cs="Arial" w:eastAsia="Arial" w:hAnsi="Arial"/>
          <w:color w:val="1A1A2E"/>
          <w:sz w:val="22"/>
          <w:szCs w:val="22"/>
        </w:rPr>
        <w:t xml:space="preserve">6. Key Insights &amp; Findings</w:t>
      </w:r>
      <w:r>
        <w:rPr>
          <w:rFonts w:ascii="Arial" w:cs="Arial" w:eastAsia="Arial" w:hAnsi="Arial"/>
          <w:color w:val="888888"/>
          <w:sz w:val="22"/>
          <w:szCs w:val="22"/>
        </w:rPr>
        <w:t xml:space="preserve">	8</w:t>
      </w:r>
    </w:p>
    <w:p>
      <w:pPr>
        <w:tabs>
          <w:tab w:val="right" w:pos="9026"/>
        </w:tabs>
        <w:spacing w:after="100"/>
      </w:pPr>
      <w:r>
        <w:rPr>
          <w:rFonts w:ascii="Arial" w:cs="Arial" w:eastAsia="Arial" w:hAnsi="Arial"/>
          <w:color w:val="1A1A2E"/>
          <w:sz w:val="22"/>
          <w:szCs w:val="22"/>
        </w:rPr>
        <w:t xml:space="preserve">7. Evaluation Rubrics Mapping</w:t>
      </w:r>
      <w:r>
        <w:rPr>
          <w:rFonts w:ascii="Arial" w:cs="Arial" w:eastAsia="Arial" w:hAnsi="Arial"/>
          <w:color w:val="888888"/>
          <w:sz w:val="22"/>
          <w:szCs w:val="22"/>
        </w:rPr>
        <w:t xml:space="preserve">	9</w:t>
      </w:r>
    </w:p>
    <w:p>
      <w:pPr>
        <w:tabs>
          <w:tab w:val="right" w:pos="9026"/>
        </w:tabs>
        <w:spacing w:after="100"/>
      </w:pPr>
      <w:r>
        <w:rPr>
          <w:rFonts w:ascii="Arial" w:cs="Arial" w:eastAsia="Arial" w:hAnsi="Arial"/>
          <w:color w:val="1A1A2E"/>
          <w:sz w:val="22"/>
          <w:szCs w:val="22"/>
        </w:rPr>
        <w:t xml:space="preserve">8. References</w:t>
      </w:r>
      <w:r>
        <w:rPr>
          <w:rFonts w:ascii="Arial" w:cs="Arial" w:eastAsia="Arial" w:hAnsi="Arial"/>
          <w:color w:val="888888"/>
          <w:sz w:val="22"/>
          <w:szCs w:val="22"/>
        </w:rPr>
        <w:t xml:space="preserve">	10</w:t>
      </w:r>
    </w:p>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1. Problem Definition &amp; Dataset Understanding</w:t>
      </w:r>
    </w:p>
    <w:p>
      <w:pPr>
        <w:pStyle w:val="Heading2"/>
        <w:spacing w:after="120" w:before="240"/>
      </w:pPr>
      <w:r>
        <w:rPr>
          <w:rFonts w:ascii="Arial" w:cs="Arial" w:eastAsia="Arial" w:hAnsi="Arial"/>
          <w:b/>
          <w:bCs/>
          <w:color w:val="1A5C35"/>
          <w:sz w:val="26"/>
          <w:szCs w:val="26"/>
        </w:rPr>
        <w:t xml:space="preserve">1.1 Problem Statement</w:t>
      </w:r>
    </w:p>
    <w:p>
      <w:pPr>
        <w:spacing w:after="120" w:before="0"/>
        <w:jc w:val="left"/>
      </w:pPr>
      <w:r>
        <w:rPr>
          <w:rFonts w:ascii="Arial" w:cs="Arial" w:eastAsia="Arial" w:hAnsi="Arial"/>
          <w:color w:val="555555"/>
          <w:sz w:val="22"/>
          <w:szCs w:val="22"/>
        </w:rPr>
        <w:t xml:space="preserve">Music streaming platforms like Spotify host millions of tracks, yet only a small fraction achieve mainstream popularity. Understanding what audio characteristics drive song popularity is valuable for artists, producers, and data scientists alike.</w:t>
      </w:r>
    </w:p>
    <w:p>
      <w:pPr>
        <w:spacing w:after="80" w:before="0"/>
        <w:jc w:val="left"/>
      </w:pPr>
      <w:r>
        <w:rPr>
          <w:rFonts w:ascii="Arial" w:cs="Arial" w:eastAsia="Arial" w:hAnsi="Arial"/>
          <w:color w:val="555555"/>
          <w:sz w:val="22"/>
          <w:szCs w:val="22"/>
        </w:rPr>
        <w:t xml:space="preserve">This project performs an in-depth Exploratory Data Analysis (EDA) on the Spotify Tracks Dataset to:</w:t>
      </w:r>
    </w:p>
    <w:p>
      <w:pPr>
        <w:pStyle w:val="ListParagraph"/>
        <w:numPr>
          <w:ilvl w:val="0"/>
          <w:numId w:val="2"/>
        </w:numPr>
        <w:spacing w:after="80"/>
      </w:pPr>
      <w:r>
        <w:rPr>
          <w:rFonts w:ascii="Arial" w:cs="Arial" w:eastAsia="Arial" w:hAnsi="Arial"/>
          <w:color w:val="555555"/>
          <w:sz w:val="22"/>
          <w:szCs w:val="22"/>
        </w:rPr>
        <w:t xml:space="preserve">Identify patterns and correlations between audio features and song popularity</w:t>
      </w:r>
    </w:p>
    <w:p>
      <w:pPr>
        <w:pStyle w:val="ListParagraph"/>
        <w:numPr>
          <w:ilvl w:val="0"/>
          <w:numId w:val="2"/>
        </w:numPr>
        <w:spacing w:after="80"/>
      </w:pPr>
      <w:r>
        <w:rPr>
          <w:rFonts w:ascii="Arial" w:cs="Arial" w:eastAsia="Arial" w:hAnsi="Arial"/>
          <w:color w:val="555555"/>
          <w:sz w:val="22"/>
          <w:szCs w:val="22"/>
        </w:rPr>
        <w:t xml:space="preserve">Discover which genres consistently produce the most popular music</w:t>
      </w:r>
    </w:p>
    <w:p>
      <w:pPr>
        <w:pStyle w:val="ListParagraph"/>
        <w:numPr>
          <w:ilvl w:val="0"/>
          <w:numId w:val="2"/>
        </w:numPr>
        <w:spacing w:after="80"/>
      </w:pPr>
      <w:r>
        <w:rPr>
          <w:rFonts w:ascii="Arial" w:cs="Arial" w:eastAsia="Arial" w:hAnsi="Arial"/>
          <w:color w:val="555555"/>
          <w:sz w:val="22"/>
          <w:szCs w:val="22"/>
        </w:rPr>
        <w:t xml:space="preserve">Classify songs into Hit, Mid, and Flop categories using custom logic</w:t>
      </w:r>
    </w:p>
    <w:p>
      <w:pPr>
        <w:pStyle w:val="ListParagraph"/>
        <w:numPr>
          <w:ilvl w:val="0"/>
          <w:numId w:val="2"/>
        </w:numPr>
        <w:spacing w:after="80"/>
      </w:pPr>
      <w:r>
        <w:rPr>
          <w:rFonts w:ascii="Arial" w:cs="Arial" w:eastAsia="Arial" w:hAnsi="Arial"/>
          <w:color w:val="555555"/>
          <w:sz w:val="22"/>
          <w:szCs w:val="22"/>
        </w:rPr>
        <w:t xml:space="preserve">Tag songs with mood profiles based on energy and valence</w:t>
      </w:r>
    </w:p>
    <w:p>
      <w:pPr>
        <w:pStyle w:val="ListParagraph"/>
        <w:numPr>
          <w:ilvl w:val="0"/>
          <w:numId w:val="2"/>
        </w:numPr>
        <w:spacing w:after="80"/>
      </w:pPr>
      <w:r>
        <w:rPr>
          <w:rFonts w:ascii="Arial" w:cs="Arial" w:eastAsia="Arial" w:hAnsi="Arial"/>
          <w:color w:val="555555"/>
          <w:sz w:val="22"/>
          <w:szCs w:val="22"/>
        </w:rPr>
        <w:t xml:space="preserve">Apply machine learning models (regression and clustering) to derive deeper insights</w:t>
      </w:r>
    </w:p>
    <w:p>
      <w:pPr>
        <w:spacing w:after="80"/>
      </w:pPr>
      <w:r>
        <w:t xml:space="preserve"/>
      </w:r>
    </w:p>
    <w:p>
      <w:pPr>
        <w:pStyle w:val="Heading2"/>
        <w:spacing w:after="120" w:before="240"/>
      </w:pPr>
      <w:r>
        <w:rPr>
          <w:rFonts w:ascii="Arial" w:cs="Arial" w:eastAsia="Arial" w:hAnsi="Arial"/>
          <w:b/>
          <w:bCs/>
          <w:color w:val="1A5C35"/>
          <w:sz w:val="26"/>
          <w:szCs w:val="26"/>
        </w:rPr>
        <w:t xml:space="preserve">1.2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Attribute</w:t>
            </w:r>
          </w:p>
        </w:tc>
        <w:tc>
          <w:tcPr>
            <w:tcW w:type="dxa" w:w="676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Details</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Dataset Name</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Spotify Tracks Dataset</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Source</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Kaggle — Maharshi Pandya</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URL</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kaggle.com/datasets/maharshipandya/-spotify-tracks-dataset</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Records</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~114,000 tracks</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Features</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21 columns (audio features + metadata)</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Target Variable</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popularity (score 0–100)</w:t>
            </w:r>
          </w:p>
        </w:tc>
      </w:tr>
      <w:tr>
        <w:tc>
          <w:tcPr>
            <w:tcW w:type="dxa" w:w="2600"/>
            <w:tcBorders>
              <w:top w:val="single" w:color="CCCCCC" w:sz="6"/>
              <w:left w:val="single" w:color="CCCCCC" w:sz="6"/>
              <w:bottom w:val="single" w:color="CCCCCC" w:sz="6"/>
              <w:right w:val="single" w:color="CCCCCC" w:sz="6"/>
            </w:tcBorders>
            <w:shd w:fill="F0FAF4"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20"/>
                <w:szCs w:val="20"/>
              </w:rPr>
              <w:t xml:space="preserve">File Format</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20"/>
                <w:szCs w:val="20"/>
              </w:rPr>
              <w:t xml:space="preserve">CSV (.csv)</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1.3 Key Features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c>
          <w:tcPr>
            <w:tcW w:type="dxa" w:w="22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Feature</w:t>
            </w:r>
          </w:p>
        </w:tc>
        <w:tc>
          <w:tcPr>
            <w:tcW w:type="dxa" w:w="526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Description</w:t>
            </w:r>
          </w:p>
        </w:tc>
        <w:tc>
          <w:tcPr>
            <w:tcW w:type="dxa" w:w="19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Range</w:t>
            </w:r>
          </w:p>
        </w:tc>
      </w:tr>
      <w:tr>
        <w:tc>
          <w:tcPr>
            <w:tcW w:type="dxa" w:w="22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popularity</w:t>
            </w:r>
          </w:p>
        </w:tc>
        <w:tc>
          <w:tcPr>
            <w:tcW w:type="dxa" w:w="52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How popular the track is on Spotify</w:t>
            </w:r>
          </w:p>
        </w:tc>
        <w:tc>
          <w:tcPr>
            <w:tcW w:type="dxa" w:w="19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0 – 100</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danceability</w:t>
            </w:r>
          </w:p>
        </w:tc>
        <w:tc>
          <w:tcPr>
            <w:tcW w:type="dxa" w:w="5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How suitable for dancing based on tempo, rhythm stability</w:t>
            </w:r>
          </w:p>
        </w:tc>
        <w:tc>
          <w:tcPr>
            <w:tcW w:type="dxa" w:w="1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0.0 – 1.0</w:t>
            </w:r>
          </w:p>
        </w:tc>
      </w:tr>
      <w:tr>
        <w:tc>
          <w:tcPr>
            <w:tcW w:type="dxa" w:w="22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energy</w:t>
            </w:r>
          </w:p>
        </w:tc>
        <w:tc>
          <w:tcPr>
            <w:tcW w:type="dxa" w:w="52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Perceptual measure of intensity and activity</w:t>
            </w:r>
          </w:p>
        </w:tc>
        <w:tc>
          <w:tcPr>
            <w:tcW w:type="dxa" w:w="19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0.0 – 1.0</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loudness</w:t>
            </w:r>
          </w:p>
        </w:tc>
        <w:tc>
          <w:tcPr>
            <w:tcW w:type="dxa" w:w="5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Overall loudness in decibels (dB)</w:t>
            </w:r>
          </w:p>
        </w:tc>
        <w:tc>
          <w:tcPr>
            <w:tcW w:type="dxa" w:w="1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-60 – 0 dB</w:t>
            </w:r>
          </w:p>
        </w:tc>
      </w:tr>
      <w:tr>
        <w:tc>
          <w:tcPr>
            <w:tcW w:type="dxa" w:w="22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valence</w:t>
            </w:r>
          </w:p>
        </w:tc>
        <w:tc>
          <w:tcPr>
            <w:tcW w:type="dxa" w:w="52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Musical positiveness (happy = high, sad = low)</w:t>
            </w:r>
          </w:p>
        </w:tc>
        <w:tc>
          <w:tcPr>
            <w:tcW w:type="dxa" w:w="19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0.0 – 1.0</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tempo</w:t>
            </w:r>
          </w:p>
        </w:tc>
        <w:tc>
          <w:tcPr>
            <w:tcW w:type="dxa" w:w="5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Estimated tempo in beats per minute (BPM)</w:t>
            </w:r>
          </w:p>
        </w:tc>
        <w:tc>
          <w:tcPr>
            <w:tcW w:type="dxa" w:w="1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0 – 250 BPM</w:t>
            </w:r>
          </w:p>
        </w:tc>
      </w:tr>
      <w:tr>
        <w:tc>
          <w:tcPr>
            <w:tcW w:type="dxa" w:w="22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acousticness</w:t>
            </w:r>
          </w:p>
        </w:tc>
        <w:tc>
          <w:tcPr>
            <w:tcW w:type="dxa" w:w="52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Confidence measure of whether the track is acoustic</w:t>
            </w:r>
          </w:p>
        </w:tc>
        <w:tc>
          <w:tcPr>
            <w:tcW w:type="dxa" w:w="19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0.0 – 1.0</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speechiness</w:t>
            </w:r>
          </w:p>
        </w:tc>
        <w:tc>
          <w:tcPr>
            <w:tcW w:type="dxa" w:w="5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Presence of spoken words in the track</w:t>
            </w:r>
          </w:p>
        </w:tc>
        <w:tc>
          <w:tcPr>
            <w:tcW w:type="dxa" w:w="1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0.0 – 1.0</w:t>
            </w:r>
          </w:p>
        </w:tc>
      </w:tr>
      <w:tr>
        <w:tc>
          <w:tcPr>
            <w:tcW w:type="dxa" w:w="22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instrumentalness</w:t>
            </w:r>
          </w:p>
        </w:tc>
        <w:tc>
          <w:tcPr>
            <w:tcW w:type="dxa" w:w="52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Predicts whether a track has no vocals</w:t>
            </w:r>
          </w:p>
        </w:tc>
        <w:tc>
          <w:tcPr>
            <w:tcW w:type="dxa" w:w="19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0.0 – 1.0</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track_genre</w:t>
            </w:r>
          </w:p>
        </w:tc>
        <w:tc>
          <w:tcPr>
            <w:tcW w:type="dxa" w:w="5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Genre category of the track</w:t>
            </w:r>
          </w:p>
        </w:tc>
        <w:tc>
          <w:tcPr>
            <w:tcW w:type="dxa" w:w="1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114 genres</w:t>
            </w:r>
          </w:p>
        </w:tc>
      </w:tr>
      <w:tr>
        <w:tc>
          <w:tcPr>
            <w:tcW w:type="dxa" w:w="22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explicit</w:t>
            </w:r>
          </w:p>
        </w:tc>
        <w:tc>
          <w:tcPr>
            <w:tcW w:type="dxa" w:w="52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Whether the track has explicit lyrics</w:t>
            </w:r>
          </w:p>
        </w:tc>
        <w:tc>
          <w:tcPr>
            <w:tcW w:type="dxa" w:w="19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True/False</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5C35"/>
                <w:sz w:val="19"/>
                <w:szCs w:val="19"/>
              </w:rPr>
              <w:t xml:space="preserve">duration_ms</w:t>
            </w:r>
          </w:p>
        </w:tc>
        <w:tc>
          <w:tcPr>
            <w:tcW w:type="dxa" w:w="5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Duration of the track in milliseconds</w:t>
            </w:r>
          </w:p>
        </w:tc>
        <w:tc>
          <w:tcPr>
            <w:tcW w:type="dxa" w:w="1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ms</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1.4 Dataset Suitability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8F8EE"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Why this dataset?</w:t>
            </w:r>
          </w:p>
          <w:p>
            <w:pPr>
              <w:spacing w:after="120" w:before="0"/>
              <w:jc w:val="left"/>
            </w:pPr>
            <w:r>
              <w:rPr>
                <w:rFonts w:ascii="Arial" w:cs="Arial" w:eastAsia="Arial" w:hAnsi="Arial"/>
                <w:color w:val="555555"/>
                <w:sz w:val="20"/>
                <w:szCs w:val="20"/>
              </w:rPr>
              <w:t xml:space="preserve">The Spotify Tracks Dataset is ideal for this EDA project because it contains a rich mix of numerical audio features and categorical metadata, enabling meaningful statistical analysis, visualization, and machine learning experiments. With over 114,000 tracks spanning 114 genres, it offers sufficient diversity to draw generalizable conclusions about music trends and popularity patterns.</w:t>
            </w:r>
          </w:p>
        </w:tc>
      </w:tr>
    </w:tbl>
    <w:p>
      <w:pPr>
        <w:spacing w:after="80"/>
      </w:pPr>
      <w:r>
        <w:t xml:space="preserve"/>
      </w:r>
    </w:p>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2. Data Processing &amp; Preprocessing</w:t>
      </w:r>
    </w:p>
    <w:p>
      <w:pPr>
        <w:pStyle w:val="Heading2"/>
        <w:spacing w:after="120" w:before="240"/>
      </w:pPr>
      <w:r>
        <w:rPr>
          <w:rFonts w:ascii="Arial" w:cs="Arial" w:eastAsia="Arial" w:hAnsi="Arial"/>
          <w:b/>
          <w:bCs/>
          <w:color w:val="1A5C35"/>
          <w:sz w:val="26"/>
          <w:szCs w:val="26"/>
        </w:rPr>
        <w:t xml:space="preserve">2.1 Loading the Dataset</w:t>
      </w:r>
    </w:p>
    <w:p>
      <w:pPr>
        <w:spacing w:after="100" w:before="0"/>
        <w:jc w:val="left"/>
      </w:pPr>
      <w:r>
        <w:rPr>
          <w:rFonts w:ascii="Arial" w:cs="Arial" w:eastAsia="Arial" w:hAnsi="Arial"/>
          <w:color w:val="555555"/>
          <w:sz w:val="22"/>
          <w:szCs w:val="22"/>
        </w:rPr>
        <w:t xml:space="preserve">The dataset is loaded using the pandas library. Initial inspection is performed to understand the structure, column names, and basic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0D1117" w:val="clear"/>
            <w:tcMar>
              <w:top w:type="dxa" w:w="100"/>
              <w:left w:type="dxa" w:w="140"/>
              <w:bottom w:type="dxa" w:w="100"/>
              <w:right w:type="dxa" w:w="140"/>
            </w:tcMar>
            <w:vAlign w:val="center"/>
          </w:tcPr>
          <w:p>
            <w:pPr>
              <w:spacing w:after="40" w:before="0"/>
              <w:jc w:val="left"/>
            </w:pPr>
            <w:r>
              <w:rPr>
                <w:rFonts w:ascii="Arial" w:cs="Arial" w:eastAsia="Arial" w:hAnsi="Arial"/>
                <w:color w:val="888888"/>
                <w:sz w:val="18"/>
                <w:szCs w:val="18"/>
              </w:rPr>
              <w:t xml:space="preserve"># Load dataset</w:t>
            </w:r>
          </w:p>
          <w:p>
            <w:pPr>
              <w:spacing w:after="40" w:before="0"/>
              <w:jc w:val="left"/>
            </w:pPr>
            <w:r>
              <w:rPr>
                <w:rFonts w:ascii="Arial" w:cs="Arial" w:eastAsia="Arial" w:hAnsi="Arial"/>
                <w:b/>
                <w:bCs/>
                <w:color w:val="1DB954"/>
                <w:sz w:val="19"/>
                <w:szCs w:val="19"/>
              </w:rPr>
              <w:t xml:space="preserve">df = pd.read_csv('dataset.csv')</w:t>
            </w:r>
          </w:p>
          <w:p>
            <w:pPr>
              <w:spacing w:after="40" w:before="0"/>
              <w:jc w:val="left"/>
            </w:pPr>
            <w:r>
              <w:rPr>
                <w:rFonts w:ascii="Arial" w:cs="Arial" w:eastAsia="Arial" w:hAnsi="Arial"/>
                <w:color w:val="888888"/>
                <w:sz w:val="18"/>
                <w:szCs w:val="18"/>
              </w:rPr>
              <w:t xml:space="preserve">print(df.shape)       # (114000, 21)</w:t>
            </w:r>
          </w:p>
          <w:p>
            <w:pPr>
              <w:spacing w:after="40" w:before="0"/>
              <w:jc w:val="left"/>
            </w:pPr>
            <w:r>
              <w:rPr>
                <w:rFonts w:ascii="Arial" w:cs="Arial" w:eastAsia="Arial" w:hAnsi="Arial"/>
                <w:color w:val="888888"/>
                <w:sz w:val="18"/>
                <w:szCs w:val="18"/>
              </w:rPr>
              <w:t xml:space="preserve">print(df.columns.tolist())</w:t>
            </w:r>
          </w:p>
          <w:p>
            <w:pPr>
              <w:spacing w:after="120" w:before="0"/>
              <w:jc w:val="left"/>
            </w:pPr>
            <w:r>
              <w:rPr>
                <w:rFonts w:ascii="Arial" w:cs="Arial" w:eastAsia="Arial" w:hAnsi="Arial"/>
                <w:color w:val="888888"/>
                <w:sz w:val="18"/>
                <w:szCs w:val="18"/>
              </w:rPr>
              <w:t xml:space="preserve">df.head()</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2.2 Cleaning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560"/>
        <w:gridCol w:w="1600"/>
      </w:tblGrid>
      <w:tr>
        <w:tc>
          <w:tcPr>
            <w:tcW w:type="dxa" w:w="6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w:t>
            </w:r>
          </w:p>
        </w:tc>
        <w:tc>
          <w:tcPr>
            <w:tcW w:type="dxa" w:w="26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Step</w:t>
            </w:r>
          </w:p>
        </w:tc>
        <w:tc>
          <w:tcPr>
            <w:tcW w:type="dxa" w:w="456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Action Taken</w:t>
            </w:r>
          </w:p>
        </w:tc>
        <w:tc>
          <w:tcPr>
            <w:tcW w:type="dxa" w:w="16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Method</w:t>
            </w:r>
          </w:p>
        </w:tc>
      </w:tr>
      <w:tr>
        <w:tc>
          <w:tcPr>
            <w:tcW w:type="dxa" w:w="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center"/>
            </w:pPr>
            <w:r>
              <w:rPr>
                <w:rFonts w:ascii="Arial" w:cs="Arial" w:eastAsia="Arial" w:hAnsi="Arial"/>
                <w:color w:val="1DB954"/>
                <w:sz w:val="20"/>
                <w:szCs w:val="20"/>
              </w:rPr>
              <w:t xml:space="preserve">1</w:t>
            </w:r>
          </w:p>
        </w:tc>
        <w:tc>
          <w:tcPr>
            <w:tcW w:type="dxa" w:w="2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20"/>
                <w:szCs w:val="20"/>
              </w:rPr>
              <w:t xml:space="preserve">Null Value Check</w:t>
            </w:r>
          </w:p>
        </w:tc>
        <w:tc>
          <w:tcPr>
            <w:tcW w:type="dxa" w:w="45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Identified columns with missing values using isnull().sum()</w:t>
            </w:r>
          </w:p>
        </w:tc>
        <w:tc>
          <w:tcPr>
            <w:tcW w:type="dxa" w:w="1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5C35"/>
                <w:sz w:val="18"/>
                <w:szCs w:val="18"/>
              </w:rPr>
              <w:t xml:space="preserve">df.isnull().sum()</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color w:val="1DB954"/>
                <w:sz w:val="20"/>
                <w:szCs w:val="20"/>
              </w:rPr>
              <w:t xml:space="preserve">2</w:t>
            </w:r>
          </w:p>
        </w:tc>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20"/>
                <w:szCs w:val="20"/>
              </w:rPr>
              <w:t xml:space="preserve">Drop Nulls</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Dropped all rows containing null/NaN values</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5C35"/>
                <w:sz w:val="18"/>
                <w:szCs w:val="18"/>
              </w:rPr>
              <w:t xml:space="preserve">df.dropna()</w:t>
            </w:r>
          </w:p>
        </w:tc>
      </w:tr>
      <w:tr>
        <w:tc>
          <w:tcPr>
            <w:tcW w:type="dxa" w:w="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center"/>
            </w:pPr>
            <w:r>
              <w:rPr>
                <w:rFonts w:ascii="Arial" w:cs="Arial" w:eastAsia="Arial" w:hAnsi="Arial"/>
                <w:color w:val="1DB954"/>
                <w:sz w:val="20"/>
                <w:szCs w:val="20"/>
              </w:rPr>
              <w:t xml:space="preserve">3</w:t>
            </w:r>
          </w:p>
        </w:tc>
        <w:tc>
          <w:tcPr>
            <w:tcW w:type="dxa" w:w="2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20"/>
                <w:szCs w:val="20"/>
              </w:rPr>
              <w:t xml:space="preserve">Remove Duplicates</w:t>
            </w:r>
          </w:p>
        </w:tc>
        <w:tc>
          <w:tcPr>
            <w:tcW w:type="dxa" w:w="45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Eliminated duplicate song entries</w:t>
            </w:r>
          </w:p>
        </w:tc>
        <w:tc>
          <w:tcPr>
            <w:tcW w:type="dxa" w:w="1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5C35"/>
                <w:sz w:val="18"/>
                <w:szCs w:val="18"/>
              </w:rPr>
              <w:t xml:space="preserve">df.drop_duplicates()</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color w:val="1DB954"/>
                <w:sz w:val="20"/>
                <w:szCs w:val="20"/>
              </w:rPr>
              <w:t xml:space="preserve">4</w:t>
            </w:r>
          </w:p>
        </w:tc>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20"/>
                <w:szCs w:val="20"/>
              </w:rPr>
              <w:t xml:space="preserve">Type Conversion</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Converted duration_ms to duration_min (ms / 60000)</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5C35"/>
                <w:sz w:val="18"/>
                <w:szCs w:val="18"/>
              </w:rPr>
              <w:t xml:space="preserve">df['duration_min']</w:t>
            </w:r>
          </w:p>
        </w:tc>
      </w:tr>
      <w:tr>
        <w:tc>
          <w:tcPr>
            <w:tcW w:type="dxa" w:w="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center"/>
            </w:pPr>
            <w:r>
              <w:rPr>
                <w:rFonts w:ascii="Arial" w:cs="Arial" w:eastAsia="Arial" w:hAnsi="Arial"/>
                <w:color w:val="1DB954"/>
                <w:sz w:val="20"/>
                <w:szCs w:val="20"/>
              </w:rPr>
              <w:t xml:space="preserve">5</w:t>
            </w:r>
          </w:p>
        </w:tc>
        <w:tc>
          <w:tcPr>
            <w:tcW w:type="dxa" w:w="2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20"/>
                <w:szCs w:val="20"/>
              </w:rPr>
              <w:t xml:space="preserve">Outlier Filtering</w:t>
            </w:r>
          </w:p>
        </w:tc>
        <w:tc>
          <w:tcPr>
            <w:tcW w:type="dxa" w:w="456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Removed tracks &lt; 1 min or &gt; 10 min (unrealistic entries)</w:t>
            </w:r>
          </w:p>
        </w:tc>
        <w:tc>
          <w:tcPr>
            <w:tcW w:type="dxa" w:w="160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left"/>
            </w:pPr>
            <w:r>
              <w:rPr>
                <w:rFonts w:ascii="Arial" w:cs="Arial" w:eastAsia="Arial" w:hAnsi="Arial"/>
                <w:color w:val="1A5C35"/>
                <w:sz w:val="18"/>
                <w:szCs w:val="18"/>
              </w:rPr>
              <w:t xml:space="preserve">Boolean indexing</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color w:val="1DB954"/>
                <w:sz w:val="20"/>
                <w:szCs w:val="20"/>
              </w:rPr>
              <w:t xml:space="preserve">6</w:t>
            </w:r>
          </w:p>
        </w:tc>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20"/>
                <w:szCs w:val="20"/>
              </w:rPr>
              <w:t xml:space="preserve">Verification</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Confirmed data quality using df.describe()</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5C35"/>
                <w:sz w:val="18"/>
                <w:szCs w:val="18"/>
              </w:rPr>
              <w:t xml:space="preserve">df.describe()</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2.3 Post-Cleaning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EF2FF"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Dataset after cleaning:</w:t>
            </w:r>
          </w:p>
          <w:p>
            <w:pPr>
              <w:spacing w:after="120" w:before="0"/>
              <w:jc w:val="left"/>
            </w:pPr>
            <w:r>
              <w:rPr>
                <w:rFonts w:ascii="Arial" w:cs="Arial" w:eastAsia="Arial" w:hAnsi="Arial"/>
                <w:color w:val="555555"/>
                <w:sz w:val="20"/>
                <w:szCs w:val="20"/>
              </w:rPr>
              <w:t xml:space="preserve">Records retained: ~108,000 tracks (after removing nulls, duplicates, and outliers)
Features used: 21 original + 1 engineered (duration_min)
Data types: All numerical features confirmed as float64; explicit as boolean</w:t>
            </w:r>
          </w:p>
        </w:tc>
      </w:tr>
    </w:tbl>
    <w:p>
      <w:pPr>
        <w:spacing w:after="80"/>
      </w:pPr>
      <w:r>
        <w:t xml:space="preserve"/>
      </w:r>
    </w:p>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3. Exploratory Data Analysis (EDA)</w:t>
      </w:r>
    </w:p>
    <w:p>
      <w:pPr>
        <w:spacing w:after="160" w:before="0"/>
        <w:jc w:val="left"/>
      </w:pPr>
      <w:r>
        <w:rPr>
          <w:rFonts w:ascii="Arial" w:cs="Arial" w:eastAsia="Arial" w:hAnsi="Arial"/>
          <w:color w:val="555555"/>
          <w:sz w:val="22"/>
          <w:szCs w:val="22"/>
        </w:rPr>
        <w:t xml:space="preserve">Six core visualizations were produced to explore the dataset and understand patterns across features.</w:t>
      </w:r>
    </w:p>
    <w:p>
      <w:pPr>
        <w:pStyle w:val="Heading2"/>
        <w:spacing w:after="120" w:before="240"/>
      </w:pPr>
      <w:r>
        <w:rPr>
          <w:rFonts w:ascii="Arial" w:cs="Arial" w:eastAsia="Arial" w:hAnsi="Arial"/>
          <w:b/>
          <w:bCs/>
          <w:color w:val="1A5C35"/>
          <w:sz w:val="26"/>
          <w:szCs w:val="26"/>
        </w:rPr>
        <w:t xml:space="preserve">3.1 Popularity Distribution</w:t>
      </w:r>
    </w:p>
    <w:p>
      <w:pPr>
        <w:spacing w:after="80" w:before="0"/>
        <w:jc w:val="left"/>
      </w:pPr>
      <w:r>
        <w:rPr>
          <w:rFonts w:ascii="Arial" w:cs="Arial" w:eastAsia="Arial" w:hAnsi="Arial"/>
          <w:color w:val="555555"/>
          <w:sz w:val="22"/>
          <w:szCs w:val="22"/>
        </w:rPr>
        <w:t xml:space="preserve">A histogram with a KDE curve was plotted for the popularity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8F8EE"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Finding:</w:t>
            </w:r>
          </w:p>
          <w:p>
            <w:pPr>
              <w:spacing w:after="120" w:before="0"/>
              <w:jc w:val="left"/>
            </w:pPr>
            <w:r>
              <w:rPr>
                <w:rFonts w:ascii="Arial" w:cs="Arial" w:eastAsia="Arial" w:hAnsi="Arial"/>
                <w:color w:val="555555"/>
                <w:sz w:val="20"/>
                <w:szCs w:val="20"/>
              </w:rPr>
              <w:t xml:space="preserve">The distribution is strongly right-skewed — the majority of songs score below 40. Very few tracks achieve a score of 70 or above, confirming that true hit status is rare.</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3.2 Top 10 Genres by Average Popularity</w:t>
      </w:r>
    </w:p>
    <w:p>
      <w:pPr>
        <w:spacing w:after="80" w:before="0"/>
        <w:jc w:val="left"/>
      </w:pPr>
      <w:r>
        <w:rPr>
          <w:rFonts w:ascii="Arial" w:cs="Arial" w:eastAsia="Arial" w:hAnsi="Arial"/>
          <w:color w:val="555555"/>
          <w:sz w:val="22"/>
          <w:szCs w:val="22"/>
        </w:rPr>
        <w:t xml:space="preserve">Genres were grouped and their mean popularity scores were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8F8EE"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Finding:</w:t>
            </w:r>
          </w:p>
          <w:p>
            <w:pPr>
              <w:spacing w:after="120" w:before="0"/>
              <w:jc w:val="left"/>
            </w:pPr>
            <w:r>
              <w:rPr>
                <w:rFonts w:ascii="Arial" w:cs="Arial" w:eastAsia="Arial" w:hAnsi="Arial"/>
                <w:color w:val="555555"/>
                <w:sz w:val="20"/>
                <w:szCs w:val="20"/>
              </w:rPr>
              <w:t xml:space="preserve">Pop, Latin, and R&amp;B genres consistently achieve the highest average popularity scores. Niche genres such as classical and folk rank much lower.</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3.3 Correlation Heatmap</w:t>
      </w:r>
    </w:p>
    <w:p>
      <w:pPr>
        <w:spacing w:after="80" w:before="0"/>
        <w:jc w:val="left"/>
      </w:pPr>
      <w:r>
        <w:rPr>
          <w:rFonts w:ascii="Arial" w:cs="Arial" w:eastAsia="Arial" w:hAnsi="Arial"/>
          <w:color w:val="555555"/>
          <w:sz w:val="22"/>
          <w:szCs w:val="22"/>
        </w:rPr>
        <w:t xml:space="preserve">A heatmap was generated for 9 audio features to identify linear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8F8EE"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Key Correlations:</w:t>
            </w:r>
          </w:p>
          <w:p>
            <w:pPr>
              <w:spacing w:after="120" w:before="0"/>
              <w:jc w:val="left"/>
            </w:pPr>
            <w:r>
              <w:rPr>
                <w:rFonts w:ascii="Arial" w:cs="Arial" w:eastAsia="Arial" w:hAnsi="Arial"/>
                <w:color w:val="555555"/>
                <w:sz w:val="20"/>
                <w:szCs w:val="20"/>
              </w:rPr>
              <w:t xml:space="preserve">Energy vs Loudness: Strong positive correlation (+0.76) — louder songs feel more energetic.
Acousticness vs Energy: Strong negative correlation (-0.72) — acoustic songs tend to be calmer.
Popularity shows weak correlations with individual audio features alone.</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3.4 Energy vs Loudness Scatter Plot</w:t>
      </w:r>
    </w:p>
    <w:p>
      <w:pPr>
        <w:spacing w:after="80" w:before="0"/>
        <w:jc w:val="left"/>
      </w:pPr>
      <w:r>
        <w:rPr>
          <w:rFonts w:ascii="Arial" w:cs="Arial" w:eastAsia="Arial" w:hAnsi="Arial"/>
          <w:color w:val="555555"/>
          <w:sz w:val="22"/>
          <w:szCs w:val="22"/>
        </w:rPr>
        <w:t xml:space="preserve">A scatter plot of 2,000 sampled songs was colored by popularity score using the plasma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8F8EE"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Finding:</w:t>
            </w:r>
          </w:p>
          <w:p>
            <w:pPr>
              <w:spacing w:after="120" w:before="0"/>
              <w:jc w:val="left"/>
            </w:pPr>
            <w:r>
              <w:rPr>
                <w:rFonts w:ascii="Arial" w:cs="Arial" w:eastAsia="Arial" w:hAnsi="Arial"/>
                <w:color w:val="555555"/>
                <w:sz w:val="20"/>
                <w:szCs w:val="20"/>
              </w:rPr>
              <w:t xml:space="preserve">High-energy, loud songs are more likely to be popular — especially tracks in electronic and dance genres. However, there is considerable spread, confirming no single feature guarantees popularity.</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3.5 Danceability vs Valence</w:t>
      </w:r>
    </w:p>
    <w:p>
      <w:pPr>
        <w:spacing w:after="80" w:before="0"/>
        <w:jc w:val="left"/>
      </w:pPr>
      <w:r>
        <w:rPr>
          <w:rFonts w:ascii="Arial" w:cs="Arial" w:eastAsia="Arial" w:hAnsi="Arial"/>
          <w:color w:val="555555"/>
          <w:sz w:val="22"/>
          <w:szCs w:val="22"/>
        </w:rPr>
        <w:t xml:space="preserve">A scatter plot explored the relationship between groove (danceability) and mood (valence).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8F8EE"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Finding:</w:t>
            </w:r>
          </w:p>
          <w:p>
            <w:pPr>
              <w:spacing w:after="120" w:before="0"/>
              <w:jc w:val="left"/>
            </w:pPr>
            <w:r>
              <w:rPr>
                <w:rFonts w:ascii="Arial" w:cs="Arial" w:eastAsia="Arial" w:hAnsi="Arial"/>
                <w:color w:val="555555"/>
                <w:sz w:val="20"/>
                <w:szCs w:val="20"/>
              </w:rPr>
              <w:t xml:space="preserve">Happy and danceable songs cluster in the top-right quadrant. Popular tracks span the full range of moods, suggesting audiences appreciate both upbeat and melancholic music.</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3.6 Explicit vs Non-Explicit Popularity</w:t>
      </w:r>
    </w:p>
    <w:p>
      <w:pPr>
        <w:spacing w:after="80" w:before="0"/>
        <w:jc w:val="left"/>
      </w:pPr>
      <w:r>
        <w:rPr>
          <w:rFonts w:ascii="Arial" w:cs="Arial" w:eastAsia="Arial" w:hAnsi="Arial"/>
          <w:color w:val="555555"/>
          <w:sz w:val="22"/>
          <w:szCs w:val="22"/>
        </w:rPr>
        <w:t xml:space="preserve">A box plot compared the popularity distributions of explicit and non-explicit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8F8EE"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Finding:</w:t>
            </w:r>
          </w:p>
          <w:p>
            <w:pPr>
              <w:spacing w:after="120" w:before="0"/>
              <w:jc w:val="left"/>
            </w:pPr>
            <w:r>
              <w:rPr>
                <w:rFonts w:ascii="Arial" w:cs="Arial" w:eastAsia="Arial" w:hAnsi="Arial"/>
                <w:color w:val="555555"/>
                <w:sz w:val="20"/>
                <w:szCs w:val="20"/>
              </w:rPr>
              <w:t xml:space="preserve">Explicit songs show a slightly higher median popularity score compared to non-explicit songs. This may be attributed to the prevalence of explicit content in popular rap and hip-hop genres.</w:t>
            </w:r>
          </w:p>
        </w:tc>
      </w:tr>
    </w:tbl>
    <w:p>
      <w:pPr>
        <w:spacing w:after="80"/>
      </w:pPr>
      <w:r>
        <w:t xml:space="preserve"/>
      </w:r>
    </w:p>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4. Innovative Techniques &amp; Feature Engineering</w:t>
      </w:r>
    </w:p>
    <w:p>
      <w:pPr>
        <w:pStyle w:val="Heading2"/>
        <w:spacing w:after="120" w:before="240"/>
      </w:pPr>
      <w:r>
        <w:rPr>
          <w:rFonts w:ascii="Arial" w:cs="Arial" w:eastAsia="Arial" w:hAnsi="Arial"/>
          <w:b/>
          <w:bCs/>
          <w:color w:val="1A5C35"/>
          <w:sz w:val="26"/>
          <w:szCs w:val="26"/>
        </w:rPr>
        <w:t xml:space="preserve">4.1 Hit Classifier Function</w:t>
      </w:r>
    </w:p>
    <w:p>
      <w:pPr>
        <w:spacing w:after="100" w:before="0"/>
        <w:jc w:val="left"/>
      </w:pPr>
      <w:r>
        <w:rPr>
          <w:rFonts w:ascii="Arial" w:cs="Arial" w:eastAsia="Arial" w:hAnsi="Arial"/>
          <w:color w:val="555555"/>
          <w:sz w:val="22"/>
          <w:szCs w:val="22"/>
        </w:rPr>
        <w:t xml:space="preserve">A custom Python function was created to label each song based on its popularity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0D1117" w:val="clear"/>
            <w:tcMar>
              <w:top w:type="dxa" w:w="100"/>
              <w:left w:type="dxa" w:w="140"/>
              <w:bottom w:type="dxa" w:w="100"/>
              <w:right w:type="dxa" w:w="140"/>
            </w:tcMar>
            <w:vAlign w:val="center"/>
          </w:tcPr>
          <w:p>
            <w:pPr>
              <w:spacing w:after="40" w:before="0"/>
              <w:jc w:val="left"/>
            </w:pPr>
            <w:r>
              <w:rPr>
                <w:rFonts w:ascii="Arial" w:cs="Arial" w:eastAsia="Arial" w:hAnsi="Arial"/>
                <w:b/>
                <w:bCs/>
                <w:color w:val="1DB954"/>
                <w:sz w:val="19"/>
                <w:szCs w:val="19"/>
              </w:rPr>
              <w:t xml:space="preserve">def classify_hit(popularity):</w:t>
            </w:r>
          </w:p>
          <w:p>
            <w:pPr>
              <w:spacing w:after="40" w:before="0"/>
              <w:jc w:val="left"/>
            </w:pPr>
            <w:r>
              <w:rPr>
                <w:rFonts w:ascii="Arial" w:cs="Arial" w:eastAsia="Arial" w:hAnsi="Arial"/>
                <w:color w:val="D4D4D4"/>
                <w:sz w:val="19"/>
                <w:szCs w:val="19"/>
              </w:rPr>
              <w:t xml:space="preserve">    if popularity &gt;= 70:</w:t>
            </w:r>
          </w:p>
          <w:p>
            <w:pPr>
              <w:spacing w:after="40" w:before="0"/>
              <w:jc w:val="left"/>
            </w:pPr>
            <w:r>
              <w:rPr>
                <w:rFonts w:ascii="Arial" w:cs="Arial" w:eastAsia="Arial" w:hAnsi="Arial"/>
                <w:color w:val="D4D4D4"/>
                <w:sz w:val="19"/>
                <w:szCs w:val="19"/>
              </w:rPr>
              <w:t xml:space="preserve">        return 'Hit'</w:t>
            </w:r>
          </w:p>
          <w:p>
            <w:pPr>
              <w:spacing w:after="40" w:before="0"/>
              <w:jc w:val="left"/>
            </w:pPr>
            <w:r>
              <w:rPr>
                <w:rFonts w:ascii="Arial" w:cs="Arial" w:eastAsia="Arial" w:hAnsi="Arial"/>
                <w:color w:val="D4D4D4"/>
                <w:sz w:val="19"/>
                <w:szCs w:val="19"/>
              </w:rPr>
              <w:t xml:space="preserve">    elif popularity &gt;= 40:</w:t>
            </w:r>
          </w:p>
          <w:p>
            <w:pPr>
              <w:spacing w:after="40" w:before="0"/>
              <w:jc w:val="left"/>
            </w:pPr>
            <w:r>
              <w:rPr>
                <w:rFonts w:ascii="Arial" w:cs="Arial" w:eastAsia="Arial" w:hAnsi="Arial"/>
                <w:color w:val="D4D4D4"/>
                <w:sz w:val="19"/>
                <w:szCs w:val="19"/>
              </w:rPr>
              <w:t xml:space="preserve">        return 'Mid'</w:t>
            </w:r>
          </w:p>
          <w:p>
            <w:pPr>
              <w:spacing w:after="40" w:before="0"/>
              <w:jc w:val="left"/>
            </w:pPr>
            <w:r>
              <w:rPr>
                <w:rFonts w:ascii="Arial" w:cs="Arial" w:eastAsia="Arial" w:hAnsi="Arial"/>
                <w:color w:val="D4D4D4"/>
                <w:sz w:val="19"/>
                <w:szCs w:val="19"/>
              </w:rPr>
              <w:t xml:space="preserve">    else:</w:t>
            </w:r>
          </w:p>
          <w:p>
            <w:pPr>
              <w:spacing w:after="80" w:before="0"/>
              <w:jc w:val="left"/>
            </w:pPr>
            <w:r>
              <w:rPr>
                <w:rFonts w:ascii="Arial" w:cs="Arial" w:eastAsia="Arial" w:hAnsi="Arial"/>
                <w:color w:val="D4D4D4"/>
                <w:sz w:val="19"/>
                <w:szCs w:val="19"/>
              </w:rPr>
              <w:t xml:space="preserve">        return 'Flop'</w:t>
            </w:r>
          </w:p>
          <w:p>
            <w:pPr>
              <w:spacing w:after="120" w:before="0"/>
              <w:jc w:val="left"/>
            </w:pPr>
            <w:r>
              <w:rPr>
                <w:rFonts w:ascii="Arial" w:cs="Arial" w:eastAsia="Arial" w:hAnsi="Arial"/>
                <w:color w:val="888888"/>
                <w:sz w:val="18"/>
                <w:szCs w:val="18"/>
              </w:rPr>
              <w:t xml:space="preserve">df['hit_label'] = df['popularity'].apply(classify_hit)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6"/>
              <w:left w:val="single" w:color="CCCCCC" w:sz="6"/>
              <w:bottom w:val="single" w:color="CCCCCC" w:sz="6"/>
              <w:right w:val="single" w:color="CCCCCC" w:sz="6"/>
            </w:tcBorders>
            <w:shd w:fill="1A8A3A"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2"/>
                <w:szCs w:val="22"/>
              </w:rPr>
              <w:t xml:space="preserve">Hit</w:t>
            </w:r>
          </w:p>
        </w:tc>
        <w:tc>
          <w:tcPr>
            <w:tcW w:type="dxa" w:w="3120"/>
            <w:tcBorders>
              <w:top w:val="single" w:color="CCCCCC" w:sz="6"/>
              <w:left w:val="single" w:color="CCCCCC" w:sz="6"/>
              <w:bottom w:val="single" w:color="CCCCCC" w:sz="6"/>
              <w:right w:val="single" w:color="CCCCCC" w:sz="6"/>
            </w:tcBorders>
            <w:shd w:fill="5B7FA6"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2"/>
                <w:szCs w:val="22"/>
              </w:rPr>
              <w:t xml:space="preserve">Mid</w:t>
            </w:r>
          </w:p>
        </w:tc>
        <w:tc>
          <w:tcPr>
            <w:tcW w:type="dxa" w:w="3120"/>
            <w:tcBorders>
              <w:top w:val="single" w:color="CCCCCC" w:sz="6"/>
              <w:left w:val="single" w:color="CCCCCC" w:sz="6"/>
              <w:bottom w:val="single" w:color="CCCCCC" w:sz="6"/>
              <w:right w:val="single" w:color="CCCCCC" w:sz="6"/>
            </w:tcBorders>
            <w:shd w:fill="B85042"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2"/>
                <w:szCs w:val="22"/>
              </w:rPr>
              <w:t xml:space="preserve">Flop</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vAlign w:val="center"/>
          </w:tcPr>
          <w:p>
            <w:pPr>
              <w:spacing w:after="120" w:before="0"/>
              <w:jc w:val="center"/>
            </w:pPr>
            <w:r>
              <w:rPr>
                <w:rFonts w:ascii="Arial" w:cs="Arial" w:eastAsia="Arial" w:hAnsi="Arial"/>
                <w:color w:val="555555"/>
                <w:sz w:val="20"/>
                <w:szCs w:val="20"/>
              </w:rPr>
              <w:t xml:space="preserve">Popularity &gt;= 70</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vAlign w:val="center"/>
          </w:tcPr>
          <w:p>
            <w:pPr>
              <w:spacing w:after="120" w:before="0"/>
              <w:jc w:val="center"/>
            </w:pPr>
            <w:r>
              <w:rPr>
                <w:rFonts w:ascii="Arial" w:cs="Arial" w:eastAsia="Arial" w:hAnsi="Arial"/>
                <w:color w:val="555555"/>
                <w:sz w:val="20"/>
                <w:szCs w:val="20"/>
              </w:rPr>
              <w:t xml:space="preserve">Popularity 40-69</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vAlign w:val="center"/>
          </w:tcPr>
          <w:p>
            <w:pPr>
              <w:spacing w:after="120" w:before="0"/>
              <w:jc w:val="center"/>
            </w:pPr>
            <w:r>
              <w:rPr>
                <w:rFonts w:ascii="Arial" w:cs="Arial" w:eastAsia="Arial" w:hAnsi="Arial"/>
                <w:color w:val="555555"/>
                <w:sz w:val="20"/>
                <w:szCs w:val="20"/>
              </w:rPr>
              <w:t xml:space="preserve">Popularity &lt; 40</w:t>
            </w:r>
          </w:p>
        </w:tc>
      </w:tr>
      <w:tr>
        <w:tc>
          <w:tcPr>
            <w:tcW w:type="dxa" w:w="3120"/>
            <w:tcBorders>
              <w:top w:val="single" w:color="CCCCCC" w:sz="6"/>
              <w:left w:val="single" w:color="CCCCCC" w:sz="6"/>
              <w:bottom w:val="single" w:color="CCCCCC" w:sz="6"/>
              <w:right w:val="single" w:color="CCCCCC" w:sz="6"/>
            </w:tcBorders>
            <w:shd w:fill="F5FFF9" w:val="clear"/>
            <w:tcMar>
              <w:top w:type="dxa" w:w="100"/>
              <w:left w:type="dxa" w:w="140"/>
              <w:bottom w:type="dxa" w:w="100"/>
              <w:right w:type="dxa" w:w="140"/>
            </w:tcMar>
            <w:vAlign w:val="center"/>
          </w:tcPr>
          <w:p>
            <w:pPr>
              <w:spacing w:after="120" w:before="0"/>
              <w:jc w:val="center"/>
            </w:pPr>
            <w:r>
              <w:rPr>
                <w:rFonts w:ascii="Arial" w:cs="Arial" w:eastAsia="Arial" w:hAnsi="Arial"/>
                <w:b/>
                <w:bCs/>
                <w:color w:val="1A8A3A"/>
                <w:sz w:val="20"/>
                <w:szCs w:val="20"/>
              </w:rPr>
              <w:t xml:space="preserve">~8% of songs</w:t>
            </w:r>
          </w:p>
        </w:tc>
        <w:tc>
          <w:tcPr>
            <w:tcW w:type="dxa" w:w="3120"/>
            <w:tcBorders>
              <w:top w:val="single" w:color="CCCCCC" w:sz="6"/>
              <w:left w:val="single" w:color="CCCCCC" w:sz="6"/>
              <w:bottom w:val="single" w:color="CCCCCC" w:sz="6"/>
              <w:right w:val="single" w:color="CCCCCC" w:sz="6"/>
            </w:tcBorders>
            <w:shd w:fill="EEF4FF" w:val="clear"/>
            <w:tcMar>
              <w:top w:type="dxa" w:w="100"/>
              <w:left w:type="dxa" w:w="140"/>
              <w:bottom w:type="dxa" w:w="100"/>
              <w:right w:type="dxa" w:w="140"/>
            </w:tcMar>
            <w:vAlign w:val="center"/>
          </w:tcPr>
          <w:p>
            <w:pPr>
              <w:spacing w:after="120" w:before="0"/>
              <w:jc w:val="center"/>
            </w:pPr>
            <w:r>
              <w:rPr>
                <w:rFonts w:ascii="Arial" w:cs="Arial" w:eastAsia="Arial" w:hAnsi="Arial"/>
                <w:b/>
                <w:bCs/>
                <w:color w:val="5B7FA6"/>
                <w:sz w:val="20"/>
                <w:szCs w:val="20"/>
              </w:rPr>
              <w:t xml:space="preserve">~32% of songs</w:t>
            </w:r>
          </w:p>
        </w:tc>
        <w:tc>
          <w:tcPr>
            <w:tcW w:type="dxa" w:w="3120"/>
            <w:tcBorders>
              <w:top w:val="single" w:color="CCCCCC" w:sz="6"/>
              <w:left w:val="single" w:color="CCCCCC" w:sz="6"/>
              <w:bottom w:val="single" w:color="CCCCCC" w:sz="6"/>
              <w:right w:val="single" w:color="CCCCCC" w:sz="6"/>
            </w:tcBorders>
            <w:shd w:fill="FFF5F5" w:val="clear"/>
            <w:tcMar>
              <w:top w:type="dxa" w:w="100"/>
              <w:left w:type="dxa" w:w="140"/>
              <w:bottom w:type="dxa" w:w="100"/>
              <w:right w:type="dxa" w:w="140"/>
            </w:tcMar>
            <w:vAlign w:val="center"/>
          </w:tcPr>
          <w:p>
            <w:pPr>
              <w:spacing w:after="120" w:before="0"/>
              <w:jc w:val="center"/>
            </w:pPr>
            <w:r>
              <w:rPr>
                <w:rFonts w:ascii="Arial" w:cs="Arial" w:eastAsia="Arial" w:hAnsi="Arial"/>
                <w:b/>
                <w:bCs/>
                <w:color w:val="B85042"/>
                <w:sz w:val="20"/>
                <w:szCs w:val="20"/>
              </w:rPr>
              <w:t xml:space="preserve">~60% of songs</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4.2 Mood Tagging System</w:t>
      </w:r>
    </w:p>
    <w:p>
      <w:pPr>
        <w:spacing w:after="100" w:before="0"/>
        <w:jc w:val="left"/>
      </w:pPr>
      <w:r>
        <w:rPr>
          <w:rFonts w:ascii="Arial" w:cs="Arial" w:eastAsia="Arial" w:hAnsi="Arial"/>
          <w:color w:val="555555"/>
          <w:sz w:val="22"/>
          <w:szCs w:val="22"/>
        </w:rPr>
        <w:t xml:space="preserve">A custom mood tagging function categorizes songs into 4 quadrants based on valence and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Mood</w:t>
            </w:r>
          </w:p>
        </w:tc>
        <w:tc>
          <w:tcPr>
            <w:tcW w:type="dxa" w:w="234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Valence</w:t>
            </w:r>
          </w:p>
        </w:tc>
        <w:tc>
          <w:tcPr>
            <w:tcW w:type="dxa" w:w="234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Energy</w:t>
            </w:r>
          </w:p>
        </w:tc>
        <w:tc>
          <w:tcPr>
            <w:tcW w:type="dxa" w:w="234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Interpretation</w:t>
            </w:r>
          </w:p>
        </w:tc>
      </w:tr>
      <w:tr>
        <w:tc>
          <w:tcPr>
            <w:tcW w:type="dxa" w:w="234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19"/>
                <w:szCs w:val="19"/>
              </w:rPr>
              <w:t xml:space="preserve">Happy / Energetic</w:t>
            </w:r>
          </w:p>
        </w:tc>
        <w:tc>
          <w:tcPr>
            <w:tcW w:type="dxa" w:w="234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&gt; 0.6</w:t>
            </w:r>
          </w:p>
        </w:tc>
        <w:tc>
          <w:tcPr>
            <w:tcW w:type="dxa" w:w="234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&gt; 0.6</w:t>
            </w:r>
          </w:p>
        </w:tc>
        <w:tc>
          <w:tcPr>
            <w:tcW w:type="dxa" w:w="234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Dance, pop, party songs</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19"/>
                <w:szCs w:val="19"/>
              </w:rPr>
              <w:t xml:space="preserve">Happy / Calm</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&gt; 0.6</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&lt;= 0.6</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Acoustic, feel-good songs</w:t>
            </w:r>
          </w:p>
        </w:tc>
      </w:tr>
      <w:tr>
        <w:tc>
          <w:tcPr>
            <w:tcW w:type="dxa" w:w="234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19"/>
                <w:szCs w:val="19"/>
              </w:rPr>
              <w:t xml:space="preserve">Sad / Intense</w:t>
            </w:r>
          </w:p>
        </w:tc>
        <w:tc>
          <w:tcPr>
            <w:tcW w:type="dxa" w:w="234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&lt;= 0.6</w:t>
            </w:r>
          </w:p>
        </w:tc>
        <w:tc>
          <w:tcPr>
            <w:tcW w:type="dxa" w:w="234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&gt; 0.6</w:t>
            </w:r>
          </w:p>
        </w:tc>
        <w:tc>
          <w:tcPr>
            <w:tcW w:type="dxa" w:w="234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Rock, metal, intense tracks</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19"/>
                <w:szCs w:val="19"/>
              </w:rPr>
              <w:t xml:space="preserve">Sad / Calm</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&lt;= 0.6</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&lt;= 0.6</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Ballads, classical, ambient</w:t>
            </w:r>
          </w:p>
        </w:tc>
      </w:tr>
    </w:tbl>
    <w:p>
      <w:pPr>
        <w:spacing w:after="80"/>
      </w:pPr>
      <w:r>
        <w:t xml:space="preserve"/>
      </w:r>
    </w:p>
    <w:p>
      <w:pPr>
        <w:pStyle w:val="Heading2"/>
        <w:spacing w:after="120" w:before="240"/>
      </w:pPr>
      <w:r>
        <w:rPr>
          <w:rFonts w:ascii="Arial" w:cs="Arial" w:eastAsia="Arial" w:hAnsi="Arial"/>
          <w:b/>
          <w:bCs/>
          <w:color w:val="1A5C35"/>
          <w:sz w:val="26"/>
          <w:szCs w:val="26"/>
        </w:rPr>
        <w:t xml:space="preserve">4.3 Feature Engineering: Energy-to-Acousticness Ratio</w:t>
      </w:r>
    </w:p>
    <w:p>
      <w:pPr>
        <w:spacing w:after="80" w:before="0"/>
        <w:jc w:val="left"/>
      </w:pPr>
      <w:r>
        <w:rPr>
          <w:rFonts w:ascii="Arial" w:cs="Arial" w:eastAsia="Arial" w:hAnsi="Arial"/>
          <w:color w:val="555555"/>
          <w:sz w:val="22"/>
          <w:szCs w:val="22"/>
        </w:rPr>
        <w:t xml:space="preserve">A new feature was engineered to capture the production style of a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0D1117" w:val="clear"/>
            <w:tcMar>
              <w:top w:type="dxa" w:w="100"/>
              <w:left w:type="dxa" w:w="140"/>
              <w:bottom w:type="dxa" w:w="100"/>
              <w:right w:type="dxa" w:w="140"/>
            </w:tcMar>
            <w:vAlign w:val="center"/>
          </w:tcPr>
          <w:p>
            <w:pPr>
              <w:spacing w:after="40" w:before="0"/>
              <w:jc w:val="left"/>
            </w:pPr>
            <w:r>
              <w:rPr>
                <w:rFonts w:ascii="Arial" w:cs="Arial" w:eastAsia="Arial" w:hAnsi="Arial"/>
                <w:color w:val="888888"/>
                <w:sz w:val="18"/>
                <w:szCs w:val="18"/>
              </w:rPr>
              <w:t xml:space="preserve"># Feature engineering</w:t>
            </w:r>
          </w:p>
          <w:p>
            <w:pPr>
              <w:spacing w:after="120" w:before="0"/>
              <w:jc w:val="left"/>
            </w:pPr>
            <w:r>
              <w:rPr>
                <w:rFonts w:ascii="Arial" w:cs="Arial" w:eastAsia="Arial" w:hAnsi="Arial"/>
                <w:b/>
                <w:bCs/>
                <w:color w:val="1DB954"/>
                <w:sz w:val="19"/>
                <w:szCs w:val="19"/>
              </w:rPr>
              <w:t xml:space="preserve">df['energy_acoustic_ratio'] = df['energy'] / (df['acousticness'] + 0.01)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E8F8EE"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Insight:</w:t>
            </w:r>
          </w:p>
          <w:p>
            <w:pPr>
              <w:spacing w:after="120" w:before="0"/>
              <w:jc w:val="left"/>
            </w:pPr>
            <w:r>
              <w:rPr>
                <w:rFonts w:ascii="Arial" w:cs="Arial" w:eastAsia="Arial" w:hAnsi="Arial"/>
                <w:color w:val="555555"/>
                <w:sz w:val="20"/>
                <w:szCs w:val="20"/>
              </w:rPr>
              <w:t xml:space="preserve">Electronic and pop songs have very high ratios (high energy, low acousticness). Folk and classical songs show very low ratios. This engineered feature distinguishes production style more clearly than raw energy alone.</w:t>
            </w:r>
          </w:p>
        </w:tc>
      </w:tr>
    </w:tbl>
    <w:p>
      <w:pPr>
        <w:spacing w:after="80"/>
      </w:pPr>
      <w:r>
        <w:t xml:space="preserve"/>
      </w:r>
    </w:p>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5. Experiments &amp; Models</w:t>
      </w:r>
    </w:p>
    <w:p>
      <w:pPr>
        <w:pStyle w:val="Heading2"/>
        <w:spacing w:after="120" w:before="240"/>
      </w:pPr>
      <w:r>
        <w:rPr>
          <w:rFonts w:ascii="Arial" w:cs="Arial" w:eastAsia="Arial" w:hAnsi="Arial"/>
          <w:b/>
          <w:bCs/>
          <w:color w:val="1A5C35"/>
          <w:sz w:val="26"/>
          <w:szCs w:val="26"/>
        </w:rPr>
        <w:t xml:space="preserve">5.1 Experiment 1: Linear Regression</w:t>
      </w:r>
    </w:p>
    <w:p>
      <w:pPr>
        <w:spacing w:after="100" w:before="0"/>
        <w:jc w:val="left"/>
      </w:pPr>
      <w:r>
        <w:rPr>
          <w:rFonts w:ascii="Arial" w:cs="Arial" w:eastAsia="Arial" w:hAnsi="Arial"/>
          <w:color w:val="555555"/>
          <w:sz w:val="22"/>
          <w:szCs w:val="22"/>
        </w:rPr>
        <w:t xml:space="preserve">A Linear Regression model was trained to predict song popularity from audio features.</w:t>
      </w:r>
    </w:p>
    <w:p>
      <w:pPr>
        <w:spacing w:after="80" w:before="0"/>
        <w:jc w:val="left"/>
      </w:pPr>
      <w:r>
        <w:rPr>
          <w:rFonts w:ascii="Arial" w:cs="Arial" w:eastAsia="Arial" w:hAnsi="Arial"/>
          <w:b/>
          <w:bCs/>
          <w:color w:val="1A1A2E"/>
          <w:sz w:val="21"/>
          <w:szCs w:val="21"/>
        </w:rPr>
        <w:t xml:space="preserve">Input Features: </w:t>
      </w:r>
      <w:r>
        <w:rPr>
          <w:rFonts w:ascii="Arial" w:cs="Arial" w:eastAsia="Arial" w:hAnsi="Arial"/>
          <w:color w:val="555555"/>
          <w:sz w:val="21"/>
          <w:szCs w:val="21"/>
        </w:rPr>
        <w:t xml:space="preserve">danceability, energy, loudness, tempo, valence, acousticness, speechiness</w:t>
      </w:r>
    </w:p>
    <w:p>
      <w:pPr>
        <w:spacing w:after="80" w:before="0"/>
        <w:jc w:val="left"/>
      </w:pPr>
      <w:r>
        <w:rPr>
          <w:rFonts w:ascii="Arial" w:cs="Arial" w:eastAsia="Arial" w:hAnsi="Arial"/>
          <w:b/>
          <w:bCs/>
          <w:color w:val="1A1A2E"/>
          <w:sz w:val="21"/>
          <w:szCs w:val="21"/>
        </w:rPr>
        <w:t xml:space="preserve">Target Variable: </w:t>
      </w:r>
      <w:r>
        <w:rPr>
          <w:rFonts w:ascii="Arial" w:cs="Arial" w:eastAsia="Arial" w:hAnsi="Arial"/>
          <w:color w:val="555555"/>
          <w:sz w:val="21"/>
          <w:szCs w:val="21"/>
        </w:rPr>
        <w:t xml:space="preserve">popularity</w:t>
      </w:r>
    </w:p>
    <w:p>
      <w:pPr>
        <w:spacing w:after="120" w:before="0"/>
        <w:jc w:val="left"/>
      </w:pPr>
      <w:r>
        <w:rPr>
          <w:rFonts w:ascii="Arial" w:cs="Arial" w:eastAsia="Arial" w:hAnsi="Arial"/>
          <w:b/>
          <w:bCs/>
          <w:color w:val="1A1A2E"/>
          <w:sz w:val="21"/>
          <w:szCs w:val="21"/>
        </w:rPr>
        <w:t xml:space="preserve">Train/Test Split: </w:t>
      </w:r>
      <w:r>
        <w:rPr>
          <w:rFonts w:ascii="Arial" w:cs="Arial" w:eastAsia="Arial" w:hAnsi="Arial"/>
          <w:color w:val="555555"/>
          <w:sz w:val="21"/>
          <w:szCs w:val="21"/>
        </w:rPr>
        <w:t xml:space="preserve">80% training, 20% testing (random_state=42)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Metric</w:t>
            </w:r>
          </w:p>
        </w:tc>
        <w:tc>
          <w:tcPr>
            <w:tcW w:type="dxa" w:w="468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0"/>
                <w:szCs w:val="20"/>
              </w:rPr>
              <w:t xml:space="preserve">Value</w:t>
            </w:r>
          </w:p>
        </w:tc>
      </w:tr>
      <w:tr>
        <w:tc>
          <w:tcPr>
            <w:tcW w:type="dxa" w:w="4680"/>
            <w:tcBorders>
              <w:top w:val="single" w:color="CCCCCC" w:sz="6"/>
              <w:left w:val="single" w:color="CCCCCC" w:sz="6"/>
              <w:bottom w:val="single" w:color="CCCCCC" w:sz="6"/>
              <w:right w:val="single" w:color="CCCCCC" w:sz="6"/>
            </w:tcBorders>
            <w:shd w:fill="EEF2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20"/>
                <w:szCs w:val="20"/>
              </w:rPr>
              <w:t xml:space="preserve">R² Score</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vAlign w:val="center"/>
          </w:tcPr>
          <w:p>
            <w:pPr>
              <w:spacing w:after="120" w:before="0"/>
              <w:jc w:val="left"/>
            </w:pPr>
            <w:r>
              <w:rPr>
                <w:rFonts w:ascii="Arial" w:cs="Arial" w:eastAsia="Arial" w:hAnsi="Arial"/>
                <w:color w:val="555555"/>
                <w:sz w:val="20"/>
                <w:szCs w:val="20"/>
              </w:rPr>
              <w:t xml:space="preserve">~0.09</w:t>
            </w:r>
          </w:p>
        </w:tc>
      </w:tr>
      <w:tr>
        <w:tc>
          <w:tcPr>
            <w:tcW w:type="dxa" w:w="4680"/>
            <w:tcBorders>
              <w:top w:val="single" w:color="CCCCCC" w:sz="6"/>
              <w:left w:val="single" w:color="CCCCCC" w:sz="6"/>
              <w:bottom w:val="single" w:color="CCCCCC" w:sz="6"/>
              <w:right w:val="single" w:color="CCCCCC" w:sz="6"/>
            </w:tcBorders>
            <w:shd w:fill="EEF2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20"/>
                <w:szCs w:val="20"/>
              </w:rPr>
              <w:t xml:space="preserve">RMSE</w:t>
            </w:r>
          </w:p>
        </w:tc>
        <w:tc>
          <w:tcPr>
            <w:tcW w:type="dxa" w:w="4680"/>
            <w:tcBorders>
              <w:top w:val="single" w:color="CCCCCC" w:sz="6"/>
              <w:left w:val="single" w:color="CCCCCC" w:sz="6"/>
              <w:bottom w:val="single" w:color="CCCCCC" w:sz="6"/>
              <w:right w:val="single" w:color="CCCCCC" w:sz="6"/>
            </w:tcBorders>
            <w:tcMar>
              <w:top w:type="dxa" w:w="100"/>
              <w:left w:type="dxa" w:w="140"/>
              <w:bottom w:type="dxa" w:w="100"/>
              <w:right w:type="dxa" w:w="140"/>
            </w:tcMar>
            <w:vAlign w:val="center"/>
          </w:tcPr>
          <w:p>
            <w:pPr>
              <w:spacing w:after="120" w:before="0"/>
              <w:jc w:val="left"/>
            </w:pPr>
            <w:r>
              <w:rPr>
                <w:rFonts w:ascii="Arial" w:cs="Arial" w:eastAsia="Arial" w:hAnsi="Arial"/>
                <w:color w:val="555555"/>
                <w:sz w:val="20"/>
                <w:szCs w:val="20"/>
              </w:rPr>
              <w:t xml:space="preserve">~21.4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B954" w:sz="6"/>
              <w:left w:val="single" w:color="1DB954" w:sz="6"/>
              <w:bottom w:val="single" w:color="1DB954" w:sz="6"/>
              <w:right w:val="single" w:color="1DB954" w:sz="6"/>
            </w:tcBorders>
            <w:shd w:fill="FFFBE6" w:val="clear"/>
            <w:tcMar>
              <w:top w:type="dxa" w:w="100"/>
              <w:left w:type="dxa" w:w="140"/>
              <w:bottom w:type="dxa" w:w="100"/>
              <w:right w:type="dxa" w:w="140"/>
            </w:tcMar>
            <w:vAlign w:val="center"/>
          </w:tcPr>
          <w:p>
            <w:pPr>
              <w:spacing w:after="60" w:before="0"/>
              <w:jc w:val="left"/>
            </w:pPr>
            <w:r>
              <w:rPr>
                <w:rFonts w:ascii="Arial" w:cs="Arial" w:eastAsia="Arial" w:hAnsi="Arial"/>
                <w:b/>
                <w:bCs/>
                <w:color w:val="1A5C35"/>
                <w:sz w:val="20"/>
                <w:szCs w:val="20"/>
              </w:rPr>
              <w:t xml:space="preserve">Interpretation:</w:t>
            </w:r>
          </w:p>
          <w:p>
            <w:pPr>
              <w:spacing w:after="120" w:before="0"/>
              <w:jc w:val="left"/>
            </w:pPr>
            <w:r>
              <w:rPr>
                <w:rFonts w:ascii="Arial" w:cs="Arial" w:eastAsia="Arial" w:hAnsi="Arial"/>
                <w:color w:val="555555"/>
                <w:sz w:val="20"/>
                <w:szCs w:val="20"/>
              </w:rPr>
              <w:t xml:space="preserve">The low R² score (~0.09) indicates that audio features alone explain only about 9% of the variance in popularity. This is an important and insightful result — it confirms that external factors such as artist fame, marketing, playlist placements, and social media trends play a much larger role in determining a song's popularity than its audio characteristics.</w:t>
            </w:r>
          </w:p>
        </w:tc>
      </w:tr>
    </w:tbl>
    <w:p>
      <w:pPr>
        <w:spacing w:after="80"/>
      </w:pPr>
      <w:r>
        <w:t xml:space="preserve"/>
      </w:r>
    </w:p>
    <w:p>
      <w:pPr>
        <w:spacing w:after="80"/>
      </w:pPr>
      <w:r>
        <w:t xml:space="preserve"/>
      </w:r>
    </w:p>
    <w:p>
      <w:pPr>
        <w:pStyle w:val="Heading2"/>
        <w:spacing w:after="120" w:before="240"/>
      </w:pPr>
      <w:r>
        <w:rPr>
          <w:rFonts w:ascii="Arial" w:cs="Arial" w:eastAsia="Arial" w:hAnsi="Arial"/>
          <w:b/>
          <w:bCs/>
          <w:color w:val="1A5C35"/>
          <w:sz w:val="26"/>
          <w:szCs w:val="26"/>
        </w:rPr>
        <w:t xml:space="preserve">5.2 Experiment 2: K-Means Clustering</w:t>
      </w:r>
    </w:p>
    <w:p>
      <w:pPr>
        <w:spacing w:after="100" w:before="0"/>
        <w:jc w:val="left"/>
      </w:pPr>
      <w:r>
        <w:rPr>
          <w:rFonts w:ascii="Arial" w:cs="Arial" w:eastAsia="Arial" w:hAnsi="Arial"/>
          <w:color w:val="555555"/>
          <w:sz w:val="22"/>
          <w:szCs w:val="22"/>
        </w:rPr>
        <w:t xml:space="preserve">K-Means clustering was applied to group songs by their audio profile, revealing natural groupings within the dataset.</w:t>
      </w:r>
    </w:p>
    <w:p>
      <w:pPr>
        <w:spacing w:after="80" w:before="0"/>
        <w:jc w:val="left"/>
      </w:pPr>
      <w:r>
        <w:rPr>
          <w:rFonts w:ascii="Arial" w:cs="Arial" w:eastAsia="Arial" w:hAnsi="Arial"/>
          <w:b/>
          <w:bCs/>
          <w:color w:val="1A1A2E"/>
          <w:sz w:val="21"/>
          <w:szCs w:val="21"/>
        </w:rPr>
        <w:t xml:space="preserve">Clustering Features: </w:t>
      </w:r>
      <w:r>
        <w:rPr>
          <w:rFonts w:ascii="Arial" w:cs="Arial" w:eastAsia="Arial" w:hAnsi="Arial"/>
          <w:color w:val="555555"/>
          <w:sz w:val="21"/>
          <w:szCs w:val="21"/>
        </w:rPr>
        <w:t xml:space="preserve">danceability, energy, valence, acousticness</w:t>
      </w:r>
    </w:p>
    <w:p>
      <w:pPr>
        <w:spacing w:after="80" w:before="0"/>
        <w:jc w:val="left"/>
      </w:pPr>
      <w:r>
        <w:rPr>
          <w:rFonts w:ascii="Arial" w:cs="Arial" w:eastAsia="Arial" w:hAnsi="Arial"/>
          <w:b/>
          <w:bCs/>
          <w:color w:val="1A1A2E"/>
          <w:sz w:val="21"/>
          <w:szCs w:val="21"/>
        </w:rPr>
        <w:t xml:space="preserve">Preprocessing: </w:t>
      </w:r>
      <w:r>
        <w:rPr>
          <w:rFonts w:ascii="Arial" w:cs="Arial" w:eastAsia="Arial" w:hAnsi="Arial"/>
          <w:color w:val="555555"/>
          <w:sz w:val="21"/>
          <w:szCs w:val="21"/>
        </w:rPr>
        <w:t xml:space="preserve">StandardScaler applied before clustering</w:t>
      </w:r>
    </w:p>
    <w:p>
      <w:pPr>
        <w:spacing w:after="120" w:before="0"/>
        <w:jc w:val="left"/>
      </w:pPr>
      <w:r>
        <w:rPr>
          <w:rFonts w:ascii="Arial" w:cs="Arial" w:eastAsia="Arial" w:hAnsi="Arial"/>
          <w:b/>
          <w:bCs/>
          <w:color w:val="1A1A2E"/>
          <w:sz w:val="21"/>
          <w:szCs w:val="21"/>
        </w:rPr>
        <w:t xml:space="preserve">Optimal k: </w:t>
      </w:r>
      <w:r>
        <w:rPr>
          <w:rFonts w:ascii="Arial" w:cs="Arial" w:eastAsia="Arial" w:hAnsi="Arial"/>
          <w:color w:val="555555"/>
          <w:sz w:val="21"/>
          <w:szCs w:val="21"/>
        </w:rPr>
        <w:t xml:space="preserve">Determined using the Elbow Method (k=4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5400"/>
      </w:tblGrid>
      <w:tr>
        <w:tc>
          <w:tcPr>
            <w:tcW w:type="dxa" w:w="14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Cluster</w:t>
            </w:r>
          </w:p>
        </w:tc>
        <w:tc>
          <w:tcPr>
            <w:tcW w:type="dxa" w:w="256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Audio Profile</w:t>
            </w:r>
          </w:p>
        </w:tc>
        <w:tc>
          <w:tcPr>
            <w:tcW w:type="dxa" w:w="54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0"/>
                <w:szCs w:val="20"/>
              </w:rPr>
              <w:t xml:space="preserve">Represents</w:t>
            </w:r>
          </w:p>
        </w:tc>
      </w:tr>
      <w:tr>
        <w:tc>
          <w:tcPr>
            <w:tcW w:type="dxa" w:w="14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b/>
                <w:bCs/>
                <w:color w:val="1DB954"/>
                <w:sz w:val="20"/>
                <w:szCs w:val="20"/>
              </w:rPr>
              <w:t xml:space="preserve">0</w:t>
            </w:r>
          </w:p>
        </w:tc>
        <w:tc>
          <w:tcPr>
            <w:tcW w:type="dxa" w:w="256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High energy, low acousticness</w:t>
            </w:r>
          </w:p>
        </w:tc>
        <w:tc>
          <w:tcPr>
            <w:tcW w:type="dxa" w:w="54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Electronic, EDM, and Pop tracks</w:t>
            </w:r>
          </w:p>
        </w:tc>
      </w:tr>
      <w:tr>
        <w:tc>
          <w:tcPr>
            <w:tcW w:type="dxa" w:w="1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DB954"/>
                <w:sz w:val="20"/>
                <w:szCs w:val="20"/>
              </w:rPr>
              <w:t xml:space="preserve">1</w:t>
            </w:r>
          </w:p>
        </w:tc>
        <w:tc>
          <w:tcPr>
            <w:tcW w:type="dxa" w:w="2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Low energy, high acousticness</w:t>
            </w:r>
          </w:p>
        </w:tc>
        <w:tc>
          <w:tcPr>
            <w:tcW w:type="dxa" w:w="5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Folk, Classical, and Acoustic songs</w:t>
            </w:r>
          </w:p>
        </w:tc>
      </w:tr>
      <w:tr>
        <w:tc>
          <w:tcPr>
            <w:tcW w:type="dxa" w:w="14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b/>
                <w:bCs/>
                <w:color w:val="1DB954"/>
                <w:sz w:val="20"/>
                <w:szCs w:val="20"/>
              </w:rPr>
              <w:t xml:space="preserve">2</w:t>
            </w:r>
          </w:p>
        </w:tc>
        <w:tc>
          <w:tcPr>
            <w:tcW w:type="dxa" w:w="256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High danceability, mid energy</w:t>
            </w:r>
          </w:p>
        </w:tc>
        <w:tc>
          <w:tcPr>
            <w:tcW w:type="dxa" w:w="54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Hip-Hop, R&amp;B, and Urban music</w:t>
            </w:r>
          </w:p>
        </w:tc>
      </w:tr>
      <w:tr>
        <w:tc>
          <w:tcPr>
            <w:tcW w:type="dxa" w:w="1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DB954"/>
                <w:sz w:val="20"/>
                <w:szCs w:val="20"/>
              </w:rPr>
              <w:t xml:space="preserve">3</w:t>
            </w:r>
          </w:p>
        </w:tc>
        <w:tc>
          <w:tcPr>
            <w:tcW w:type="dxa" w:w="2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1A1A2E"/>
                <w:sz w:val="19"/>
                <w:szCs w:val="19"/>
              </w:rPr>
              <w:t xml:space="preserve">Balanced / mid-range features</w:t>
            </w:r>
          </w:p>
        </w:tc>
        <w:tc>
          <w:tcPr>
            <w:tcW w:type="dxa" w:w="5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9"/>
                <w:szCs w:val="19"/>
              </w:rPr>
              <w:t xml:space="preserve">Pop ballads and mainstream versatile music</w:t>
            </w:r>
          </w:p>
        </w:tc>
      </w:tr>
    </w:tbl>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6. Key Insights &amp; Findings</w:t>
      </w:r>
    </w:p>
    <w:p>
      <w:pPr>
        <w:spacing w:after="120" w:before="0"/>
        <w:jc w:val="left"/>
      </w:pPr>
      <w:r>
        <w:rPr>
          <w:rFonts w:ascii="Arial" w:cs="Arial" w:eastAsia="Arial" w:hAnsi="Arial"/>
          <w:color w:val="555555"/>
          <w:sz w:val="22"/>
          <w:szCs w:val="22"/>
        </w:rPr>
        <w:t xml:space="preserve">The following key conclusions were drawn from the complete EDA and modeling pipeline:</w:t>
      </w:r>
    </w:p>
    <w:p>
      <w:pPr>
        <w:spacing w:after="60" w:before="120"/>
      </w:pPr>
      <w:r>
        <w:rPr>
          <w:rFonts w:ascii="Arial" w:cs="Arial" w:eastAsia="Arial" w:hAnsi="Arial"/>
          <w:b/>
          <w:bCs/>
          <w:color w:val="1DB954"/>
          <w:sz w:val="22"/>
          <w:szCs w:val="22"/>
        </w:rPr>
        <w:t xml:space="preserve">1.  </w:t>
      </w:r>
      <w:r>
        <w:rPr>
          <w:rFonts w:ascii="Arial" w:cs="Arial" w:eastAsia="Arial" w:hAnsi="Arial"/>
          <w:b/>
          <w:bCs/>
          <w:color w:val="1A1A2E"/>
          <w:sz w:val="22"/>
          <w:szCs w:val="22"/>
        </w:rPr>
        <w:t xml:space="preserve">Popularity is rare:</w:t>
      </w:r>
      <w:r>
        <w:rPr>
          <w:rFonts w:ascii="Arial" w:cs="Arial" w:eastAsia="Arial" w:hAnsi="Arial"/>
          <w:color w:val="555555"/>
          <w:sz w:val="22"/>
          <w:szCs w:val="22"/>
        </w:rPr>
        <w:t xml:space="preserve">  Only approximately 8% of songs in the dataset score 70 or above. The vast majority of tracks score below 40.</w:t>
      </w:r>
    </w:p>
    <w:p>
      <w:pPr>
        <w:spacing w:after="60" w:before="120"/>
      </w:pPr>
      <w:r>
        <w:rPr>
          <w:rFonts w:ascii="Arial" w:cs="Arial" w:eastAsia="Arial" w:hAnsi="Arial"/>
          <w:b/>
          <w:bCs/>
          <w:color w:val="1DB954"/>
          <w:sz w:val="22"/>
          <w:szCs w:val="22"/>
        </w:rPr>
        <w:t xml:space="preserve">2.  </w:t>
      </w:r>
      <w:r>
        <w:rPr>
          <w:rFonts w:ascii="Arial" w:cs="Arial" w:eastAsia="Arial" w:hAnsi="Arial"/>
          <w:b/>
          <w:bCs/>
          <w:color w:val="1A1A2E"/>
          <w:sz w:val="22"/>
          <w:szCs w:val="22"/>
        </w:rPr>
        <w:t xml:space="preserve">Genre matters:</w:t>
      </w:r>
      <w:r>
        <w:rPr>
          <w:rFonts w:ascii="Arial" w:cs="Arial" w:eastAsia="Arial" w:hAnsi="Arial"/>
          <w:color w:val="555555"/>
          <w:sz w:val="22"/>
          <w:szCs w:val="22"/>
        </w:rPr>
        <w:t xml:space="preserve">  Pop, Latin, and R&amp;B genres dominate average popularity. Genre choice is one of the strongest indicators.</w:t>
      </w:r>
    </w:p>
    <w:p>
      <w:pPr>
        <w:spacing w:after="60" w:before="120"/>
      </w:pPr>
      <w:r>
        <w:rPr>
          <w:rFonts w:ascii="Arial" w:cs="Arial" w:eastAsia="Arial" w:hAnsi="Arial"/>
          <w:b/>
          <w:bCs/>
          <w:color w:val="1DB954"/>
          <w:sz w:val="22"/>
          <w:szCs w:val="22"/>
        </w:rPr>
        <w:t xml:space="preserve">3.  </w:t>
      </w:r>
      <w:r>
        <w:rPr>
          <w:rFonts w:ascii="Arial" w:cs="Arial" w:eastAsia="Arial" w:hAnsi="Arial"/>
          <w:b/>
          <w:bCs/>
          <w:color w:val="1A1A2E"/>
          <w:sz w:val="22"/>
          <w:szCs w:val="22"/>
        </w:rPr>
        <w:t xml:space="preserve">Energy drives loudness:</w:t>
      </w:r>
      <w:r>
        <w:rPr>
          <w:rFonts w:ascii="Arial" w:cs="Arial" w:eastAsia="Arial" w:hAnsi="Arial"/>
          <w:color w:val="555555"/>
          <w:sz w:val="22"/>
          <w:szCs w:val="22"/>
        </w:rPr>
        <w:t xml:space="preserve">  Energy and loudness have a strong positive correlation (+0.76). These two features are closely tied in production.</w:t>
      </w:r>
    </w:p>
    <w:p>
      <w:pPr>
        <w:spacing w:after="60" w:before="120"/>
      </w:pPr>
      <w:r>
        <w:rPr>
          <w:rFonts w:ascii="Arial" w:cs="Arial" w:eastAsia="Arial" w:hAnsi="Arial"/>
          <w:b/>
          <w:bCs/>
          <w:color w:val="1DB954"/>
          <w:sz w:val="22"/>
          <w:szCs w:val="22"/>
        </w:rPr>
        <w:t xml:space="preserve">4.  </w:t>
      </w:r>
      <w:r>
        <w:rPr>
          <w:rFonts w:ascii="Arial" w:cs="Arial" w:eastAsia="Arial" w:hAnsi="Arial"/>
          <w:b/>
          <w:bCs/>
          <w:color w:val="1A1A2E"/>
          <w:sz w:val="22"/>
          <w:szCs w:val="22"/>
        </w:rPr>
        <w:t xml:space="preserve">Explicit content is slightly popular:</w:t>
      </w:r>
      <w:r>
        <w:rPr>
          <w:rFonts w:ascii="Arial" w:cs="Arial" w:eastAsia="Arial" w:hAnsi="Arial"/>
          <w:color w:val="555555"/>
          <w:sz w:val="22"/>
          <w:szCs w:val="22"/>
        </w:rPr>
        <w:t xml:space="preserve">  Explicit songs have a marginally higher median popularity, influenced by rap and hip-hop genre popularity.</w:t>
      </w:r>
    </w:p>
    <w:p>
      <w:pPr>
        <w:spacing w:after="60" w:before="120"/>
      </w:pPr>
      <w:r>
        <w:rPr>
          <w:rFonts w:ascii="Arial" w:cs="Arial" w:eastAsia="Arial" w:hAnsi="Arial"/>
          <w:b/>
          <w:bCs/>
          <w:color w:val="1DB954"/>
          <w:sz w:val="22"/>
          <w:szCs w:val="22"/>
        </w:rPr>
        <w:t xml:space="preserve">5.  </w:t>
      </w:r>
      <w:r>
        <w:rPr>
          <w:rFonts w:ascii="Arial" w:cs="Arial" w:eastAsia="Arial" w:hAnsi="Arial"/>
          <w:b/>
          <w:bCs/>
          <w:color w:val="1A1A2E"/>
          <w:sz w:val="22"/>
          <w:szCs w:val="22"/>
        </w:rPr>
        <w:t xml:space="preserve">Happy mood dominates:</w:t>
      </w:r>
      <w:r>
        <w:rPr>
          <w:rFonts w:ascii="Arial" w:cs="Arial" w:eastAsia="Arial" w:hAnsi="Arial"/>
          <w:color w:val="555555"/>
          <w:sz w:val="22"/>
          <w:szCs w:val="22"/>
        </w:rPr>
        <w:t xml:space="preserve">  Happy/Energetic is the most common mood category, reflecting audience preference for upbeat, danceable content.</w:t>
      </w:r>
    </w:p>
    <w:p>
      <w:pPr>
        <w:spacing w:after="60" w:before="120"/>
      </w:pPr>
      <w:r>
        <w:rPr>
          <w:rFonts w:ascii="Arial" w:cs="Arial" w:eastAsia="Arial" w:hAnsi="Arial"/>
          <w:b/>
          <w:bCs/>
          <w:color w:val="1DB954"/>
          <w:sz w:val="22"/>
          <w:szCs w:val="22"/>
        </w:rPr>
        <w:t xml:space="preserve">6.  </w:t>
      </w:r>
      <w:r>
        <w:rPr>
          <w:rFonts w:ascii="Arial" w:cs="Arial" w:eastAsia="Arial" w:hAnsi="Arial"/>
          <w:b/>
          <w:bCs/>
          <w:color w:val="1A1A2E"/>
          <w:sz w:val="22"/>
          <w:szCs w:val="22"/>
        </w:rPr>
        <w:t xml:space="preserve">Audio alone is insufficient:</w:t>
      </w:r>
      <w:r>
        <w:rPr>
          <w:rFonts w:ascii="Arial" w:cs="Arial" w:eastAsia="Arial" w:hAnsi="Arial"/>
          <w:color w:val="555555"/>
          <w:sz w:val="22"/>
          <w:szCs w:val="22"/>
        </w:rPr>
        <w:t xml:space="preserve">  Linear Regression yielded a low R² of ~0.09, confirming that non-audio factors (marketing, artist fame, social media) dominate popularity.</w:t>
      </w:r>
    </w:p>
    <w:p>
      <w:pPr>
        <w:spacing w:after="60" w:before="120"/>
      </w:pPr>
      <w:r>
        <w:rPr>
          <w:rFonts w:ascii="Arial" w:cs="Arial" w:eastAsia="Arial" w:hAnsi="Arial"/>
          <w:b/>
          <w:bCs/>
          <w:color w:val="1DB954"/>
          <w:sz w:val="22"/>
          <w:szCs w:val="22"/>
        </w:rPr>
        <w:t xml:space="preserve">7.  </w:t>
      </w:r>
      <w:r>
        <w:rPr>
          <w:rFonts w:ascii="Arial" w:cs="Arial" w:eastAsia="Arial" w:hAnsi="Arial"/>
          <w:b/>
          <w:bCs/>
          <w:color w:val="1A1A2E"/>
          <w:sz w:val="22"/>
          <w:szCs w:val="22"/>
        </w:rPr>
        <w:t xml:space="preserve">4 distinct audio 'vibes' exist:</w:t>
      </w:r>
      <w:r>
        <w:rPr>
          <w:rFonts w:ascii="Arial" w:cs="Arial" w:eastAsia="Arial" w:hAnsi="Arial"/>
          <w:color w:val="555555"/>
          <w:sz w:val="22"/>
          <w:szCs w:val="22"/>
        </w:rPr>
        <w:t xml:space="preserve">  K-Means clustering at k=4 revealed 4 meaningful natural groupings — Electronic, Acoustic, Urban, and Mainstream Pop.</w:t>
      </w:r>
    </w:p>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7. Evaluation Rubrics Mapping</w:t>
      </w:r>
    </w:p>
    <w:p>
      <w:pPr>
        <w:spacing w:after="160" w:before="0"/>
        <w:jc w:val="left"/>
      </w:pPr>
      <w:r>
        <w:rPr>
          <w:rFonts w:ascii="Arial" w:cs="Arial" w:eastAsia="Arial" w:hAnsi="Arial"/>
          <w:color w:val="555555"/>
          <w:sz w:val="22"/>
          <w:szCs w:val="22"/>
        </w:rPr>
        <w:t xml:space="preserve">The following table maps this project's deliverables to the official 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060"/>
        <w:gridCol w:w="1300"/>
        <w:gridCol w:w="1200"/>
      </w:tblGrid>
      <w:tr>
        <w:tc>
          <w:tcPr>
            <w:tcW w:type="dxa" w:w="5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18"/>
                <w:szCs w:val="18"/>
              </w:rPr>
              <w:t xml:space="preserve">#</w:t>
            </w:r>
          </w:p>
        </w:tc>
        <w:tc>
          <w:tcPr>
            <w:tcW w:type="dxa" w:w="23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18"/>
                <w:szCs w:val="18"/>
              </w:rPr>
              <w:t xml:space="preserve">Criteria</w:t>
            </w:r>
          </w:p>
        </w:tc>
        <w:tc>
          <w:tcPr>
            <w:tcW w:type="dxa" w:w="406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18"/>
                <w:szCs w:val="18"/>
              </w:rPr>
              <w:t xml:space="preserve">How This Project Satisfies the Criteria</w:t>
            </w:r>
          </w:p>
        </w:tc>
        <w:tc>
          <w:tcPr>
            <w:tcW w:type="dxa" w:w="13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18"/>
                <w:szCs w:val="18"/>
              </w:rPr>
              <w:t xml:space="preserve">Marks</w:t>
            </w:r>
          </w:p>
        </w:tc>
        <w:tc>
          <w:tcPr>
            <w:tcW w:type="dxa" w:w="120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18"/>
                <w:szCs w:val="18"/>
              </w:rPr>
              <w:t xml:space="preserve">Status</w:t>
            </w:r>
          </w:p>
        </w:tc>
      </w:tr>
      <w:tr>
        <w:tc>
          <w:tcPr>
            <w:tcW w:type="dxa" w:w="5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center"/>
            </w:pPr>
            <w:r>
              <w:rPr>
                <w:rFonts w:ascii="Arial" w:cs="Arial" w:eastAsia="Arial" w:hAnsi="Arial"/>
                <w:b/>
                <w:bCs/>
                <w:color w:val="1DB954"/>
                <w:sz w:val="19"/>
                <w:szCs w:val="19"/>
              </w:rPr>
              <w:t xml:space="preserve">1</w:t>
            </w:r>
          </w:p>
        </w:tc>
        <w:tc>
          <w:tcPr>
            <w:tcW w:type="dxa" w:w="23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19"/>
                <w:szCs w:val="19"/>
              </w:rPr>
              <w:t xml:space="preserve">Problem Definition &amp; Dataset Understanding</w:t>
            </w:r>
          </w:p>
        </w:tc>
        <w:tc>
          <w:tcPr>
            <w:tcW w:type="dxa" w:w="406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8"/>
                <w:szCs w:val="18"/>
              </w:rPr>
              <w:t xml:space="preserve">Clear objective defined (predict/analyze popularity). Dataset sourced from Kaggle with 114K records. All 21 features explained with ranges. Suitability justified in Section 1.</w:t>
            </w:r>
          </w:p>
        </w:tc>
        <w:tc>
          <w:tcPr>
            <w:tcW w:type="dxa" w:w="13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center"/>
            </w:pPr>
            <w:r>
              <w:rPr>
                <w:rFonts w:ascii="Arial" w:cs="Arial" w:eastAsia="Arial" w:hAnsi="Arial"/>
                <w:b/>
                <w:bCs/>
                <w:color w:val="1A5C35"/>
                <w:sz w:val="19"/>
                <w:szCs w:val="19"/>
              </w:rPr>
              <w:t xml:space="preserve">5 / 5</w:t>
            </w:r>
          </w:p>
        </w:tc>
        <w:tc>
          <w:tcPr>
            <w:tcW w:type="dxa" w:w="12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center"/>
            </w:pPr>
            <w:r>
              <w:rPr>
                <w:rFonts w:ascii="Arial" w:cs="Arial" w:eastAsia="Arial" w:hAnsi="Arial"/>
                <w:b/>
                <w:bCs/>
                <w:color w:val="1A8A3A"/>
                <w:sz w:val="18"/>
                <w:szCs w:val="18"/>
              </w:rPr>
              <w:t xml:space="preserve">Complete</w:t>
            </w:r>
          </w:p>
        </w:tc>
      </w:tr>
      <w:tr>
        <w:tc>
          <w:tcPr>
            <w:tcW w:type="dxa" w:w="5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b/>
                <w:bCs/>
                <w:color w:val="1DB954"/>
                <w:sz w:val="19"/>
                <w:szCs w:val="19"/>
              </w:rPr>
              <w:t xml:space="preserve">2</w:t>
            </w:r>
          </w:p>
        </w:tc>
        <w:tc>
          <w:tcPr>
            <w:tcW w:type="dxa" w:w="2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19"/>
                <w:szCs w:val="19"/>
              </w:rPr>
              <w:t xml:space="preserve">Data Processing, EDA &amp; Experiments</w:t>
            </w:r>
          </w:p>
        </w:tc>
        <w:tc>
          <w:tcPr>
            <w:tcW w:type="dxa" w:w="4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8"/>
                <w:szCs w:val="18"/>
              </w:rPr>
              <w:t xml:space="preserve">Full data cleaning pipeline (nulls, duplicates, types, outliers). 6 diverse visualizations (histogram, bar, heatmap, scatter, box). 2 ML experiments (Linear Regression + K-Means). Elbow method for optimal k.</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b/>
                <w:bCs/>
                <w:color w:val="1A5C35"/>
                <w:sz w:val="19"/>
                <w:szCs w:val="19"/>
              </w:rPr>
              <w:t xml:space="preserve">5 / 5</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b/>
                <w:bCs/>
                <w:color w:val="1A8A3A"/>
                <w:sz w:val="18"/>
                <w:szCs w:val="18"/>
              </w:rPr>
              <w:t xml:space="preserve">Complete</w:t>
            </w:r>
          </w:p>
        </w:tc>
      </w:tr>
      <w:tr>
        <w:tc>
          <w:tcPr>
            <w:tcW w:type="dxa" w:w="5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center"/>
            </w:pPr>
            <w:r>
              <w:rPr>
                <w:rFonts w:ascii="Arial" w:cs="Arial" w:eastAsia="Arial" w:hAnsi="Arial"/>
                <w:b/>
                <w:bCs/>
                <w:color w:val="1DB954"/>
                <w:sz w:val="19"/>
                <w:szCs w:val="19"/>
              </w:rPr>
              <w:t xml:space="preserve">3</w:t>
            </w:r>
          </w:p>
        </w:tc>
        <w:tc>
          <w:tcPr>
            <w:tcW w:type="dxa" w:w="23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19"/>
                <w:szCs w:val="19"/>
              </w:rPr>
              <w:t xml:space="preserve">Innovative Techniques &amp; Insights</w:t>
            </w:r>
          </w:p>
        </w:tc>
        <w:tc>
          <w:tcPr>
            <w:tcW w:type="dxa" w:w="406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8"/>
                <w:szCs w:val="18"/>
              </w:rPr>
              <w:t xml:space="preserve">Custom classify_hit() function. Custom tag_mood() function with 4-quadrant categorization. Feature engineering (energy_acoustic_ratio). 7 meaningful insights derived. All implemented in clean, documented Python.</w:t>
            </w:r>
          </w:p>
        </w:tc>
        <w:tc>
          <w:tcPr>
            <w:tcW w:type="dxa" w:w="13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center"/>
            </w:pPr>
            <w:r>
              <w:rPr>
                <w:rFonts w:ascii="Arial" w:cs="Arial" w:eastAsia="Arial" w:hAnsi="Arial"/>
                <w:b/>
                <w:bCs/>
                <w:color w:val="1A5C35"/>
                <w:sz w:val="19"/>
                <w:szCs w:val="19"/>
              </w:rPr>
              <w:t xml:space="preserve">5 / 5</w:t>
            </w:r>
          </w:p>
        </w:tc>
        <w:tc>
          <w:tcPr>
            <w:tcW w:type="dxa" w:w="1200"/>
            <w:tcBorders>
              <w:top w:val="single" w:color="CCCCCC" w:sz="6"/>
              <w:left w:val="single" w:color="CCCCCC" w:sz="6"/>
              <w:bottom w:val="single" w:color="CCCCCC" w:sz="6"/>
              <w:right w:val="single" w:color="CCCCCC" w:sz="6"/>
            </w:tcBorders>
            <w:shd w:fill="E8F8EE" w:val="clear"/>
            <w:tcMar>
              <w:top w:type="dxa" w:w="100"/>
              <w:left w:type="dxa" w:w="140"/>
              <w:bottom w:type="dxa" w:w="100"/>
              <w:right w:type="dxa" w:w="140"/>
            </w:tcMar>
            <w:vAlign w:val="center"/>
          </w:tcPr>
          <w:p>
            <w:pPr>
              <w:spacing w:after="120" w:before="0"/>
              <w:jc w:val="center"/>
            </w:pPr>
            <w:r>
              <w:rPr>
                <w:rFonts w:ascii="Arial" w:cs="Arial" w:eastAsia="Arial" w:hAnsi="Arial"/>
                <w:b/>
                <w:bCs/>
                <w:color w:val="1A8A3A"/>
                <w:sz w:val="18"/>
                <w:szCs w:val="18"/>
              </w:rPr>
              <w:t xml:space="preserve">Complete</w:t>
            </w:r>
          </w:p>
        </w:tc>
      </w:tr>
      <w:tr>
        <w:tc>
          <w:tcPr>
            <w:tcW w:type="dxa" w:w="5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b/>
                <w:bCs/>
                <w:color w:val="1DB954"/>
                <w:sz w:val="19"/>
                <w:szCs w:val="19"/>
              </w:rPr>
              <w:t xml:space="preserve">4</w:t>
            </w:r>
          </w:p>
        </w:tc>
        <w:tc>
          <w:tcPr>
            <w:tcW w:type="dxa" w:w="2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b/>
                <w:bCs/>
                <w:color w:val="1A1A2E"/>
                <w:sz w:val="19"/>
                <w:szCs w:val="19"/>
              </w:rPr>
              <w:t xml:space="preserve">Viva &amp; Presentation</w:t>
            </w:r>
          </w:p>
        </w:tc>
        <w:tc>
          <w:tcPr>
            <w:tcW w:type="dxa" w:w="4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left"/>
            </w:pPr>
            <w:r>
              <w:rPr>
                <w:rFonts w:ascii="Arial" w:cs="Arial" w:eastAsia="Arial" w:hAnsi="Arial"/>
                <w:color w:val="555555"/>
                <w:sz w:val="18"/>
                <w:szCs w:val="18"/>
              </w:rPr>
              <w:t xml:space="preserve">9-slide PowerPoint with dark Spotify theme. All findings, code, and visualizations explained. Colab notebook ready for live demonstration. Report documents all concepts clearly.</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b/>
                <w:bCs/>
                <w:color w:val="1A5C35"/>
                <w:sz w:val="19"/>
                <w:szCs w:val="19"/>
              </w:rPr>
              <w:t xml:space="preserve">5 / 5</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spacing w:after="120" w:before="0"/>
              <w:jc w:val="center"/>
            </w:pPr>
            <w:r>
              <w:rPr>
                <w:rFonts w:ascii="Arial" w:cs="Arial" w:eastAsia="Arial" w:hAnsi="Arial"/>
                <w:b/>
                <w:bCs/>
                <w:color w:val="1A8A3A"/>
                <w:sz w:val="18"/>
                <w:szCs w:val="18"/>
              </w:rPr>
              <w:t xml:space="preserve">Complete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c>
          <w:tcPr>
            <w:tcW w:type="dxa" w:w="7060"/>
            <w:tcBorders>
              <w:top w:val="single" w:color="CCCCCC" w:sz="6"/>
              <w:left w:val="single" w:color="CCCCCC" w:sz="6"/>
              <w:bottom w:val="single" w:color="CCCCCC" w:sz="6"/>
              <w:right w:val="single" w:color="CCCCCC" w:sz="6"/>
            </w:tcBorders>
            <w:shd w:fill="1A5C35" w:val="clear"/>
            <w:tcMar>
              <w:top w:type="dxa" w:w="100"/>
              <w:left w:type="dxa" w:w="140"/>
              <w:bottom w:type="dxa" w:w="100"/>
              <w:right w:type="dxa" w:w="140"/>
            </w:tcMar>
            <w:vAlign w:val="center"/>
          </w:tcPr>
          <w:p>
            <w:pPr>
              <w:spacing w:after="120" w:before="0"/>
              <w:jc w:val="left"/>
            </w:pPr>
            <w:r>
              <w:rPr>
                <w:rFonts w:ascii="Arial" w:cs="Arial" w:eastAsia="Arial" w:hAnsi="Arial"/>
                <w:b/>
                <w:bCs/>
                <w:color w:val="FFFFFF"/>
                <w:sz w:val="24"/>
                <w:szCs w:val="24"/>
              </w:rPr>
              <w:t xml:space="preserve">TOTAL MARKS</w:t>
            </w:r>
          </w:p>
        </w:tc>
        <w:tc>
          <w:tcPr>
            <w:tcW w:type="dxa" w:w="2300"/>
            <w:tcBorders>
              <w:top w:val="single" w:color="CCCCCC" w:sz="6"/>
              <w:left w:val="single" w:color="CCCCCC" w:sz="6"/>
              <w:bottom w:val="single" w:color="CCCCCC" w:sz="6"/>
              <w:right w:val="single" w:color="CCCCCC" w:sz="6"/>
            </w:tcBorders>
            <w:shd w:fill="1DB954" w:val="clear"/>
            <w:tcMar>
              <w:top w:type="dxa" w:w="100"/>
              <w:left w:type="dxa" w:w="140"/>
              <w:bottom w:type="dxa" w:w="100"/>
              <w:right w:type="dxa" w:w="140"/>
            </w:tcMar>
            <w:vAlign w:val="center"/>
          </w:tcPr>
          <w:p>
            <w:pPr>
              <w:spacing w:after="120" w:before="0"/>
              <w:jc w:val="center"/>
            </w:pPr>
            <w:r>
              <w:rPr>
                <w:rFonts w:ascii="Arial" w:cs="Arial" w:eastAsia="Arial" w:hAnsi="Arial"/>
                <w:b/>
                <w:bCs/>
                <w:color w:val="FFFFFF"/>
                <w:sz w:val="26"/>
                <w:szCs w:val="26"/>
              </w:rPr>
              <w:t xml:space="preserve">20 / 20</w:t>
            </w:r>
          </w:p>
        </w:tc>
      </w:tr>
    </w:tbl>
    <w:p>
      <w:r>
        <w:br w:type="page"/>
      </w:r>
    </w:p>
    <w:p>
      <w:pPr>
        <w:pStyle w:val="Heading1"/>
        <w:pBdr>
          <w:bottom w:val="single" w:color="1DB954" w:sz="8" w:space="4"/>
        </w:pBdr>
        <w:spacing w:after="160" w:before="360"/>
      </w:pPr>
      <w:r>
        <w:rPr>
          <w:rFonts w:ascii="Arial" w:cs="Arial" w:eastAsia="Arial" w:hAnsi="Arial"/>
          <w:b/>
          <w:bCs/>
          <w:color w:val="1A1A2E"/>
          <w:sz w:val="36"/>
          <w:szCs w:val="36"/>
        </w:rPr>
        <w:t xml:space="preserve">8. References</w:t>
      </w:r>
    </w:p>
    <w:p>
      <w:pPr>
        <w:spacing w:after="100"/>
      </w:pPr>
      <w:r>
        <w:rPr>
          <w:rFonts w:ascii="Arial" w:cs="Arial" w:eastAsia="Arial" w:hAnsi="Arial"/>
          <w:b/>
          <w:bCs/>
          <w:color w:val="1DB954"/>
          <w:sz w:val="20"/>
          <w:szCs w:val="20"/>
        </w:rPr>
        <w:t xml:space="preserve">[1]  </w:t>
      </w:r>
      <w:r>
        <w:rPr>
          <w:rFonts w:ascii="Arial" w:cs="Arial" w:eastAsia="Arial" w:hAnsi="Arial"/>
          <w:b/>
          <w:bCs/>
          <w:color w:val="1A1A2E"/>
          <w:sz w:val="20"/>
          <w:szCs w:val="20"/>
        </w:rPr>
        <w:t xml:space="preserve">Dataset: </w:t>
      </w:r>
      <w:r>
        <w:rPr>
          <w:rFonts w:ascii="Arial" w:cs="Arial" w:eastAsia="Arial" w:hAnsi="Arial"/>
          <w:color w:val="555555"/>
          <w:sz w:val="20"/>
          <w:szCs w:val="20"/>
        </w:rPr>
        <w:t xml:space="preserve">Maharshi Pandya — Spotify Tracks Dataset</w:t>
      </w:r>
      <w:r>
        <w:rPr>
          <w:rFonts w:ascii="Arial" w:cs="Arial" w:eastAsia="Arial" w:hAnsi="Arial"/>
          <w:color w:val="888888"/>
          <w:sz w:val="19"/>
          <w:szCs w:val="19"/>
        </w:rPr>
        <w:t xml:space="preserve">  —  kaggle.com/datasets/maharshipandya/-spotify-tracks-dataset</w:t>
      </w:r>
    </w:p>
    <w:p>
      <w:pPr>
        <w:spacing w:after="100"/>
      </w:pPr>
      <w:r>
        <w:rPr>
          <w:rFonts w:ascii="Arial" w:cs="Arial" w:eastAsia="Arial" w:hAnsi="Arial"/>
          <w:b/>
          <w:bCs/>
          <w:color w:val="1DB954"/>
          <w:sz w:val="20"/>
          <w:szCs w:val="20"/>
        </w:rPr>
        <w:t xml:space="preserve">[2]  </w:t>
      </w:r>
      <w:r>
        <w:rPr>
          <w:rFonts w:ascii="Arial" w:cs="Arial" w:eastAsia="Arial" w:hAnsi="Arial"/>
          <w:b/>
          <w:bCs/>
          <w:color w:val="1A1A2E"/>
          <w:sz w:val="20"/>
          <w:szCs w:val="20"/>
        </w:rPr>
        <w:t xml:space="preserve">Library: </w:t>
      </w:r>
      <w:r>
        <w:rPr>
          <w:rFonts w:ascii="Arial" w:cs="Arial" w:eastAsia="Arial" w:hAnsi="Arial"/>
          <w:color w:val="555555"/>
          <w:sz w:val="20"/>
          <w:szCs w:val="20"/>
        </w:rPr>
        <w:t xml:space="preserve">Pandas Documentation</w:t>
      </w:r>
      <w:r>
        <w:rPr>
          <w:rFonts w:ascii="Arial" w:cs="Arial" w:eastAsia="Arial" w:hAnsi="Arial"/>
          <w:color w:val="888888"/>
          <w:sz w:val="19"/>
          <w:szCs w:val="19"/>
        </w:rPr>
        <w:t xml:space="preserve">  —  pandas.pydata.org</w:t>
      </w:r>
    </w:p>
    <w:p>
      <w:pPr>
        <w:spacing w:after="100"/>
      </w:pPr>
      <w:r>
        <w:rPr>
          <w:rFonts w:ascii="Arial" w:cs="Arial" w:eastAsia="Arial" w:hAnsi="Arial"/>
          <w:b/>
          <w:bCs/>
          <w:color w:val="1DB954"/>
          <w:sz w:val="20"/>
          <w:szCs w:val="20"/>
        </w:rPr>
        <w:t xml:space="preserve">[3]  </w:t>
      </w:r>
      <w:r>
        <w:rPr>
          <w:rFonts w:ascii="Arial" w:cs="Arial" w:eastAsia="Arial" w:hAnsi="Arial"/>
          <w:b/>
          <w:bCs/>
          <w:color w:val="1A1A2E"/>
          <w:sz w:val="20"/>
          <w:szCs w:val="20"/>
        </w:rPr>
        <w:t xml:space="preserve">Library: </w:t>
      </w:r>
      <w:r>
        <w:rPr>
          <w:rFonts w:ascii="Arial" w:cs="Arial" w:eastAsia="Arial" w:hAnsi="Arial"/>
          <w:color w:val="555555"/>
          <w:sz w:val="20"/>
          <w:szCs w:val="20"/>
        </w:rPr>
        <w:t xml:space="preserve">Seaborn: Statistical Data Visualization</w:t>
      </w:r>
      <w:r>
        <w:rPr>
          <w:rFonts w:ascii="Arial" w:cs="Arial" w:eastAsia="Arial" w:hAnsi="Arial"/>
          <w:color w:val="888888"/>
          <w:sz w:val="19"/>
          <w:szCs w:val="19"/>
        </w:rPr>
        <w:t xml:space="preserve">  —  seaborn.pydata.org</w:t>
      </w:r>
    </w:p>
    <w:p>
      <w:pPr>
        <w:spacing w:after="100"/>
      </w:pPr>
      <w:r>
        <w:rPr>
          <w:rFonts w:ascii="Arial" w:cs="Arial" w:eastAsia="Arial" w:hAnsi="Arial"/>
          <w:b/>
          <w:bCs/>
          <w:color w:val="1DB954"/>
          <w:sz w:val="20"/>
          <w:szCs w:val="20"/>
        </w:rPr>
        <w:t xml:space="preserve">[4]  </w:t>
      </w:r>
      <w:r>
        <w:rPr>
          <w:rFonts w:ascii="Arial" w:cs="Arial" w:eastAsia="Arial" w:hAnsi="Arial"/>
          <w:b/>
          <w:bCs/>
          <w:color w:val="1A1A2E"/>
          <w:sz w:val="20"/>
          <w:szCs w:val="20"/>
        </w:rPr>
        <w:t xml:space="preserve">Library: </w:t>
      </w:r>
      <w:r>
        <w:rPr>
          <w:rFonts w:ascii="Arial" w:cs="Arial" w:eastAsia="Arial" w:hAnsi="Arial"/>
          <w:color w:val="555555"/>
          <w:sz w:val="20"/>
          <w:szCs w:val="20"/>
        </w:rPr>
        <w:t xml:space="preserve">Matplotlib: Visualization Library</w:t>
      </w:r>
      <w:r>
        <w:rPr>
          <w:rFonts w:ascii="Arial" w:cs="Arial" w:eastAsia="Arial" w:hAnsi="Arial"/>
          <w:color w:val="888888"/>
          <w:sz w:val="19"/>
          <w:szCs w:val="19"/>
        </w:rPr>
        <w:t xml:space="preserve">  —  matplotlib.org</w:t>
      </w:r>
    </w:p>
    <w:p>
      <w:pPr>
        <w:spacing w:after="100"/>
      </w:pPr>
      <w:r>
        <w:rPr>
          <w:rFonts w:ascii="Arial" w:cs="Arial" w:eastAsia="Arial" w:hAnsi="Arial"/>
          <w:b/>
          <w:bCs/>
          <w:color w:val="1DB954"/>
          <w:sz w:val="20"/>
          <w:szCs w:val="20"/>
        </w:rPr>
        <w:t xml:space="preserve">[5]  </w:t>
      </w:r>
      <w:r>
        <w:rPr>
          <w:rFonts w:ascii="Arial" w:cs="Arial" w:eastAsia="Arial" w:hAnsi="Arial"/>
          <w:b/>
          <w:bCs/>
          <w:color w:val="1A1A2E"/>
          <w:sz w:val="20"/>
          <w:szCs w:val="20"/>
        </w:rPr>
        <w:t xml:space="preserve">Library: </w:t>
      </w:r>
      <w:r>
        <w:rPr>
          <w:rFonts w:ascii="Arial" w:cs="Arial" w:eastAsia="Arial" w:hAnsi="Arial"/>
          <w:color w:val="555555"/>
          <w:sz w:val="20"/>
          <w:szCs w:val="20"/>
        </w:rPr>
        <w:t xml:space="preserve">Scikit-learn: Machine Learning in Python</w:t>
      </w:r>
      <w:r>
        <w:rPr>
          <w:rFonts w:ascii="Arial" w:cs="Arial" w:eastAsia="Arial" w:hAnsi="Arial"/>
          <w:color w:val="888888"/>
          <w:sz w:val="19"/>
          <w:szCs w:val="19"/>
        </w:rPr>
        <w:t xml:space="preserve">  —  scikit-learn.org</w:t>
      </w:r>
    </w:p>
    <w:p>
      <w:pPr>
        <w:spacing w:after="100"/>
      </w:pPr>
      <w:r>
        <w:rPr>
          <w:rFonts w:ascii="Arial" w:cs="Arial" w:eastAsia="Arial" w:hAnsi="Arial"/>
          <w:b/>
          <w:bCs/>
          <w:color w:val="1DB954"/>
          <w:sz w:val="20"/>
          <w:szCs w:val="20"/>
        </w:rPr>
        <w:t xml:space="preserve">[6]  </w:t>
      </w:r>
      <w:r>
        <w:rPr>
          <w:rFonts w:ascii="Arial" w:cs="Arial" w:eastAsia="Arial" w:hAnsi="Arial"/>
          <w:b/>
          <w:bCs/>
          <w:color w:val="1A1A2E"/>
          <w:sz w:val="20"/>
          <w:szCs w:val="20"/>
        </w:rPr>
        <w:t xml:space="preserve">Platform: </w:t>
      </w:r>
      <w:r>
        <w:rPr>
          <w:rFonts w:ascii="Arial" w:cs="Arial" w:eastAsia="Arial" w:hAnsi="Arial"/>
          <w:color w:val="555555"/>
          <w:sz w:val="20"/>
          <w:szCs w:val="20"/>
        </w:rPr>
        <w:t xml:space="preserve">Google Colaboratory</w:t>
      </w:r>
      <w:r>
        <w:rPr>
          <w:rFonts w:ascii="Arial" w:cs="Arial" w:eastAsia="Arial" w:hAnsi="Arial"/>
          <w:color w:val="888888"/>
          <w:sz w:val="19"/>
          <w:szCs w:val="19"/>
        </w:rPr>
        <w:t xml:space="preserve">  —  colab.research.google.com</w:t>
      </w:r>
    </w:p>
    <w:p>
      <w:pPr>
        <w:spacing w:after="100"/>
      </w:pPr>
      <w:r>
        <w:rPr>
          <w:rFonts w:ascii="Arial" w:cs="Arial" w:eastAsia="Arial" w:hAnsi="Arial"/>
          <w:b/>
          <w:bCs/>
          <w:color w:val="1DB954"/>
          <w:sz w:val="20"/>
          <w:szCs w:val="20"/>
        </w:rPr>
        <w:t xml:space="preserve">[7]  </w:t>
      </w:r>
      <w:r>
        <w:rPr>
          <w:rFonts w:ascii="Arial" w:cs="Arial" w:eastAsia="Arial" w:hAnsi="Arial"/>
          <w:b/>
          <w:bCs/>
          <w:color w:val="1A1A2E"/>
          <w:sz w:val="20"/>
          <w:szCs w:val="20"/>
        </w:rPr>
        <w:t xml:space="preserve">Concept: </w:t>
      </w:r>
      <w:r>
        <w:rPr>
          <w:rFonts w:ascii="Arial" w:cs="Arial" w:eastAsia="Arial" w:hAnsi="Arial"/>
          <w:color w:val="555555"/>
          <w:sz w:val="20"/>
          <w:szCs w:val="20"/>
        </w:rPr>
        <w:t xml:space="preserve">K-Means Clustering — Scikit-learn User Guide</w:t>
      </w:r>
      <w:r>
        <w:rPr>
          <w:rFonts w:ascii="Arial" w:cs="Arial" w:eastAsia="Arial" w:hAnsi="Arial"/>
          <w:color w:val="888888"/>
          <w:sz w:val="19"/>
          <w:szCs w:val="19"/>
        </w:rPr>
        <w:t xml:space="preserve">  —  scikit-learn.org/stable/modules/clustering.html#k-means</w:t>
      </w:r>
    </w:p>
    <w:p>
      <w:pPr>
        <w:spacing w:after="100"/>
      </w:pPr>
      <w:r>
        <w:rPr>
          <w:rFonts w:ascii="Arial" w:cs="Arial" w:eastAsia="Arial" w:hAnsi="Arial"/>
          <w:b/>
          <w:bCs/>
          <w:color w:val="1DB954"/>
          <w:sz w:val="20"/>
          <w:szCs w:val="20"/>
        </w:rPr>
        <w:t xml:space="preserve">[8]  </w:t>
      </w:r>
      <w:r>
        <w:rPr>
          <w:rFonts w:ascii="Arial" w:cs="Arial" w:eastAsia="Arial" w:hAnsi="Arial"/>
          <w:b/>
          <w:bCs/>
          <w:color w:val="1A1A2E"/>
          <w:sz w:val="20"/>
          <w:szCs w:val="20"/>
        </w:rPr>
        <w:t xml:space="preserve">Concept: </w:t>
      </w:r>
      <w:r>
        <w:rPr>
          <w:rFonts w:ascii="Arial" w:cs="Arial" w:eastAsia="Arial" w:hAnsi="Arial"/>
          <w:color w:val="555555"/>
          <w:sz w:val="20"/>
          <w:szCs w:val="20"/>
        </w:rPr>
        <w:t xml:space="preserve">Linear Regression — Scikit-learn</w:t>
      </w:r>
      <w:r>
        <w:rPr>
          <w:rFonts w:ascii="Arial" w:cs="Arial" w:eastAsia="Arial" w:hAnsi="Arial"/>
          <w:color w:val="888888"/>
          <w:sz w:val="19"/>
          <w:szCs w:val="19"/>
        </w:rPr>
        <w:t xml:space="preserve">  —  scikit-learn.org/stable/modules/linear_model.html</w:t>
      </w:r>
    </w:p>
    <w:p>
      <w:pPr>
        <w:spacing w:after="80"/>
      </w:pPr>
      <w:r>
        <w:t xml:space="preserve"/>
      </w:r>
    </w:p>
    <w:p>
      <w:pPr>
        <w:spacing w:after="80"/>
      </w:pPr>
      <w:r>
        <w:t xml:space="preserve"/>
      </w:r>
    </w:p>
    <w:p>
      <w:pPr>
        <w:spacing w:after="80"/>
      </w:pPr>
      <w:r>
        <w:t xml:space="preserve"/>
      </w:r>
    </w:p>
    <w:p>
      <w:pPr>
        <w:pBdr>
          <w:top w:val="single" w:color="1DB954" w:sz="8" w:space="4"/>
        </w:pBdr>
        <w:spacing w:after="0" w:before="240"/>
        <w:jc w:val="center"/>
      </w:pPr>
      <w:r>
        <w:rPr>
          <w:rFonts w:ascii="Arial" w:cs="Arial" w:eastAsia="Arial" w:hAnsi="Arial"/>
          <w:color w:val="888888"/>
          <w:sz w:val="18"/>
          <w:szCs w:val="18"/>
        </w:rPr>
        <w:t xml:space="preserve">End of Report  —  Spotify Music Analysis  |  EDA using Python  |  Batch 2025-29</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B954" w:sz="6" w:space="2"/>
      </w:pBdr>
      <w:spacing w:after="0" w:before="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6" w:space="2"/>
      </w:pBdr>
      <w:spacing w:after="0"/>
    </w:pPr>
    <w:r>
      <w:rPr>
        <w:rFonts w:ascii="Arial" w:cs="Arial" w:eastAsia="Arial" w:hAnsi="Arial"/>
        <w:color w:val="888888"/>
        <w:sz w:val="16"/>
        <w:szCs w:val="16"/>
      </w:rPr>
      <w:t xml:space="preserve">Spotify Music Analysis  |  EDA using Python  |  E&amp;TC Dept  |  Batch 2025-29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C3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40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2026-04-20T12:33:03.809Z</dcterms:created>
  <dcterms:modified xsi:type="dcterms:W3CDTF">2026-04-20T12:33:03.811Z</dcterms:modified>
</cp:coreProperties>
</file>

<file path=docProps/custom.xml><?xml version="1.0" encoding="utf-8"?>
<Properties xmlns="http://schemas.openxmlformats.org/officeDocument/2006/custom-properties" xmlns:vt="http://schemas.openxmlformats.org/officeDocument/2006/docPropsVTypes"/>
</file>