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 w:val="false"/>
          <w:iCs w:val="false"/>
        </w:rPr>
        <w:t xml:space="preserve">Texto bíblico:</w:t>
      </w:r>
      <w:r>
        <w:rPr>
          <w:b w:val="false"/>
          <w:bCs w:val="false"/>
          <w:i w:val="false"/>
          <w:iCs w:val="false"/>
        </w:rPr>
        <w:t xml:space="preserve"> (Mt 18,20) "Donde dos o tres se reúnen en mi nombre, allí estoy yo en medio de ellos"</w:t>
      </w:r>
    </w:p>
    <w:p/>
    <w:p>
      <w:r>
        <w:rPr>
          <w:b/>
          <w:bCs/>
          <w:i w:val="false"/>
          <w:iCs w:val="false"/>
        </w:rPr>
        <w:t xml:space="preserve">Guía:</w:t>
      </w:r>
      <w:r>
        <w:rPr>
          <w:b w:val="false"/>
          <w:bCs w:val="false"/>
          <w:i w:val="false"/>
          <w:iCs w:val="false"/>
        </w:rPr>
        <w:t xml:space="preserve"> Jesús está presente cuando oramos solos y cuando oramos juntos.</w:t>
      </w:r>
    </w:p>
    <w:p/>
    <w:p>
      <w:r>
        <w:rPr>
          <w:b/>
          <w:bCs/>
          <w:i w:val="false"/>
          <w:iCs w:val="false"/>
        </w:rPr>
        <w:t xml:space="preserve">Preguntas:</w:t>
      </w:r>
    </w:p>
    <w:p>
      <w:pPr>
        <w:pStyle w:val="ListParagraph"/>
        <w:numPr>
          <w:ilvl w:val="0"/>
          <w:numId w:val="1"/>
        </w:numPr>
      </w:pPr>
      <w:r>
        <w:t xml:space="preserve">¿Prefieres orar solo o acompañado? ¿Por qué?</w:t>
      </w:r>
    </w:p>
    <w:p>
      <w:pPr>
        <w:pStyle w:val="ListParagraph"/>
        <w:numPr>
          <w:ilvl w:val="0"/>
          <w:numId w:val="1"/>
        </w:numPr>
      </w:pPr>
      <w:r>
        <w:t xml:space="preserve">¿Qué ventajas tiene cada tipo de oración?</w:t>
      </w:r>
    </w:p>
    <w:p>
      <w:pPr>
        <w:pStyle w:val="ListParagraph"/>
        <w:numPr>
          <w:ilvl w:val="0"/>
          <w:numId w:val="1"/>
        </w:numPr>
      </w:pPr>
      <w:r>
        <w:t xml:space="preserve">¿Cómo te sientes cuando oras en la misa?</w:t>
      </w:r>
    </w:p>
    <w:p/>
    <w:p>
      <w:r>
        <w:rPr>
          <w:b/>
          <w:bCs/>
          <w:i w:val="false"/>
          <w:iCs w:val="false"/>
        </w:rPr>
        <w:t xml:space="preserve">Sugerencia de testimonio:</w:t>
      </w:r>
      <w:r>
        <w:rPr>
          <w:b w:val="false"/>
          <w:bCs w:val="false"/>
          <w:i w:val="false"/>
          <w:iCs w:val="false"/>
        </w:rPr>
        <w:t xml:space="preserve"> El catequista comparte una experiencia de oración comunitaria que le marcó (retiro, vigilia, etc.).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complexFormatting</dc:title>
  <dc:creator>Sistema de Catequesis</dc:creator>
  <dc:description>Archivo de prueba para identificar problemas</dc:description>
  <cp:lastModifiedBy>Un-named</cp:lastModifiedBy>
  <cp:revision>1</cp:revision>
  <dcterms:created xsi:type="dcterms:W3CDTF">2025-09-24T17:33:29.032Z</dcterms:created>
  <dcterms:modified xsi:type="dcterms:W3CDTF">2025-09-24T17:33:29.032Z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