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1710"/>
        <w:gridCol w:w="1710"/>
        <w:gridCol w:w="1710"/>
      </w:tblGrid>
      <w:tr w:rsidR="005C273B" w14:paraId="04A49D8D" w14:textId="77777777" w:rsidTr="00A71A96">
        <w:trPr>
          <w:trHeight w:val="1984"/>
        </w:trPr>
        <w:tc>
          <w:tcPr>
            <w:tcW w:w="5000" w:type="pct"/>
            <w:gridSpan w:val="4"/>
            <w:vAlign w:val="center"/>
          </w:tcPr>
          <w:p w14:paraId="2E1F5FA2" w14:textId="10AD58B3" w:rsidR="005C273B" w:rsidRDefault="00706847" w:rsidP="003322D4">
            <w:pPr>
              <w:ind w:left="709" w:hanging="709"/>
              <w:jc w:val="left"/>
              <w:rPr>
                <w:rFonts w:cs="Arial"/>
                <w:b/>
                <w:sz w:val="32"/>
                <w:szCs w:val="32"/>
              </w:rPr>
            </w:pPr>
            <w:r>
              <w:rPr>
                <w:noProof/>
              </w:rPr>
              <w:drawing>
                <wp:inline distT="0" distB="0" distL="0" distR="0" wp14:anchorId="65307ECD" wp14:editId="107D6C05">
                  <wp:extent cx="2160000" cy="590400"/>
                  <wp:effectExtent l="0" t="0" r="0" b="0"/>
                  <wp:docPr id="1" name="Imagen 1"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0000" cy="590400"/>
                          </a:xfrm>
                          <a:prstGeom prst="rect">
                            <a:avLst/>
                          </a:prstGeom>
                        </pic:spPr>
                      </pic:pic>
                    </a:graphicData>
                  </a:graphic>
                </wp:inline>
              </w:drawing>
            </w:r>
          </w:p>
        </w:tc>
      </w:tr>
      <w:tr w:rsidR="0000795E" w14:paraId="6FB52CF1" w14:textId="77777777" w:rsidTr="007D7A56">
        <w:trPr>
          <w:trHeight w:val="567"/>
        </w:trPr>
        <w:tc>
          <w:tcPr>
            <w:tcW w:w="2339" w:type="pct"/>
            <w:shd w:val="clear" w:color="auto" w:fill="0066FF"/>
            <w:vAlign w:val="center"/>
          </w:tcPr>
          <w:p w14:paraId="3A3CD994" w14:textId="32FB248B" w:rsidR="0000795E" w:rsidRPr="00B7403F" w:rsidRDefault="007D7A56" w:rsidP="00241BC4">
            <w:pPr>
              <w:pStyle w:val="Normaltabla0"/>
              <w:jc w:val="left"/>
              <w:rPr>
                <w:sz w:val="32"/>
                <w:szCs w:val="32"/>
              </w:rPr>
            </w:pPr>
            <w:r w:rsidRPr="007D7A56">
              <w:rPr>
                <w:color w:val="FFFFFF" w:themeColor="background1"/>
                <w:sz w:val="32"/>
                <w:szCs w:val="32"/>
              </w:rPr>
              <w:t>ENTIDAD EMISORA</w:t>
            </w:r>
          </w:p>
        </w:tc>
        <w:tc>
          <w:tcPr>
            <w:tcW w:w="887" w:type="pct"/>
            <w:vAlign w:val="center"/>
          </w:tcPr>
          <w:p w14:paraId="4B73D4D0" w14:textId="77777777" w:rsidR="0000795E" w:rsidRPr="00B7403F" w:rsidRDefault="0000795E" w:rsidP="00241BC4">
            <w:pPr>
              <w:pStyle w:val="Normaltabla0"/>
              <w:jc w:val="left"/>
              <w:rPr>
                <w:sz w:val="32"/>
                <w:szCs w:val="32"/>
              </w:rPr>
            </w:pPr>
          </w:p>
        </w:tc>
        <w:tc>
          <w:tcPr>
            <w:tcW w:w="1774" w:type="pct"/>
            <w:gridSpan w:val="2"/>
            <w:shd w:val="clear" w:color="auto" w:fill="0066FF"/>
            <w:vAlign w:val="center"/>
          </w:tcPr>
          <w:p w14:paraId="35B8056E" w14:textId="3665D97F" w:rsidR="0000795E" w:rsidRDefault="007D7A56" w:rsidP="00241BC4">
            <w:pPr>
              <w:ind w:left="0"/>
              <w:jc w:val="left"/>
              <w:rPr>
                <w:rFonts w:cs="Arial"/>
                <w:b/>
                <w:sz w:val="32"/>
                <w:szCs w:val="32"/>
              </w:rPr>
            </w:pPr>
            <w:r w:rsidRPr="007D7A56">
              <w:rPr>
                <w:rFonts w:cs="Arial"/>
                <w:b/>
                <w:color w:val="FFFFFF" w:themeColor="background1"/>
                <w:sz w:val="32"/>
                <w:szCs w:val="32"/>
              </w:rPr>
              <w:t>FECHA</w:t>
            </w:r>
          </w:p>
        </w:tc>
      </w:tr>
      <w:tr w:rsidR="005C273B" w14:paraId="4D7A7351" w14:textId="77777777" w:rsidTr="008420EF">
        <w:trPr>
          <w:trHeight w:val="567"/>
        </w:trPr>
        <w:tc>
          <w:tcPr>
            <w:tcW w:w="2339" w:type="pct"/>
            <w:vAlign w:val="center"/>
          </w:tcPr>
          <w:p w14:paraId="148A0D8B" w14:textId="77777777" w:rsidR="005C273B" w:rsidRPr="00266635" w:rsidRDefault="00041591" w:rsidP="00361C41">
            <w:pPr>
              <w:pStyle w:val="Normaltabla0"/>
              <w:jc w:val="left"/>
              <w:rPr>
                <w:sz w:val="32"/>
                <w:szCs w:val="32"/>
              </w:rPr>
            </w:pPr>
            <w:r w:rsidRPr="00361C41">
              <w:rPr>
                <w:sz w:val="32"/>
                <w:szCs w:val="32"/>
              </w:rPr>
              <w:t>TELEFÓ</w:t>
            </w:r>
            <w:r w:rsidR="005C273B" w:rsidRPr="00361C41">
              <w:rPr>
                <w:sz w:val="32"/>
                <w:szCs w:val="32"/>
              </w:rPr>
              <w:t>NICA</w:t>
            </w:r>
            <w:r w:rsidR="00D90281" w:rsidRPr="00361C41">
              <w:rPr>
                <w:sz w:val="32"/>
                <w:szCs w:val="32"/>
              </w:rPr>
              <w:t xml:space="preserve"> </w:t>
            </w:r>
            <w:r w:rsidR="00361C41" w:rsidRPr="00361C41">
              <w:rPr>
                <w:sz w:val="32"/>
                <w:szCs w:val="32"/>
              </w:rPr>
              <w:t>DE ESPAÑA</w:t>
            </w:r>
          </w:p>
        </w:tc>
        <w:tc>
          <w:tcPr>
            <w:tcW w:w="887" w:type="pct"/>
            <w:vAlign w:val="center"/>
          </w:tcPr>
          <w:p w14:paraId="0F3647DE" w14:textId="77777777" w:rsidR="005C273B" w:rsidRPr="00CC6675" w:rsidRDefault="005C273B" w:rsidP="008420EF">
            <w:pPr>
              <w:pStyle w:val="Normaltabla0"/>
              <w:jc w:val="left"/>
              <w:rPr>
                <w:sz w:val="32"/>
                <w:szCs w:val="32"/>
              </w:rPr>
            </w:pPr>
          </w:p>
        </w:tc>
        <w:tc>
          <w:tcPr>
            <w:tcW w:w="1774" w:type="pct"/>
            <w:gridSpan w:val="2"/>
            <w:vAlign w:val="center"/>
          </w:tcPr>
          <w:p w14:paraId="306FD63B" w14:textId="58A75E50" w:rsidR="005C273B" w:rsidRPr="00CC6675" w:rsidRDefault="0022316C" w:rsidP="008420EF">
            <w:pPr>
              <w:ind w:left="0"/>
              <w:jc w:val="left"/>
              <w:rPr>
                <w:rFonts w:cs="Arial"/>
                <w:b/>
                <w:sz w:val="32"/>
                <w:szCs w:val="32"/>
              </w:rPr>
            </w:pPr>
            <w:r>
              <w:rPr>
                <w:rFonts w:cs="Arial"/>
                <w:b/>
                <w:sz w:val="32"/>
                <w:szCs w:val="32"/>
              </w:rPr>
              <w:t>MAYO</w:t>
            </w:r>
            <w:r w:rsidR="00361C41" w:rsidRPr="00CC6675">
              <w:rPr>
                <w:rFonts w:cs="Arial"/>
                <w:b/>
                <w:sz w:val="32"/>
                <w:szCs w:val="32"/>
              </w:rPr>
              <w:t xml:space="preserve"> 20</w:t>
            </w:r>
            <w:r w:rsidR="00706847">
              <w:rPr>
                <w:rFonts w:cs="Arial"/>
                <w:b/>
                <w:sz w:val="32"/>
                <w:szCs w:val="32"/>
              </w:rPr>
              <w:t>2</w:t>
            </w:r>
            <w:r>
              <w:rPr>
                <w:rFonts w:cs="Arial"/>
                <w:b/>
                <w:sz w:val="32"/>
                <w:szCs w:val="32"/>
              </w:rPr>
              <w:t>3</w:t>
            </w:r>
          </w:p>
        </w:tc>
      </w:tr>
      <w:tr w:rsidR="005C273B" w14:paraId="3530EEEE" w14:textId="77777777" w:rsidTr="00A71A96">
        <w:trPr>
          <w:trHeight w:val="1984"/>
        </w:trPr>
        <w:tc>
          <w:tcPr>
            <w:tcW w:w="5000" w:type="pct"/>
            <w:gridSpan w:val="4"/>
            <w:vAlign w:val="center"/>
          </w:tcPr>
          <w:p w14:paraId="6DA6DB1E" w14:textId="77777777" w:rsidR="005C273B" w:rsidRDefault="005C273B" w:rsidP="0000795E">
            <w:pPr>
              <w:ind w:left="0"/>
              <w:jc w:val="left"/>
              <w:rPr>
                <w:rFonts w:cs="Arial"/>
                <w:b/>
                <w:sz w:val="32"/>
                <w:szCs w:val="32"/>
              </w:rPr>
            </w:pPr>
          </w:p>
        </w:tc>
      </w:tr>
      <w:tr w:rsidR="0000795E" w14:paraId="3241395E" w14:textId="77777777" w:rsidTr="007D7A56">
        <w:trPr>
          <w:trHeight w:val="567"/>
        </w:trPr>
        <w:tc>
          <w:tcPr>
            <w:tcW w:w="2339" w:type="pct"/>
            <w:shd w:val="clear" w:color="auto" w:fill="0066FF"/>
            <w:vAlign w:val="center"/>
          </w:tcPr>
          <w:p w14:paraId="314B02FE" w14:textId="5EE802CB" w:rsidR="0000795E" w:rsidRDefault="007D7A56" w:rsidP="0000795E">
            <w:pPr>
              <w:pStyle w:val="Normaltabla0"/>
              <w:jc w:val="left"/>
              <w:rPr>
                <w:rFonts w:cs="Arial"/>
                <w:b w:val="0"/>
                <w:sz w:val="32"/>
                <w:szCs w:val="32"/>
              </w:rPr>
            </w:pPr>
            <w:r w:rsidRPr="007D7A56">
              <w:rPr>
                <w:color w:val="FFFFFF" w:themeColor="background1"/>
                <w:sz w:val="32"/>
                <w:szCs w:val="32"/>
              </w:rPr>
              <w:t>TÍTULO</w:t>
            </w:r>
          </w:p>
        </w:tc>
        <w:tc>
          <w:tcPr>
            <w:tcW w:w="887" w:type="pct"/>
            <w:vAlign w:val="center"/>
          </w:tcPr>
          <w:p w14:paraId="25BE9EA5" w14:textId="77777777" w:rsidR="0000795E" w:rsidRDefault="0000795E" w:rsidP="0000795E">
            <w:pPr>
              <w:pStyle w:val="Normaltabla0"/>
              <w:jc w:val="left"/>
              <w:rPr>
                <w:rFonts w:cs="Arial"/>
                <w:b w:val="0"/>
                <w:sz w:val="32"/>
                <w:szCs w:val="32"/>
              </w:rPr>
            </w:pPr>
          </w:p>
        </w:tc>
        <w:tc>
          <w:tcPr>
            <w:tcW w:w="887" w:type="pct"/>
          </w:tcPr>
          <w:p w14:paraId="1CD8E7A6" w14:textId="77777777" w:rsidR="0000795E" w:rsidRDefault="0000795E" w:rsidP="0000795E">
            <w:pPr>
              <w:ind w:left="0"/>
              <w:jc w:val="left"/>
              <w:rPr>
                <w:rFonts w:cs="Arial"/>
                <w:b/>
                <w:sz w:val="32"/>
                <w:szCs w:val="32"/>
              </w:rPr>
            </w:pPr>
          </w:p>
        </w:tc>
        <w:tc>
          <w:tcPr>
            <w:tcW w:w="887" w:type="pct"/>
          </w:tcPr>
          <w:p w14:paraId="483B9EA0" w14:textId="77777777" w:rsidR="0000795E" w:rsidRDefault="0000795E" w:rsidP="0000795E">
            <w:pPr>
              <w:ind w:left="0"/>
              <w:jc w:val="left"/>
              <w:rPr>
                <w:rFonts w:cs="Arial"/>
                <w:b/>
                <w:sz w:val="32"/>
                <w:szCs w:val="32"/>
              </w:rPr>
            </w:pPr>
          </w:p>
        </w:tc>
      </w:tr>
      <w:tr w:rsidR="005C273B" w14:paraId="12EC1BAF" w14:textId="77777777" w:rsidTr="00E03514">
        <w:trPr>
          <w:trHeight w:val="567"/>
        </w:trPr>
        <w:tc>
          <w:tcPr>
            <w:tcW w:w="5000" w:type="pct"/>
            <w:gridSpan w:val="4"/>
            <w:vAlign w:val="center"/>
          </w:tcPr>
          <w:p w14:paraId="0B428B71" w14:textId="77777777" w:rsidR="005C273B" w:rsidRDefault="005C273B" w:rsidP="0000795E">
            <w:pPr>
              <w:ind w:left="0"/>
              <w:jc w:val="left"/>
              <w:rPr>
                <w:rFonts w:cs="Arial"/>
                <w:b/>
                <w:sz w:val="32"/>
                <w:szCs w:val="32"/>
              </w:rPr>
            </w:pPr>
          </w:p>
        </w:tc>
      </w:tr>
      <w:tr w:rsidR="0000795E" w14:paraId="23FFEB6C" w14:textId="77777777" w:rsidTr="00E03514">
        <w:trPr>
          <w:trHeight w:val="1587"/>
        </w:trPr>
        <w:tc>
          <w:tcPr>
            <w:tcW w:w="5000" w:type="pct"/>
            <w:gridSpan w:val="4"/>
            <w:vAlign w:val="center"/>
          </w:tcPr>
          <w:p w14:paraId="06EED3CE" w14:textId="77777777" w:rsidR="00361C41" w:rsidRDefault="00361C41" w:rsidP="005C273B">
            <w:pPr>
              <w:ind w:left="0"/>
              <w:jc w:val="center"/>
              <w:rPr>
                <w:b/>
                <w:sz w:val="32"/>
                <w:szCs w:val="32"/>
              </w:rPr>
            </w:pPr>
            <w:r>
              <w:rPr>
                <w:b/>
                <w:sz w:val="32"/>
                <w:szCs w:val="32"/>
              </w:rPr>
              <w:t xml:space="preserve">GESTIÓN DE NO CONFORMIDADES, OBSERVACIONES </w:t>
            </w:r>
          </w:p>
          <w:p w14:paraId="13404767" w14:textId="00E90B2F" w:rsidR="00B367F9" w:rsidRPr="00B367F9" w:rsidRDefault="00361C41" w:rsidP="00B367F9">
            <w:pPr>
              <w:ind w:left="0"/>
              <w:jc w:val="center"/>
              <w:rPr>
                <w:b/>
                <w:sz w:val="32"/>
                <w:szCs w:val="32"/>
              </w:rPr>
            </w:pPr>
            <w:r>
              <w:rPr>
                <w:b/>
                <w:sz w:val="32"/>
                <w:szCs w:val="32"/>
              </w:rPr>
              <w:t xml:space="preserve">Y ACCIONES </w:t>
            </w:r>
            <w:r w:rsidRPr="00CC6675">
              <w:rPr>
                <w:b/>
                <w:sz w:val="32"/>
                <w:szCs w:val="32"/>
              </w:rPr>
              <w:t>CORRECTIVAS</w:t>
            </w:r>
            <w:r w:rsidR="007B5489" w:rsidRPr="00CC6675">
              <w:rPr>
                <w:b/>
                <w:sz w:val="32"/>
                <w:szCs w:val="32"/>
              </w:rPr>
              <w:t xml:space="preserve"> EN PROYECTOS</w:t>
            </w:r>
            <w:r w:rsidRPr="00CC6675">
              <w:rPr>
                <w:b/>
                <w:sz w:val="32"/>
                <w:szCs w:val="32"/>
              </w:rPr>
              <w:t xml:space="preserve"> DE</w:t>
            </w:r>
            <w:r>
              <w:rPr>
                <w:b/>
                <w:sz w:val="32"/>
                <w:szCs w:val="32"/>
              </w:rPr>
              <w:t xml:space="preserve"> DYS</w:t>
            </w:r>
          </w:p>
        </w:tc>
      </w:tr>
      <w:tr w:rsidR="005C273B" w14:paraId="4C2FC048" w14:textId="77777777" w:rsidTr="001D4981">
        <w:trPr>
          <w:trHeight w:val="1701"/>
        </w:trPr>
        <w:tc>
          <w:tcPr>
            <w:tcW w:w="5000" w:type="pct"/>
            <w:gridSpan w:val="4"/>
            <w:vAlign w:val="center"/>
          </w:tcPr>
          <w:p w14:paraId="2BF76022" w14:textId="77777777" w:rsidR="005C273B" w:rsidRDefault="005C273B" w:rsidP="0000795E">
            <w:pPr>
              <w:ind w:left="0"/>
              <w:jc w:val="left"/>
              <w:rPr>
                <w:rFonts w:cs="Arial"/>
                <w:b/>
                <w:sz w:val="32"/>
                <w:szCs w:val="32"/>
              </w:rPr>
            </w:pPr>
          </w:p>
        </w:tc>
      </w:tr>
      <w:tr w:rsidR="0000795E" w14:paraId="57678E83" w14:textId="77777777" w:rsidTr="007D7A56">
        <w:trPr>
          <w:trHeight w:val="567"/>
        </w:trPr>
        <w:tc>
          <w:tcPr>
            <w:tcW w:w="2339" w:type="pct"/>
            <w:shd w:val="clear" w:color="auto" w:fill="0066FF"/>
            <w:vAlign w:val="center"/>
          </w:tcPr>
          <w:p w14:paraId="5EF07261" w14:textId="2F6E5956" w:rsidR="0000795E" w:rsidRPr="005C273B" w:rsidRDefault="007D7A56" w:rsidP="00241BC4">
            <w:pPr>
              <w:pStyle w:val="Normaltabla0"/>
              <w:jc w:val="left"/>
              <w:rPr>
                <w:sz w:val="32"/>
                <w:szCs w:val="32"/>
              </w:rPr>
            </w:pPr>
            <w:r w:rsidRPr="007D7A56">
              <w:rPr>
                <w:color w:val="FFFFFF" w:themeColor="background1"/>
                <w:sz w:val="32"/>
                <w:szCs w:val="32"/>
              </w:rPr>
              <w:t>CÓDIGO</w:t>
            </w:r>
          </w:p>
        </w:tc>
        <w:tc>
          <w:tcPr>
            <w:tcW w:w="887" w:type="pct"/>
            <w:vAlign w:val="center"/>
          </w:tcPr>
          <w:p w14:paraId="4960E67A" w14:textId="77777777" w:rsidR="0000795E" w:rsidRDefault="0000795E" w:rsidP="00241BC4">
            <w:pPr>
              <w:pStyle w:val="Normaltabla0"/>
              <w:jc w:val="left"/>
              <w:rPr>
                <w:rFonts w:cs="Arial"/>
                <w:b w:val="0"/>
                <w:sz w:val="32"/>
                <w:szCs w:val="32"/>
              </w:rPr>
            </w:pPr>
          </w:p>
        </w:tc>
        <w:tc>
          <w:tcPr>
            <w:tcW w:w="1774" w:type="pct"/>
            <w:gridSpan w:val="2"/>
            <w:shd w:val="clear" w:color="auto" w:fill="0066FF"/>
            <w:vAlign w:val="center"/>
          </w:tcPr>
          <w:p w14:paraId="2576BE19" w14:textId="37B8F3BD" w:rsidR="0000795E" w:rsidRDefault="007D7A56" w:rsidP="00241BC4">
            <w:pPr>
              <w:ind w:left="0"/>
              <w:jc w:val="left"/>
              <w:rPr>
                <w:rFonts w:cs="Arial"/>
                <w:b/>
                <w:sz w:val="32"/>
                <w:szCs w:val="32"/>
              </w:rPr>
            </w:pPr>
            <w:r w:rsidRPr="007D7A56">
              <w:rPr>
                <w:rFonts w:cs="Arial"/>
                <w:b/>
                <w:color w:val="FFFFFF" w:themeColor="background1"/>
                <w:sz w:val="32"/>
                <w:szCs w:val="32"/>
              </w:rPr>
              <w:t>EDICIÓN</w:t>
            </w:r>
          </w:p>
        </w:tc>
      </w:tr>
      <w:tr w:rsidR="005C273B" w14:paraId="74C5C38F" w14:textId="77777777" w:rsidTr="008420EF">
        <w:trPr>
          <w:trHeight w:val="567"/>
        </w:trPr>
        <w:tc>
          <w:tcPr>
            <w:tcW w:w="2339" w:type="pct"/>
            <w:vAlign w:val="center"/>
          </w:tcPr>
          <w:p w14:paraId="3AD311BB" w14:textId="77777777" w:rsidR="005C273B" w:rsidRPr="005C273B" w:rsidRDefault="00361C41" w:rsidP="00FD5049">
            <w:pPr>
              <w:pStyle w:val="Normaltabla0"/>
              <w:jc w:val="left"/>
              <w:rPr>
                <w:sz w:val="32"/>
                <w:szCs w:val="32"/>
              </w:rPr>
            </w:pPr>
            <w:r>
              <w:rPr>
                <w:sz w:val="32"/>
                <w:szCs w:val="32"/>
              </w:rPr>
              <w:t>EM-300-PR-004</w:t>
            </w:r>
          </w:p>
        </w:tc>
        <w:tc>
          <w:tcPr>
            <w:tcW w:w="887" w:type="pct"/>
            <w:vAlign w:val="center"/>
          </w:tcPr>
          <w:p w14:paraId="4E5BFA1D" w14:textId="77777777" w:rsidR="005C273B" w:rsidRDefault="005C273B" w:rsidP="008420EF">
            <w:pPr>
              <w:pStyle w:val="Normaltabla0"/>
              <w:jc w:val="left"/>
              <w:rPr>
                <w:rFonts w:cs="Arial"/>
                <w:b w:val="0"/>
                <w:sz w:val="32"/>
                <w:szCs w:val="32"/>
              </w:rPr>
            </w:pPr>
          </w:p>
        </w:tc>
        <w:tc>
          <w:tcPr>
            <w:tcW w:w="1774" w:type="pct"/>
            <w:gridSpan w:val="2"/>
            <w:vAlign w:val="center"/>
          </w:tcPr>
          <w:p w14:paraId="399719CE" w14:textId="70F8D963" w:rsidR="005C273B" w:rsidRDefault="0022316C" w:rsidP="008420EF">
            <w:pPr>
              <w:ind w:left="0"/>
              <w:jc w:val="left"/>
              <w:rPr>
                <w:rFonts w:cs="Arial"/>
                <w:b/>
                <w:sz w:val="32"/>
                <w:szCs w:val="32"/>
              </w:rPr>
            </w:pPr>
            <w:r>
              <w:rPr>
                <w:rFonts w:cs="Arial"/>
                <w:b/>
                <w:sz w:val="32"/>
                <w:szCs w:val="32"/>
              </w:rPr>
              <w:t>4</w:t>
            </w:r>
          </w:p>
        </w:tc>
      </w:tr>
      <w:tr w:rsidR="005C273B" w14:paraId="3BECEB8B" w14:textId="77777777" w:rsidTr="001D4981">
        <w:trPr>
          <w:trHeight w:val="1134"/>
        </w:trPr>
        <w:tc>
          <w:tcPr>
            <w:tcW w:w="5000" w:type="pct"/>
            <w:gridSpan w:val="4"/>
            <w:vAlign w:val="center"/>
          </w:tcPr>
          <w:p w14:paraId="61EC28FA" w14:textId="77777777" w:rsidR="005C273B" w:rsidRDefault="005C273B" w:rsidP="0000795E">
            <w:pPr>
              <w:ind w:left="0"/>
              <w:jc w:val="left"/>
              <w:rPr>
                <w:rFonts w:cs="Arial"/>
                <w:b/>
                <w:sz w:val="32"/>
                <w:szCs w:val="32"/>
              </w:rPr>
            </w:pPr>
          </w:p>
        </w:tc>
      </w:tr>
      <w:tr w:rsidR="0000795E" w14:paraId="3F26AB03" w14:textId="77777777" w:rsidTr="00807529">
        <w:trPr>
          <w:trHeight w:val="624"/>
        </w:trPr>
        <w:tc>
          <w:tcPr>
            <w:tcW w:w="5000" w:type="pct"/>
            <w:gridSpan w:val="4"/>
            <w:tcBorders>
              <w:bottom w:val="single" w:sz="4" w:space="0" w:color="auto"/>
            </w:tcBorders>
            <w:vAlign w:val="center"/>
          </w:tcPr>
          <w:p w14:paraId="0B14FC7B" w14:textId="77777777" w:rsidR="0000795E" w:rsidRDefault="0000795E" w:rsidP="00262618">
            <w:pPr>
              <w:ind w:left="0"/>
              <w:jc w:val="center"/>
              <w:rPr>
                <w:rFonts w:cs="Arial"/>
                <w:b/>
                <w:sz w:val="32"/>
                <w:szCs w:val="32"/>
              </w:rPr>
            </w:pPr>
            <w:r w:rsidRPr="00816818">
              <w:rPr>
                <w:rFonts w:cs="Arial"/>
                <w:b/>
              </w:rPr>
              <w:t xml:space="preserve">DOCUMENTACIÓN DE USO INTERNO </w:t>
            </w:r>
            <w:r w:rsidRPr="0007651C">
              <w:rPr>
                <w:rFonts w:cs="Arial"/>
                <w:b/>
              </w:rPr>
              <w:t xml:space="preserve">DE </w:t>
            </w:r>
            <w:r w:rsidR="00361C41">
              <w:rPr>
                <w:rFonts w:cs="Arial"/>
                <w:b/>
              </w:rPr>
              <w:t>TELEFÓNICA DE ESPAÑA</w:t>
            </w:r>
          </w:p>
        </w:tc>
      </w:tr>
      <w:tr w:rsidR="0000795E" w14:paraId="1FD130A9" w14:textId="77777777" w:rsidTr="00807529">
        <w:trPr>
          <w:trHeight w:val="62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497B71FF" w14:textId="77777777" w:rsidR="0000795E" w:rsidRDefault="0000795E" w:rsidP="0000795E">
            <w:pPr>
              <w:ind w:left="0"/>
              <w:jc w:val="center"/>
              <w:rPr>
                <w:rFonts w:cs="Arial"/>
                <w:b/>
                <w:sz w:val="32"/>
                <w:szCs w:val="32"/>
              </w:rPr>
            </w:pPr>
            <w:r w:rsidRPr="00816818">
              <w:rPr>
                <w:rFonts w:cs="Arial"/>
                <w:snapToGrid w:val="0"/>
                <w:color w:val="000000"/>
                <w:sz w:val="16"/>
              </w:rPr>
              <w:t>Queda prohibida cualquier tipo de explotación y, en particular, la reproducción, distribución, comunicación pública y/o transformación, total o parcial, por cualquier medio, de este documento sin el previo consentimiento expreso y por escrito de Telefónica España</w:t>
            </w:r>
          </w:p>
        </w:tc>
      </w:tr>
    </w:tbl>
    <w:p w14:paraId="374481E3" w14:textId="77777777" w:rsidR="00E03514" w:rsidRDefault="00E03514" w:rsidP="002F0292">
      <w:pPr>
        <w:pStyle w:val="Parrafo1"/>
        <w:ind w:left="0"/>
      </w:pPr>
      <w:r>
        <w:br w:type="page"/>
      </w:r>
    </w:p>
    <w:p w14:paraId="5A37A7AC" w14:textId="77777777" w:rsidR="00DD3C7E" w:rsidRPr="00C13177" w:rsidRDefault="00DD3C7E" w:rsidP="006C5978">
      <w:pPr>
        <w:pStyle w:val="Encabezado"/>
        <w:tabs>
          <w:tab w:val="clear" w:pos="4252"/>
          <w:tab w:val="clear" w:pos="8504"/>
        </w:tabs>
        <w:ind w:left="360"/>
        <w:jc w:val="center"/>
        <w:rPr>
          <w:rFonts w:cs="Arial"/>
          <w:b/>
          <w:sz w:val="32"/>
          <w:szCs w:val="32"/>
        </w:rPr>
      </w:pPr>
      <w:r w:rsidRPr="00C13177">
        <w:rPr>
          <w:rFonts w:cs="Arial"/>
          <w:b/>
          <w:sz w:val="32"/>
          <w:szCs w:val="32"/>
        </w:rPr>
        <w:lastRenderedPageBreak/>
        <w:t>ÍNDICE</w:t>
      </w:r>
    </w:p>
    <w:p w14:paraId="242852E5" w14:textId="77777777" w:rsidR="005D5115" w:rsidRPr="00C13177" w:rsidRDefault="005D5115" w:rsidP="006C5978">
      <w:pPr>
        <w:pStyle w:val="Encabezado"/>
        <w:tabs>
          <w:tab w:val="clear" w:pos="4252"/>
          <w:tab w:val="clear" w:pos="8504"/>
        </w:tabs>
        <w:ind w:left="360"/>
        <w:jc w:val="center"/>
        <w:rPr>
          <w:rFonts w:cs="Arial"/>
          <w:sz w:val="32"/>
          <w:szCs w:val="32"/>
        </w:rPr>
      </w:pPr>
    </w:p>
    <w:bookmarkStart w:id="0" w:name="_Toc160350166"/>
    <w:p w14:paraId="6E7D1016" w14:textId="3F2A094F" w:rsidR="00450925" w:rsidRPr="00D93F81" w:rsidRDefault="003E0B8A">
      <w:pPr>
        <w:pStyle w:val="TDC1"/>
        <w:tabs>
          <w:tab w:val="left" w:pos="1134"/>
        </w:tabs>
        <w:rPr>
          <w:rFonts w:asciiTheme="minorHAnsi" w:eastAsiaTheme="minorEastAsia" w:hAnsiTheme="minorHAnsi" w:cstheme="minorBidi"/>
          <w:b w:val="0"/>
          <w:caps w:val="0"/>
          <w:color w:val="031A34"/>
          <w:szCs w:val="22"/>
        </w:rPr>
      </w:pPr>
      <w:r w:rsidRPr="00D93F81">
        <w:rPr>
          <w:rStyle w:val="Hipervnculo"/>
          <w:caps w:val="0"/>
          <w:color w:val="031A34"/>
          <w:sz w:val="28"/>
        </w:rPr>
        <w:fldChar w:fldCharType="begin"/>
      </w:r>
      <w:r w:rsidRPr="00D93F81">
        <w:rPr>
          <w:rStyle w:val="Hipervnculo"/>
          <w:caps w:val="0"/>
          <w:color w:val="031A34"/>
          <w:sz w:val="28"/>
        </w:rPr>
        <w:instrText xml:space="preserve"> TOC \o "1-3" \h \z \u </w:instrText>
      </w:r>
      <w:r w:rsidRPr="00D93F81">
        <w:rPr>
          <w:rStyle w:val="Hipervnculo"/>
          <w:caps w:val="0"/>
          <w:color w:val="031A34"/>
          <w:sz w:val="28"/>
        </w:rPr>
        <w:fldChar w:fldCharType="separate"/>
      </w:r>
      <w:hyperlink w:anchor="_Toc71272065" w:history="1">
        <w:r w:rsidR="00450925" w:rsidRPr="00D93F81">
          <w:rPr>
            <w:rStyle w:val="Hipervnculo"/>
            <w:color w:val="031A34"/>
            <w:u w:val="none"/>
          </w:rPr>
          <w:t>I.</w:t>
        </w:r>
        <w:r w:rsidR="00450925" w:rsidRPr="00D93F81">
          <w:rPr>
            <w:rFonts w:asciiTheme="minorHAnsi" w:eastAsiaTheme="minorEastAsia" w:hAnsiTheme="minorHAnsi" w:cstheme="minorBidi"/>
            <w:b w:val="0"/>
            <w:caps w:val="0"/>
            <w:color w:val="031A34"/>
            <w:szCs w:val="22"/>
          </w:rPr>
          <w:tab/>
        </w:r>
        <w:r w:rsidR="00450925" w:rsidRPr="00D93F81">
          <w:rPr>
            <w:rStyle w:val="Hipervnculo"/>
            <w:color w:val="031A34"/>
            <w:u w:val="none"/>
          </w:rPr>
          <w:t>Objeto e introducción</w:t>
        </w:r>
        <w:r w:rsidR="00450925" w:rsidRPr="00D93F81">
          <w:rPr>
            <w:webHidden/>
            <w:color w:val="031A34"/>
          </w:rPr>
          <w:tab/>
        </w:r>
        <w:r w:rsidR="00450925" w:rsidRPr="00D93F81">
          <w:rPr>
            <w:webHidden/>
            <w:color w:val="031A34"/>
          </w:rPr>
          <w:fldChar w:fldCharType="begin"/>
        </w:r>
        <w:r w:rsidR="00450925" w:rsidRPr="00D93F81">
          <w:rPr>
            <w:webHidden/>
            <w:color w:val="031A34"/>
          </w:rPr>
          <w:instrText xml:space="preserve"> PAGEREF _Toc71272065 \h </w:instrText>
        </w:r>
        <w:r w:rsidR="00450925" w:rsidRPr="00D93F81">
          <w:rPr>
            <w:webHidden/>
            <w:color w:val="031A34"/>
          </w:rPr>
        </w:r>
        <w:r w:rsidR="00450925" w:rsidRPr="00D93F81">
          <w:rPr>
            <w:webHidden/>
            <w:color w:val="031A34"/>
          </w:rPr>
          <w:fldChar w:fldCharType="separate"/>
        </w:r>
        <w:r w:rsidR="009A3CB8">
          <w:rPr>
            <w:webHidden/>
            <w:color w:val="031A34"/>
          </w:rPr>
          <w:t>4</w:t>
        </w:r>
        <w:r w:rsidR="00450925" w:rsidRPr="00D93F81">
          <w:rPr>
            <w:webHidden/>
            <w:color w:val="031A34"/>
          </w:rPr>
          <w:fldChar w:fldCharType="end"/>
        </w:r>
      </w:hyperlink>
    </w:p>
    <w:p w14:paraId="4EDF0378" w14:textId="6075B7DC" w:rsidR="00450925" w:rsidRPr="00D93F81" w:rsidRDefault="0022316C">
      <w:pPr>
        <w:pStyle w:val="TDC1"/>
        <w:tabs>
          <w:tab w:val="left" w:pos="1202"/>
        </w:tabs>
        <w:rPr>
          <w:rFonts w:asciiTheme="minorHAnsi" w:eastAsiaTheme="minorEastAsia" w:hAnsiTheme="minorHAnsi" w:cstheme="minorBidi"/>
          <w:b w:val="0"/>
          <w:caps w:val="0"/>
          <w:color w:val="031A34"/>
          <w:szCs w:val="22"/>
        </w:rPr>
      </w:pPr>
      <w:hyperlink w:anchor="_Toc71272066" w:history="1">
        <w:r w:rsidR="00450925" w:rsidRPr="00D93F81">
          <w:rPr>
            <w:rStyle w:val="Hipervnculo"/>
            <w:color w:val="031A34"/>
            <w:u w:val="none"/>
          </w:rPr>
          <w:t>II.</w:t>
        </w:r>
        <w:r w:rsidR="00450925" w:rsidRPr="00D93F81">
          <w:rPr>
            <w:rFonts w:asciiTheme="minorHAnsi" w:eastAsiaTheme="minorEastAsia" w:hAnsiTheme="minorHAnsi" w:cstheme="minorBidi"/>
            <w:b w:val="0"/>
            <w:caps w:val="0"/>
            <w:color w:val="031A34"/>
            <w:szCs w:val="22"/>
          </w:rPr>
          <w:tab/>
        </w:r>
        <w:r w:rsidR="00450925" w:rsidRPr="00D93F81">
          <w:rPr>
            <w:rStyle w:val="Hipervnculo"/>
            <w:color w:val="031A34"/>
            <w:u w:val="none"/>
          </w:rPr>
          <w:t>Campo de aplicación</w:t>
        </w:r>
        <w:r w:rsidR="00450925" w:rsidRPr="00D93F81">
          <w:rPr>
            <w:webHidden/>
            <w:color w:val="031A34"/>
          </w:rPr>
          <w:tab/>
        </w:r>
        <w:r w:rsidR="00450925" w:rsidRPr="00D93F81">
          <w:rPr>
            <w:webHidden/>
            <w:color w:val="031A34"/>
          </w:rPr>
          <w:fldChar w:fldCharType="begin"/>
        </w:r>
        <w:r w:rsidR="00450925" w:rsidRPr="00D93F81">
          <w:rPr>
            <w:webHidden/>
            <w:color w:val="031A34"/>
          </w:rPr>
          <w:instrText xml:space="preserve"> PAGEREF _Toc71272066 \h </w:instrText>
        </w:r>
        <w:r w:rsidR="00450925" w:rsidRPr="00D93F81">
          <w:rPr>
            <w:webHidden/>
            <w:color w:val="031A34"/>
          </w:rPr>
        </w:r>
        <w:r w:rsidR="00450925" w:rsidRPr="00D93F81">
          <w:rPr>
            <w:webHidden/>
            <w:color w:val="031A34"/>
          </w:rPr>
          <w:fldChar w:fldCharType="separate"/>
        </w:r>
        <w:r w:rsidR="009A3CB8">
          <w:rPr>
            <w:webHidden/>
            <w:color w:val="031A34"/>
          </w:rPr>
          <w:t>4</w:t>
        </w:r>
        <w:r w:rsidR="00450925" w:rsidRPr="00D93F81">
          <w:rPr>
            <w:webHidden/>
            <w:color w:val="031A34"/>
          </w:rPr>
          <w:fldChar w:fldCharType="end"/>
        </w:r>
      </w:hyperlink>
    </w:p>
    <w:p w14:paraId="5C94E696" w14:textId="795ED857" w:rsidR="00450925" w:rsidRPr="00D93F81" w:rsidRDefault="0022316C">
      <w:pPr>
        <w:pStyle w:val="TDC1"/>
        <w:tabs>
          <w:tab w:val="left" w:pos="1440"/>
        </w:tabs>
        <w:rPr>
          <w:rFonts w:asciiTheme="minorHAnsi" w:eastAsiaTheme="minorEastAsia" w:hAnsiTheme="minorHAnsi" w:cstheme="minorBidi"/>
          <w:b w:val="0"/>
          <w:caps w:val="0"/>
          <w:color w:val="031A34"/>
          <w:szCs w:val="22"/>
        </w:rPr>
      </w:pPr>
      <w:hyperlink w:anchor="_Toc71272067" w:history="1">
        <w:r w:rsidR="00450925" w:rsidRPr="00D93F81">
          <w:rPr>
            <w:rStyle w:val="Hipervnculo"/>
            <w:color w:val="031A34"/>
            <w:u w:val="none"/>
          </w:rPr>
          <w:t>III.</w:t>
        </w:r>
        <w:r w:rsidR="00450925" w:rsidRPr="00D93F81">
          <w:rPr>
            <w:rFonts w:asciiTheme="minorHAnsi" w:eastAsiaTheme="minorEastAsia" w:hAnsiTheme="minorHAnsi" w:cstheme="minorBidi"/>
            <w:b w:val="0"/>
            <w:caps w:val="0"/>
            <w:color w:val="031A34"/>
            <w:szCs w:val="22"/>
          </w:rPr>
          <w:tab/>
        </w:r>
        <w:r w:rsidR="00450925" w:rsidRPr="00D93F81">
          <w:rPr>
            <w:rStyle w:val="Hipervnculo"/>
            <w:color w:val="031A34"/>
            <w:u w:val="none"/>
          </w:rPr>
          <w:t>Documentación de referencia</w:t>
        </w:r>
        <w:r w:rsidR="00450925" w:rsidRPr="00D93F81">
          <w:rPr>
            <w:webHidden/>
            <w:color w:val="031A34"/>
          </w:rPr>
          <w:tab/>
        </w:r>
        <w:r w:rsidR="00450925" w:rsidRPr="00D93F81">
          <w:rPr>
            <w:webHidden/>
            <w:color w:val="031A34"/>
          </w:rPr>
          <w:fldChar w:fldCharType="begin"/>
        </w:r>
        <w:r w:rsidR="00450925" w:rsidRPr="00D93F81">
          <w:rPr>
            <w:webHidden/>
            <w:color w:val="031A34"/>
          </w:rPr>
          <w:instrText xml:space="preserve"> PAGEREF _Toc71272067 \h </w:instrText>
        </w:r>
        <w:r w:rsidR="00450925" w:rsidRPr="00D93F81">
          <w:rPr>
            <w:webHidden/>
            <w:color w:val="031A34"/>
          </w:rPr>
        </w:r>
        <w:r w:rsidR="00450925" w:rsidRPr="00D93F81">
          <w:rPr>
            <w:webHidden/>
            <w:color w:val="031A34"/>
          </w:rPr>
          <w:fldChar w:fldCharType="separate"/>
        </w:r>
        <w:r w:rsidR="009A3CB8">
          <w:rPr>
            <w:webHidden/>
            <w:color w:val="031A34"/>
          </w:rPr>
          <w:t>4</w:t>
        </w:r>
        <w:r w:rsidR="00450925" w:rsidRPr="00D93F81">
          <w:rPr>
            <w:webHidden/>
            <w:color w:val="031A34"/>
          </w:rPr>
          <w:fldChar w:fldCharType="end"/>
        </w:r>
      </w:hyperlink>
    </w:p>
    <w:p w14:paraId="575EFA15" w14:textId="47D2EBF2" w:rsidR="00450925" w:rsidRPr="00D93F81" w:rsidRDefault="0022316C">
      <w:pPr>
        <w:pStyle w:val="TDC1"/>
        <w:tabs>
          <w:tab w:val="left" w:pos="1440"/>
        </w:tabs>
        <w:rPr>
          <w:rFonts w:asciiTheme="minorHAnsi" w:eastAsiaTheme="minorEastAsia" w:hAnsiTheme="minorHAnsi" w:cstheme="minorBidi"/>
          <w:b w:val="0"/>
          <w:caps w:val="0"/>
          <w:color w:val="031A34"/>
          <w:szCs w:val="22"/>
        </w:rPr>
      </w:pPr>
      <w:hyperlink w:anchor="_Toc71272068" w:history="1">
        <w:r w:rsidR="00450925" w:rsidRPr="00D93F81">
          <w:rPr>
            <w:rStyle w:val="Hipervnculo"/>
            <w:color w:val="031A34"/>
            <w:u w:val="none"/>
          </w:rPr>
          <w:t>IV.</w:t>
        </w:r>
        <w:r w:rsidR="00450925" w:rsidRPr="00D93F81">
          <w:rPr>
            <w:rFonts w:asciiTheme="minorHAnsi" w:eastAsiaTheme="minorEastAsia" w:hAnsiTheme="minorHAnsi" w:cstheme="minorBidi"/>
            <w:b w:val="0"/>
            <w:caps w:val="0"/>
            <w:color w:val="031A34"/>
            <w:szCs w:val="22"/>
          </w:rPr>
          <w:tab/>
        </w:r>
        <w:r w:rsidR="00450925" w:rsidRPr="00D93F81">
          <w:rPr>
            <w:rStyle w:val="Hipervnculo"/>
            <w:color w:val="031A34"/>
            <w:u w:val="none"/>
          </w:rPr>
          <w:t>Términos y definiciones</w:t>
        </w:r>
        <w:r w:rsidR="00450925" w:rsidRPr="00D93F81">
          <w:rPr>
            <w:webHidden/>
            <w:color w:val="031A34"/>
          </w:rPr>
          <w:tab/>
        </w:r>
        <w:r w:rsidR="00450925" w:rsidRPr="00D93F81">
          <w:rPr>
            <w:webHidden/>
            <w:color w:val="031A34"/>
          </w:rPr>
          <w:fldChar w:fldCharType="begin"/>
        </w:r>
        <w:r w:rsidR="00450925" w:rsidRPr="00D93F81">
          <w:rPr>
            <w:webHidden/>
            <w:color w:val="031A34"/>
          </w:rPr>
          <w:instrText xml:space="preserve"> PAGEREF _Toc71272068 \h </w:instrText>
        </w:r>
        <w:r w:rsidR="00450925" w:rsidRPr="00D93F81">
          <w:rPr>
            <w:webHidden/>
            <w:color w:val="031A34"/>
          </w:rPr>
        </w:r>
        <w:r w:rsidR="00450925" w:rsidRPr="00D93F81">
          <w:rPr>
            <w:webHidden/>
            <w:color w:val="031A34"/>
          </w:rPr>
          <w:fldChar w:fldCharType="separate"/>
        </w:r>
        <w:r w:rsidR="009A3CB8">
          <w:rPr>
            <w:webHidden/>
            <w:color w:val="031A34"/>
          </w:rPr>
          <w:t>4</w:t>
        </w:r>
        <w:r w:rsidR="00450925" w:rsidRPr="00D93F81">
          <w:rPr>
            <w:webHidden/>
            <w:color w:val="031A34"/>
          </w:rPr>
          <w:fldChar w:fldCharType="end"/>
        </w:r>
      </w:hyperlink>
    </w:p>
    <w:p w14:paraId="71ACDF8D" w14:textId="38B35AEA" w:rsidR="00450925" w:rsidRPr="00D93F81" w:rsidRDefault="0022316C">
      <w:pPr>
        <w:pStyle w:val="TDC1"/>
        <w:tabs>
          <w:tab w:val="left" w:pos="1202"/>
        </w:tabs>
        <w:rPr>
          <w:rFonts w:asciiTheme="minorHAnsi" w:eastAsiaTheme="minorEastAsia" w:hAnsiTheme="minorHAnsi" w:cstheme="minorBidi"/>
          <w:b w:val="0"/>
          <w:caps w:val="0"/>
          <w:color w:val="031A34"/>
          <w:szCs w:val="22"/>
        </w:rPr>
      </w:pPr>
      <w:hyperlink w:anchor="_Toc71272069" w:history="1">
        <w:r w:rsidR="00450925" w:rsidRPr="00D93F81">
          <w:rPr>
            <w:rStyle w:val="Hipervnculo"/>
            <w:color w:val="031A34"/>
            <w:u w:val="none"/>
          </w:rPr>
          <w:t>1.</w:t>
        </w:r>
        <w:r w:rsidR="00450925" w:rsidRPr="00D93F81">
          <w:rPr>
            <w:rFonts w:asciiTheme="minorHAnsi" w:eastAsiaTheme="minorEastAsia" w:hAnsiTheme="minorHAnsi" w:cstheme="minorBidi"/>
            <w:b w:val="0"/>
            <w:caps w:val="0"/>
            <w:color w:val="031A34"/>
            <w:szCs w:val="22"/>
          </w:rPr>
          <w:tab/>
        </w:r>
        <w:r w:rsidR="00450925" w:rsidRPr="00D93F81">
          <w:rPr>
            <w:rStyle w:val="Hipervnculo"/>
            <w:color w:val="031A34"/>
            <w:u w:val="none"/>
          </w:rPr>
          <w:t>Gestión de no conformidades y observaciones</w:t>
        </w:r>
        <w:r w:rsidR="00450925" w:rsidRPr="00D93F81">
          <w:rPr>
            <w:webHidden/>
            <w:color w:val="031A34"/>
          </w:rPr>
          <w:tab/>
        </w:r>
        <w:r w:rsidR="00450925" w:rsidRPr="00D93F81">
          <w:rPr>
            <w:webHidden/>
            <w:color w:val="031A34"/>
          </w:rPr>
          <w:fldChar w:fldCharType="begin"/>
        </w:r>
        <w:r w:rsidR="00450925" w:rsidRPr="00D93F81">
          <w:rPr>
            <w:webHidden/>
            <w:color w:val="031A34"/>
          </w:rPr>
          <w:instrText xml:space="preserve"> PAGEREF _Toc71272069 \h </w:instrText>
        </w:r>
        <w:r w:rsidR="00450925" w:rsidRPr="00D93F81">
          <w:rPr>
            <w:webHidden/>
            <w:color w:val="031A34"/>
          </w:rPr>
        </w:r>
        <w:r w:rsidR="00450925" w:rsidRPr="00D93F81">
          <w:rPr>
            <w:webHidden/>
            <w:color w:val="031A34"/>
          </w:rPr>
          <w:fldChar w:fldCharType="separate"/>
        </w:r>
        <w:r w:rsidR="009A3CB8">
          <w:rPr>
            <w:webHidden/>
            <w:color w:val="031A34"/>
          </w:rPr>
          <w:t>6</w:t>
        </w:r>
        <w:r w:rsidR="00450925" w:rsidRPr="00D93F81">
          <w:rPr>
            <w:webHidden/>
            <w:color w:val="031A34"/>
          </w:rPr>
          <w:fldChar w:fldCharType="end"/>
        </w:r>
      </w:hyperlink>
    </w:p>
    <w:p w14:paraId="100921F5" w14:textId="2A7B91B1" w:rsidR="00450925" w:rsidRPr="00D93F81" w:rsidRDefault="0022316C">
      <w:pPr>
        <w:pStyle w:val="TDC2"/>
        <w:tabs>
          <w:tab w:val="left" w:pos="1678"/>
        </w:tabs>
        <w:rPr>
          <w:rFonts w:asciiTheme="minorHAnsi" w:eastAsiaTheme="minorEastAsia" w:hAnsiTheme="minorHAnsi" w:cstheme="minorBidi"/>
          <w:color w:val="031A34"/>
          <w:szCs w:val="22"/>
        </w:rPr>
      </w:pPr>
      <w:hyperlink w:anchor="_Toc71272070" w:history="1">
        <w:r w:rsidR="00450925" w:rsidRPr="00D93F81">
          <w:rPr>
            <w:rStyle w:val="Hipervnculo"/>
            <w:color w:val="031A34"/>
            <w:u w:val="none"/>
          </w:rPr>
          <w:t>1.1</w:t>
        </w:r>
        <w:r w:rsidR="00450925" w:rsidRPr="00D93F81">
          <w:rPr>
            <w:rFonts w:asciiTheme="minorHAnsi" w:eastAsiaTheme="minorEastAsia" w:hAnsiTheme="minorHAnsi" w:cstheme="minorBidi"/>
            <w:color w:val="031A34"/>
            <w:szCs w:val="22"/>
          </w:rPr>
          <w:tab/>
        </w:r>
        <w:r w:rsidR="00450925" w:rsidRPr="00D93F81">
          <w:rPr>
            <w:rStyle w:val="Hipervnculo"/>
            <w:color w:val="031A34"/>
            <w:u w:val="none"/>
          </w:rPr>
          <w:t>Identificación de las No Conformidades</w:t>
        </w:r>
        <w:r w:rsidR="00450925" w:rsidRPr="00D93F81">
          <w:rPr>
            <w:webHidden/>
            <w:color w:val="031A34"/>
          </w:rPr>
          <w:tab/>
        </w:r>
        <w:r w:rsidR="00450925" w:rsidRPr="00D93F81">
          <w:rPr>
            <w:webHidden/>
            <w:color w:val="031A34"/>
          </w:rPr>
          <w:fldChar w:fldCharType="begin"/>
        </w:r>
        <w:r w:rsidR="00450925" w:rsidRPr="00D93F81">
          <w:rPr>
            <w:webHidden/>
            <w:color w:val="031A34"/>
          </w:rPr>
          <w:instrText xml:space="preserve"> PAGEREF _Toc71272070 \h </w:instrText>
        </w:r>
        <w:r w:rsidR="00450925" w:rsidRPr="00D93F81">
          <w:rPr>
            <w:webHidden/>
            <w:color w:val="031A34"/>
          </w:rPr>
        </w:r>
        <w:r w:rsidR="00450925" w:rsidRPr="00D93F81">
          <w:rPr>
            <w:webHidden/>
            <w:color w:val="031A34"/>
          </w:rPr>
          <w:fldChar w:fldCharType="separate"/>
        </w:r>
        <w:r w:rsidR="009A3CB8">
          <w:rPr>
            <w:webHidden/>
            <w:color w:val="031A34"/>
          </w:rPr>
          <w:t>6</w:t>
        </w:r>
        <w:r w:rsidR="00450925" w:rsidRPr="00D93F81">
          <w:rPr>
            <w:webHidden/>
            <w:color w:val="031A34"/>
          </w:rPr>
          <w:fldChar w:fldCharType="end"/>
        </w:r>
      </w:hyperlink>
    </w:p>
    <w:p w14:paraId="49685FB0" w14:textId="13C63A5C" w:rsidR="00450925" w:rsidRPr="00D93F81" w:rsidRDefault="00450925">
      <w:pPr>
        <w:pStyle w:val="TDC3"/>
        <w:tabs>
          <w:tab w:val="left" w:pos="1922"/>
        </w:tabs>
        <w:rPr>
          <w:rFonts w:asciiTheme="minorHAnsi" w:eastAsiaTheme="minorEastAsia" w:hAnsiTheme="minorHAnsi" w:cstheme="minorBidi"/>
          <w:color w:val="031A34"/>
          <w:szCs w:val="22"/>
        </w:rPr>
      </w:pPr>
      <w:r w:rsidRPr="00D93F81">
        <w:rPr>
          <w:rStyle w:val="Hipervnculo"/>
          <w:color w:val="031A34"/>
          <w:u w:val="none"/>
        </w:rPr>
        <w:tab/>
      </w:r>
      <w:hyperlink w:anchor="_Toc71272071" w:history="1">
        <w:r w:rsidRPr="00D93F81">
          <w:rPr>
            <w:rStyle w:val="Hipervnculo"/>
            <w:color w:val="031A34"/>
            <w:u w:val="none"/>
          </w:rPr>
          <w:t>1.1.1</w:t>
        </w:r>
        <w:r w:rsidRPr="00D93F81">
          <w:rPr>
            <w:rFonts w:asciiTheme="minorHAnsi" w:eastAsiaTheme="minorEastAsia" w:hAnsiTheme="minorHAnsi" w:cstheme="minorBidi"/>
            <w:color w:val="031A34"/>
            <w:szCs w:val="22"/>
          </w:rPr>
          <w:tab/>
        </w:r>
        <w:r w:rsidRPr="00D93F81">
          <w:rPr>
            <w:rStyle w:val="Hipervnculo"/>
            <w:color w:val="031A34"/>
            <w:u w:val="none"/>
          </w:rPr>
          <w:t>Quejas y Reclamaciones del Cliente</w:t>
        </w:r>
        <w:r w:rsidRPr="00D93F81">
          <w:rPr>
            <w:webHidden/>
            <w:color w:val="031A34"/>
          </w:rPr>
          <w:tab/>
        </w:r>
        <w:r w:rsidRPr="00D93F81">
          <w:rPr>
            <w:webHidden/>
            <w:color w:val="031A34"/>
          </w:rPr>
          <w:fldChar w:fldCharType="begin"/>
        </w:r>
        <w:r w:rsidRPr="00D93F81">
          <w:rPr>
            <w:webHidden/>
            <w:color w:val="031A34"/>
          </w:rPr>
          <w:instrText xml:space="preserve"> PAGEREF _Toc71272071 \h </w:instrText>
        </w:r>
        <w:r w:rsidRPr="00D93F81">
          <w:rPr>
            <w:webHidden/>
            <w:color w:val="031A34"/>
          </w:rPr>
        </w:r>
        <w:r w:rsidRPr="00D93F81">
          <w:rPr>
            <w:webHidden/>
            <w:color w:val="031A34"/>
          </w:rPr>
          <w:fldChar w:fldCharType="separate"/>
        </w:r>
        <w:r w:rsidR="009A3CB8">
          <w:rPr>
            <w:webHidden/>
            <w:color w:val="031A34"/>
          </w:rPr>
          <w:t>6</w:t>
        </w:r>
        <w:r w:rsidRPr="00D93F81">
          <w:rPr>
            <w:webHidden/>
            <w:color w:val="031A34"/>
          </w:rPr>
          <w:fldChar w:fldCharType="end"/>
        </w:r>
      </w:hyperlink>
    </w:p>
    <w:p w14:paraId="442BB8CE" w14:textId="0680ECAE" w:rsidR="00450925" w:rsidRPr="00D93F81" w:rsidRDefault="0022316C">
      <w:pPr>
        <w:pStyle w:val="TDC2"/>
        <w:tabs>
          <w:tab w:val="left" w:pos="1678"/>
        </w:tabs>
        <w:rPr>
          <w:rFonts w:asciiTheme="minorHAnsi" w:eastAsiaTheme="minorEastAsia" w:hAnsiTheme="minorHAnsi" w:cstheme="minorBidi"/>
          <w:color w:val="031A34"/>
          <w:szCs w:val="22"/>
        </w:rPr>
      </w:pPr>
      <w:hyperlink w:anchor="_Toc71272072" w:history="1">
        <w:r w:rsidR="00450925" w:rsidRPr="00D93F81">
          <w:rPr>
            <w:rStyle w:val="Hipervnculo"/>
            <w:color w:val="031A34"/>
            <w:u w:val="none"/>
          </w:rPr>
          <w:t>1.2</w:t>
        </w:r>
        <w:r w:rsidR="00450925" w:rsidRPr="00D93F81">
          <w:rPr>
            <w:rFonts w:asciiTheme="minorHAnsi" w:eastAsiaTheme="minorEastAsia" w:hAnsiTheme="minorHAnsi" w:cstheme="minorBidi"/>
            <w:color w:val="031A34"/>
            <w:szCs w:val="22"/>
          </w:rPr>
          <w:tab/>
        </w:r>
        <w:r w:rsidR="00450925" w:rsidRPr="00D93F81">
          <w:rPr>
            <w:rStyle w:val="Hipervnculo"/>
            <w:color w:val="031A34"/>
            <w:u w:val="none"/>
          </w:rPr>
          <w:t>Apertura de la No Conformidad</w:t>
        </w:r>
        <w:r w:rsidR="00450925" w:rsidRPr="00D93F81">
          <w:rPr>
            <w:webHidden/>
            <w:color w:val="031A34"/>
          </w:rPr>
          <w:tab/>
        </w:r>
        <w:r w:rsidR="00450925" w:rsidRPr="00D93F81">
          <w:rPr>
            <w:webHidden/>
            <w:color w:val="031A34"/>
          </w:rPr>
          <w:fldChar w:fldCharType="begin"/>
        </w:r>
        <w:r w:rsidR="00450925" w:rsidRPr="00D93F81">
          <w:rPr>
            <w:webHidden/>
            <w:color w:val="031A34"/>
          </w:rPr>
          <w:instrText xml:space="preserve"> PAGEREF _Toc71272072 \h </w:instrText>
        </w:r>
        <w:r w:rsidR="00450925" w:rsidRPr="00D93F81">
          <w:rPr>
            <w:webHidden/>
            <w:color w:val="031A34"/>
          </w:rPr>
        </w:r>
        <w:r w:rsidR="00450925" w:rsidRPr="00D93F81">
          <w:rPr>
            <w:webHidden/>
            <w:color w:val="031A34"/>
          </w:rPr>
          <w:fldChar w:fldCharType="separate"/>
        </w:r>
        <w:r w:rsidR="009A3CB8">
          <w:rPr>
            <w:webHidden/>
            <w:color w:val="031A34"/>
          </w:rPr>
          <w:t>7</w:t>
        </w:r>
        <w:r w:rsidR="00450925" w:rsidRPr="00D93F81">
          <w:rPr>
            <w:webHidden/>
            <w:color w:val="031A34"/>
          </w:rPr>
          <w:fldChar w:fldCharType="end"/>
        </w:r>
      </w:hyperlink>
    </w:p>
    <w:p w14:paraId="5C5D96D1" w14:textId="18022102" w:rsidR="00450925" w:rsidRPr="00D93F81" w:rsidRDefault="0022316C">
      <w:pPr>
        <w:pStyle w:val="TDC2"/>
        <w:tabs>
          <w:tab w:val="left" w:pos="1678"/>
        </w:tabs>
        <w:rPr>
          <w:rFonts w:asciiTheme="minorHAnsi" w:eastAsiaTheme="minorEastAsia" w:hAnsiTheme="minorHAnsi" w:cstheme="minorBidi"/>
          <w:color w:val="031A34"/>
          <w:szCs w:val="22"/>
        </w:rPr>
      </w:pPr>
      <w:hyperlink w:anchor="_Toc71272073" w:history="1">
        <w:r w:rsidR="00450925" w:rsidRPr="00D93F81">
          <w:rPr>
            <w:rStyle w:val="Hipervnculo"/>
            <w:color w:val="031A34"/>
            <w:u w:val="none"/>
          </w:rPr>
          <w:t>1.3</w:t>
        </w:r>
        <w:r w:rsidR="00450925" w:rsidRPr="00D93F81">
          <w:rPr>
            <w:rFonts w:asciiTheme="minorHAnsi" w:eastAsiaTheme="minorEastAsia" w:hAnsiTheme="minorHAnsi" w:cstheme="minorBidi"/>
            <w:color w:val="031A34"/>
            <w:szCs w:val="22"/>
          </w:rPr>
          <w:tab/>
        </w:r>
        <w:r w:rsidR="00450925" w:rsidRPr="00D93F81">
          <w:rPr>
            <w:rStyle w:val="Hipervnculo"/>
            <w:color w:val="031A34"/>
            <w:u w:val="none"/>
          </w:rPr>
          <w:t>Descripción detallada de la No Conformidad</w:t>
        </w:r>
        <w:r w:rsidR="00450925" w:rsidRPr="00D93F81">
          <w:rPr>
            <w:webHidden/>
            <w:color w:val="031A34"/>
          </w:rPr>
          <w:tab/>
        </w:r>
        <w:r w:rsidR="00450925" w:rsidRPr="00D93F81">
          <w:rPr>
            <w:webHidden/>
            <w:color w:val="031A34"/>
          </w:rPr>
          <w:fldChar w:fldCharType="begin"/>
        </w:r>
        <w:r w:rsidR="00450925" w:rsidRPr="00D93F81">
          <w:rPr>
            <w:webHidden/>
            <w:color w:val="031A34"/>
          </w:rPr>
          <w:instrText xml:space="preserve"> PAGEREF _Toc71272073 \h </w:instrText>
        </w:r>
        <w:r w:rsidR="00450925" w:rsidRPr="00D93F81">
          <w:rPr>
            <w:webHidden/>
            <w:color w:val="031A34"/>
          </w:rPr>
        </w:r>
        <w:r w:rsidR="00450925" w:rsidRPr="00D93F81">
          <w:rPr>
            <w:webHidden/>
            <w:color w:val="031A34"/>
          </w:rPr>
          <w:fldChar w:fldCharType="separate"/>
        </w:r>
        <w:r w:rsidR="009A3CB8">
          <w:rPr>
            <w:webHidden/>
            <w:color w:val="031A34"/>
          </w:rPr>
          <w:t>7</w:t>
        </w:r>
        <w:r w:rsidR="00450925" w:rsidRPr="00D93F81">
          <w:rPr>
            <w:webHidden/>
            <w:color w:val="031A34"/>
          </w:rPr>
          <w:fldChar w:fldCharType="end"/>
        </w:r>
      </w:hyperlink>
    </w:p>
    <w:p w14:paraId="0D6FC3EB" w14:textId="68DEF9AA" w:rsidR="00450925" w:rsidRPr="00D93F81" w:rsidRDefault="0022316C">
      <w:pPr>
        <w:pStyle w:val="TDC2"/>
        <w:tabs>
          <w:tab w:val="left" w:pos="1678"/>
        </w:tabs>
        <w:rPr>
          <w:rFonts w:asciiTheme="minorHAnsi" w:eastAsiaTheme="minorEastAsia" w:hAnsiTheme="minorHAnsi" w:cstheme="minorBidi"/>
          <w:color w:val="031A34"/>
          <w:szCs w:val="22"/>
        </w:rPr>
      </w:pPr>
      <w:hyperlink w:anchor="_Toc71272074" w:history="1">
        <w:r w:rsidR="00450925" w:rsidRPr="00D93F81">
          <w:rPr>
            <w:rStyle w:val="Hipervnculo"/>
            <w:color w:val="031A34"/>
            <w:u w:val="none"/>
          </w:rPr>
          <w:t>1.4</w:t>
        </w:r>
        <w:r w:rsidR="00450925" w:rsidRPr="00D93F81">
          <w:rPr>
            <w:rFonts w:asciiTheme="minorHAnsi" w:eastAsiaTheme="minorEastAsia" w:hAnsiTheme="minorHAnsi" w:cstheme="minorBidi"/>
            <w:color w:val="031A34"/>
            <w:szCs w:val="22"/>
          </w:rPr>
          <w:tab/>
        </w:r>
        <w:r w:rsidR="00450925" w:rsidRPr="00D93F81">
          <w:rPr>
            <w:rStyle w:val="Hipervnculo"/>
            <w:color w:val="031A34"/>
            <w:u w:val="none"/>
          </w:rPr>
          <w:t>Análisis de la Causa Raíz</w:t>
        </w:r>
        <w:r w:rsidR="00450925" w:rsidRPr="00D93F81">
          <w:rPr>
            <w:webHidden/>
            <w:color w:val="031A34"/>
          </w:rPr>
          <w:tab/>
        </w:r>
        <w:r w:rsidR="00450925" w:rsidRPr="00D93F81">
          <w:rPr>
            <w:webHidden/>
            <w:color w:val="031A34"/>
          </w:rPr>
          <w:fldChar w:fldCharType="begin"/>
        </w:r>
        <w:r w:rsidR="00450925" w:rsidRPr="00D93F81">
          <w:rPr>
            <w:webHidden/>
            <w:color w:val="031A34"/>
          </w:rPr>
          <w:instrText xml:space="preserve"> PAGEREF _Toc71272074 \h </w:instrText>
        </w:r>
        <w:r w:rsidR="00450925" w:rsidRPr="00D93F81">
          <w:rPr>
            <w:webHidden/>
            <w:color w:val="031A34"/>
          </w:rPr>
        </w:r>
        <w:r w:rsidR="00450925" w:rsidRPr="00D93F81">
          <w:rPr>
            <w:webHidden/>
            <w:color w:val="031A34"/>
          </w:rPr>
          <w:fldChar w:fldCharType="separate"/>
        </w:r>
        <w:r w:rsidR="009A3CB8">
          <w:rPr>
            <w:webHidden/>
            <w:color w:val="031A34"/>
          </w:rPr>
          <w:t>7</w:t>
        </w:r>
        <w:r w:rsidR="00450925" w:rsidRPr="00D93F81">
          <w:rPr>
            <w:webHidden/>
            <w:color w:val="031A34"/>
          </w:rPr>
          <w:fldChar w:fldCharType="end"/>
        </w:r>
      </w:hyperlink>
    </w:p>
    <w:p w14:paraId="13BBC8BE" w14:textId="64E3A045" w:rsidR="00450925" w:rsidRPr="00D93F81" w:rsidRDefault="00450925">
      <w:pPr>
        <w:pStyle w:val="TDC3"/>
        <w:tabs>
          <w:tab w:val="left" w:pos="1922"/>
        </w:tabs>
        <w:rPr>
          <w:rFonts w:asciiTheme="minorHAnsi" w:eastAsiaTheme="minorEastAsia" w:hAnsiTheme="minorHAnsi" w:cstheme="minorBidi"/>
          <w:color w:val="031A34"/>
          <w:szCs w:val="22"/>
        </w:rPr>
      </w:pPr>
      <w:r w:rsidRPr="00D93F81">
        <w:rPr>
          <w:rStyle w:val="Hipervnculo"/>
          <w:color w:val="031A34"/>
          <w:u w:val="none"/>
        </w:rPr>
        <w:tab/>
      </w:r>
      <w:hyperlink w:anchor="_Toc71272075" w:history="1">
        <w:r w:rsidRPr="00D93F81">
          <w:rPr>
            <w:rStyle w:val="Hipervnculo"/>
            <w:color w:val="031A34"/>
            <w:u w:val="none"/>
          </w:rPr>
          <w:t>1.4.1</w:t>
        </w:r>
        <w:r w:rsidRPr="00D93F81">
          <w:rPr>
            <w:rFonts w:asciiTheme="minorHAnsi" w:eastAsiaTheme="minorEastAsia" w:hAnsiTheme="minorHAnsi" w:cstheme="minorBidi"/>
            <w:color w:val="031A34"/>
            <w:szCs w:val="22"/>
          </w:rPr>
          <w:tab/>
        </w:r>
        <w:r w:rsidRPr="00D93F81">
          <w:rPr>
            <w:rStyle w:val="Hipervnculo"/>
            <w:color w:val="031A34"/>
            <w:u w:val="none"/>
          </w:rPr>
          <w:t>Crear un equipo de trabajo</w:t>
        </w:r>
        <w:r w:rsidRPr="00D93F81">
          <w:rPr>
            <w:webHidden/>
            <w:color w:val="031A34"/>
          </w:rPr>
          <w:tab/>
        </w:r>
        <w:r w:rsidRPr="00D93F81">
          <w:rPr>
            <w:webHidden/>
            <w:color w:val="031A34"/>
          </w:rPr>
          <w:fldChar w:fldCharType="begin"/>
        </w:r>
        <w:r w:rsidRPr="00D93F81">
          <w:rPr>
            <w:webHidden/>
            <w:color w:val="031A34"/>
          </w:rPr>
          <w:instrText xml:space="preserve"> PAGEREF _Toc71272075 \h </w:instrText>
        </w:r>
        <w:r w:rsidRPr="00D93F81">
          <w:rPr>
            <w:webHidden/>
            <w:color w:val="031A34"/>
          </w:rPr>
        </w:r>
        <w:r w:rsidRPr="00D93F81">
          <w:rPr>
            <w:webHidden/>
            <w:color w:val="031A34"/>
          </w:rPr>
          <w:fldChar w:fldCharType="separate"/>
        </w:r>
        <w:r w:rsidR="009A3CB8">
          <w:rPr>
            <w:webHidden/>
            <w:color w:val="031A34"/>
          </w:rPr>
          <w:t>7</w:t>
        </w:r>
        <w:r w:rsidRPr="00D93F81">
          <w:rPr>
            <w:webHidden/>
            <w:color w:val="031A34"/>
          </w:rPr>
          <w:fldChar w:fldCharType="end"/>
        </w:r>
      </w:hyperlink>
    </w:p>
    <w:p w14:paraId="2610E79C" w14:textId="08A8998B" w:rsidR="00450925" w:rsidRPr="00D93F81" w:rsidRDefault="00450925">
      <w:pPr>
        <w:pStyle w:val="TDC3"/>
        <w:tabs>
          <w:tab w:val="left" w:pos="1922"/>
        </w:tabs>
        <w:rPr>
          <w:rFonts w:asciiTheme="minorHAnsi" w:eastAsiaTheme="minorEastAsia" w:hAnsiTheme="minorHAnsi" w:cstheme="minorBidi"/>
          <w:color w:val="031A34"/>
          <w:szCs w:val="22"/>
        </w:rPr>
      </w:pPr>
      <w:r w:rsidRPr="00D93F81">
        <w:rPr>
          <w:rStyle w:val="Hipervnculo"/>
          <w:color w:val="031A34"/>
          <w:u w:val="none"/>
        </w:rPr>
        <w:tab/>
      </w:r>
      <w:hyperlink w:anchor="_Toc71272076" w:history="1">
        <w:r w:rsidRPr="00D93F81">
          <w:rPr>
            <w:rStyle w:val="Hipervnculo"/>
            <w:color w:val="031A34"/>
            <w:u w:val="none"/>
          </w:rPr>
          <w:t>1.4.2</w:t>
        </w:r>
        <w:r w:rsidRPr="00D93F81">
          <w:rPr>
            <w:rFonts w:asciiTheme="minorHAnsi" w:eastAsiaTheme="minorEastAsia" w:hAnsiTheme="minorHAnsi" w:cstheme="minorBidi"/>
            <w:color w:val="031A34"/>
            <w:szCs w:val="22"/>
          </w:rPr>
          <w:tab/>
        </w:r>
        <w:r w:rsidRPr="00D93F81">
          <w:rPr>
            <w:rStyle w:val="Hipervnculo"/>
            <w:color w:val="031A34"/>
            <w:u w:val="none"/>
          </w:rPr>
          <w:t>Obtener información</w:t>
        </w:r>
        <w:r w:rsidRPr="00D93F81">
          <w:rPr>
            <w:webHidden/>
            <w:color w:val="031A34"/>
          </w:rPr>
          <w:tab/>
        </w:r>
        <w:r w:rsidRPr="00D93F81">
          <w:rPr>
            <w:webHidden/>
            <w:color w:val="031A34"/>
          </w:rPr>
          <w:fldChar w:fldCharType="begin"/>
        </w:r>
        <w:r w:rsidRPr="00D93F81">
          <w:rPr>
            <w:webHidden/>
            <w:color w:val="031A34"/>
          </w:rPr>
          <w:instrText xml:space="preserve"> PAGEREF _Toc71272076 \h </w:instrText>
        </w:r>
        <w:r w:rsidRPr="00D93F81">
          <w:rPr>
            <w:webHidden/>
            <w:color w:val="031A34"/>
          </w:rPr>
        </w:r>
        <w:r w:rsidRPr="00D93F81">
          <w:rPr>
            <w:webHidden/>
            <w:color w:val="031A34"/>
          </w:rPr>
          <w:fldChar w:fldCharType="separate"/>
        </w:r>
        <w:r w:rsidR="009A3CB8">
          <w:rPr>
            <w:webHidden/>
            <w:color w:val="031A34"/>
          </w:rPr>
          <w:t>7</w:t>
        </w:r>
        <w:r w:rsidRPr="00D93F81">
          <w:rPr>
            <w:webHidden/>
            <w:color w:val="031A34"/>
          </w:rPr>
          <w:fldChar w:fldCharType="end"/>
        </w:r>
      </w:hyperlink>
    </w:p>
    <w:p w14:paraId="71920331" w14:textId="5AE22398" w:rsidR="00450925" w:rsidRPr="00D93F81" w:rsidRDefault="00450925">
      <w:pPr>
        <w:pStyle w:val="TDC3"/>
        <w:tabs>
          <w:tab w:val="left" w:pos="1922"/>
        </w:tabs>
        <w:rPr>
          <w:rFonts w:asciiTheme="minorHAnsi" w:eastAsiaTheme="minorEastAsia" w:hAnsiTheme="minorHAnsi" w:cstheme="minorBidi"/>
          <w:color w:val="031A34"/>
          <w:szCs w:val="22"/>
        </w:rPr>
      </w:pPr>
      <w:r w:rsidRPr="00D93F81">
        <w:rPr>
          <w:rStyle w:val="Hipervnculo"/>
          <w:color w:val="031A34"/>
          <w:u w:val="none"/>
        </w:rPr>
        <w:tab/>
      </w:r>
      <w:hyperlink w:anchor="_Toc71272077" w:history="1">
        <w:r w:rsidRPr="00D93F81">
          <w:rPr>
            <w:rStyle w:val="Hipervnculo"/>
            <w:color w:val="031A34"/>
            <w:u w:val="none"/>
          </w:rPr>
          <w:t>1.4.3</w:t>
        </w:r>
        <w:r w:rsidRPr="00D93F81">
          <w:rPr>
            <w:rFonts w:asciiTheme="minorHAnsi" w:eastAsiaTheme="minorEastAsia" w:hAnsiTheme="minorHAnsi" w:cstheme="minorBidi"/>
            <w:color w:val="031A34"/>
            <w:szCs w:val="22"/>
          </w:rPr>
          <w:tab/>
        </w:r>
        <w:r w:rsidRPr="00D93F81">
          <w:rPr>
            <w:rStyle w:val="Hipervnculo"/>
            <w:color w:val="031A34"/>
            <w:u w:val="none"/>
          </w:rPr>
          <w:t>Analizar la información y comprobar situaciones similares</w:t>
        </w:r>
        <w:r w:rsidRPr="00D93F81">
          <w:rPr>
            <w:webHidden/>
            <w:color w:val="031A34"/>
          </w:rPr>
          <w:tab/>
        </w:r>
        <w:r w:rsidRPr="00D93F81">
          <w:rPr>
            <w:webHidden/>
            <w:color w:val="031A34"/>
          </w:rPr>
          <w:fldChar w:fldCharType="begin"/>
        </w:r>
        <w:r w:rsidRPr="00D93F81">
          <w:rPr>
            <w:webHidden/>
            <w:color w:val="031A34"/>
          </w:rPr>
          <w:instrText xml:space="preserve"> PAGEREF _Toc71272077 \h </w:instrText>
        </w:r>
        <w:r w:rsidRPr="00D93F81">
          <w:rPr>
            <w:webHidden/>
            <w:color w:val="031A34"/>
          </w:rPr>
        </w:r>
        <w:r w:rsidRPr="00D93F81">
          <w:rPr>
            <w:webHidden/>
            <w:color w:val="031A34"/>
          </w:rPr>
          <w:fldChar w:fldCharType="separate"/>
        </w:r>
        <w:r w:rsidR="009A3CB8">
          <w:rPr>
            <w:webHidden/>
            <w:color w:val="031A34"/>
          </w:rPr>
          <w:t>7</w:t>
        </w:r>
        <w:r w:rsidRPr="00D93F81">
          <w:rPr>
            <w:webHidden/>
            <w:color w:val="031A34"/>
          </w:rPr>
          <w:fldChar w:fldCharType="end"/>
        </w:r>
      </w:hyperlink>
    </w:p>
    <w:p w14:paraId="09915F7F" w14:textId="320252CE" w:rsidR="00450925" w:rsidRPr="00D93F81" w:rsidRDefault="00450925">
      <w:pPr>
        <w:pStyle w:val="TDC3"/>
        <w:tabs>
          <w:tab w:val="left" w:pos="1922"/>
        </w:tabs>
        <w:rPr>
          <w:rFonts w:asciiTheme="minorHAnsi" w:eastAsiaTheme="minorEastAsia" w:hAnsiTheme="minorHAnsi" w:cstheme="minorBidi"/>
          <w:color w:val="031A34"/>
          <w:szCs w:val="22"/>
        </w:rPr>
      </w:pPr>
      <w:r w:rsidRPr="00D93F81">
        <w:rPr>
          <w:rStyle w:val="Hipervnculo"/>
          <w:color w:val="031A34"/>
          <w:u w:val="none"/>
        </w:rPr>
        <w:tab/>
      </w:r>
      <w:hyperlink w:anchor="_Toc71272078" w:history="1">
        <w:r w:rsidRPr="00D93F81">
          <w:rPr>
            <w:rStyle w:val="Hipervnculo"/>
            <w:color w:val="031A34"/>
            <w:u w:val="none"/>
          </w:rPr>
          <w:t>1.4.4</w:t>
        </w:r>
        <w:r w:rsidRPr="00D93F81">
          <w:rPr>
            <w:rFonts w:asciiTheme="minorHAnsi" w:eastAsiaTheme="minorEastAsia" w:hAnsiTheme="minorHAnsi" w:cstheme="minorBidi"/>
            <w:color w:val="031A34"/>
            <w:szCs w:val="22"/>
          </w:rPr>
          <w:tab/>
        </w:r>
        <w:r w:rsidRPr="00D93F81">
          <w:rPr>
            <w:rStyle w:val="Hipervnculo"/>
            <w:color w:val="031A34"/>
            <w:u w:val="none"/>
          </w:rPr>
          <w:t>Determinar las causas raíz</w:t>
        </w:r>
        <w:r w:rsidRPr="00D93F81">
          <w:rPr>
            <w:webHidden/>
            <w:color w:val="031A34"/>
          </w:rPr>
          <w:tab/>
        </w:r>
        <w:r w:rsidRPr="00D93F81">
          <w:rPr>
            <w:webHidden/>
            <w:color w:val="031A34"/>
          </w:rPr>
          <w:fldChar w:fldCharType="begin"/>
        </w:r>
        <w:r w:rsidRPr="00D93F81">
          <w:rPr>
            <w:webHidden/>
            <w:color w:val="031A34"/>
          </w:rPr>
          <w:instrText xml:space="preserve"> PAGEREF _Toc71272078 \h </w:instrText>
        </w:r>
        <w:r w:rsidRPr="00D93F81">
          <w:rPr>
            <w:webHidden/>
            <w:color w:val="031A34"/>
          </w:rPr>
        </w:r>
        <w:r w:rsidRPr="00D93F81">
          <w:rPr>
            <w:webHidden/>
            <w:color w:val="031A34"/>
          </w:rPr>
          <w:fldChar w:fldCharType="separate"/>
        </w:r>
        <w:r w:rsidR="009A3CB8">
          <w:rPr>
            <w:webHidden/>
            <w:color w:val="031A34"/>
          </w:rPr>
          <w:t>8</w:t>
        </w:r>
        <w:r w:rsidRPr="00D93F81">
          <w:rPr>
            <w:webHidden/>
            <w:color w:val="031A34"/>
          </w:rPr>
          <w:fldChar w:fldCharType="end"/>
        </w:r>
      </w:hyperlink>
    </w:p>
    <w:p w14:paraId="290945CF" w14:textId="1EF7410F" w:rsidR="00450925" w:rsidRPr="00D93F81" w:rsidRDefault="00450925">
      <w:pPr>
        <w:pStyle w:val="TDC3"/>
        <w:tabs>
          <w:tab w:val="left" w:pos="1922"/>
        </w:tabs>
        <w:rPr>
          <w:rFonts w:asciiTheme="minorHAnsi" w:eastAsiaTheme="minorEastAsia" w:hAnsiTheme="minorHAnsi" w:cstheme="minorBidi"/>
          <w:color w:val="031A34"/>
          <w:szCs w:val="22"/>
        </w:rPr>
      </w:pPr>
      <w:r w:rsidRPr="00D93F81">
        <w:rPr>
          <w:rStyle w:val="Hipervnculo"/>
          <w:color w:val="031A34"/>
          <w:u w:val="none"/>
        </w:rPr>
        <w:tab/>
      </w:r>
      <w:hyperlink w:anchor="_Toc71272079" w:history="1">
        <w:r w:rsidRPr="00D93F81">
          <w:rPr>
            <w:rStyle w:val="Hipervnculo"/>
            <w:color w:val="031A34"/>
            <w:u w:val="none"/>
          </w:rPr>
          <w:t>1.4.5</w:t>
        </w:r>
        <w:r w:rsidRPr="00D93F81">
          <w:rPr>
            <w:rFonts w:asciiTheme="minorHAnsi" w:eastAsiaTheme="minorEastAsia" w:hAnsiTheme="minorHAnsi" w:cstheme="minorBidi"/>
            <w:color w:val="031A34"/>
            <w:szCs w:val="22"/>
          </w:rPr>
          <w:tab/>
        </w:r>
        <w:r w:rsidRPr="00D93F81">
          <w:rPr>
            <w:rStyle w:val="Hipervnculo"/>
            <w:color w:val="031A34"/>
            <w:u w:val="none"/>
          </w:rPr>
          <w:t>Definir las acciones correctivas</w:t>
        </w:r>
        <w:r w:rsidRPr="00D93F81">
          <w:rPr>
            <w:webHidden/>
            <w:color w:val="031A34"/>
          </w:rPr>
          <w:tab/>
        </w:r>
        <w:r w:rsidRPr="00D93F81">
          <w:rPr>
            <w:webHidden/>
            <w:color w:val="031A34"/>
          </w:rPr>
          <w:fldChar w:fldCharType="begin"/>
        </w:r>
        <w:r w:rsidRPr="00D93F81">
          <w:rPr>
            <w:webHidden/>
            <w:color w:val="031A34"/>
          </w:rPr>
          <w:instrText xml:space="preserve"> PAGEREF _Toc71272079 \h </w:instrText>
        </w:r>
        <w:r w:rsidRPr="00D93F81">
          <w:rPr>
            <w:webHidden/>
            <w:color w:val="031A34"/>
          </w:rPr>
        </w:r>
        <w:r w:rsidRPr="00D93F81">
          <w:rPr>
            <w:webHidden/>
            <w:color w:val="031A34"/>
          </w:rPr>
          <w:fldChar w:fldCharType="separate"/>
        </w:r>
        <w:r w:rsidR="009A3CB8">
          <w:rPr>
            <w:webHidden/>
            <w:color w:val="031A34"/>
          </w:rPr>
          <w:t>8</w:t>
        </w:r>
        <w:r w:rsidRPr="00D93F81">
          <w:rPr>
            <w:webHidden/>
            <w:color w:val="031A34"/>
          </w:rPr>
          <w:fldChar w:fldCharType="end"/>
        </w:r>
      </w:hyperlink>
    </w:p>
    <w:p w14:paraId="63C7D24A" w14:textId="021C439A" w:rsidR="00450925" w:rsidRPr="00D93F81" w:rsidRDefault="0022316C">
      <w:pPr>
        <w:pStyle w:val="TDC2"/>
        <w:tabs>
          <w:tab w:val="left" w:pos="1678"/>
        </w:tabs>
        <w:rPr>
          <w:rFonts w:asciiTheme="minorHAnsi" w:eastAsiaTheme="minorEastAsia" w:hAnsiTheme="minorHAnsi" w:cstheme="minorBidi"/>
          <w:color w:val="031A34"/>
          <w:szCs w:val="22"/>
        </w:rPr>
      </w:pPr>
      <w:hyperlink w:anchor="_Toc71272080" w:history="1">
        <w:r w:rsidR="00450925" w:rsidRPr="00D93F81">
          <w:rPr>
            <w:rStyle w:val="Hipervnculo"/>
            <w:color w:val="031A34"/>
            <w:u w:val="none"/>
          </w:rPr>
          <w:t>1.5</w:t>
        </w:r>
        <w:r w:rsidR="00450925" w:rsidRPr="00D93F81">
          <w:rPr>
            <w:rFonts w:asciiTheme="minorHAnsi" w:eastAsiaTheme="minorEastAsia" w:hAnsiTheme="minorHAnsi" w:cstheme="minorBidi"/>
            <w:color w:val="031A34"/>
            <w:szCs w:val="22"/>
          </w:rPr>
          <w:tab/>
        </w:r>
        <w:r w:rsidR="00450925" w:rsidRPr="00D93F81">
          <w:rPr>
            <w:rStyle w:val="Hipervnculo"/>
            <w:color w:val="031A34"/>
            <w:u w:val="none"/>
          </w:rPr>
          <w:t>Implantar las acciones correctivas</w:t>
        </w:r>
        <w:r w:rsidR="00450925" w:rsidRPr="00D93F81">
          <w:rPr>
            <w:webHidden/>
            <w:color w:val="031A34"/>
          </w:rPr>
          <w:tab/>
        </w:r>
        <w:r w:rsidR="00450925" w:rsidRPr="00D93F81">
          <w:rPr>
            <w:webHidden/>
            <w:color w:val="031A34"/>
          </w:rPr>
          <w:fldChar w:fldCharType="begin"/>
        </w:r>
        <w:r w:rsidR="00450925" w:rsidRPr="00D93F81">
          <w:rPr>
            <w:webHidden/>
            <w:color w:val="031A34"/>
          </w:rPr>
          <w:instrText xml:space="preserve"> PAGEREF _Toc71272080 \h </w:instrText>
        </w:r>
        <w:r w:rsidR="00450925" w:rsidRPr="00D93F81">
          <w:rPr>
            <w:webHidden/>
            <w:color w:val="031A34"/>
          </w:rPr>
        </w:r>
        <w:r w:rsidR="00450925" w:rsidRPr="00D93F81">
          <w:rPr>
            <w:webHidden/>
            <w:color w:val="031A34"/>
          </w:rPr>
          <w:fldChar w:fldCharType="separate"/>
        </w:r>
        <w:r w:rsidR="009A3CB8">
          <w:rPr>
            <w:webHidden/>
            <w:color w:val="031A34"/>
          </w:rPr>
          <w:t>8</w:t>
        </w:r>
        <w:r w:rsidR="00450925" w:rsidRPr="00D93F81">
          <w:rPr>
            <w:webHidden/>
            <w:color w:val="031A34"/>
          </w:rPr>
          <w:fldChar w:fldCharType="end"/>
        </w:r>
      </w:hyperlink>
    </w:p>
    <w:p w14:paraId="03DB54A7" w14:textId="4787BB58" w:rsidR="00450925" w:rsidRPr="00D93F81" w:rsidRDefault="0022316C">
      <w:pPr>
        <w:pStyle w:val="TDC2"/>
        <w:tabs>
          <w:tab w:val="left" w:pos="1678"/>
        </w:tabs>
        <w:rPr>
          <w:rFonts w:asciiTheme="minorHAnsi" w:eastAsiaTheme="minorEastAsia" w:hAnsiTheme="minorHAnsi" w:cstheme="minorBidi"/>
          <w:color w:val="031A34"/>
          <w:szCs w:val="22"/>
        </w:rPr>
      </w:pPr>
      <w:hyperlink w:anchor="_Toc71272081" w:history="1">
        <w:r w:rsidR="00450925" w:rsidRPr="00D93F81">
          <w:rPr>
            <w:rStyle w:val="Hipervnculo"/>
            <w:color w:val="031A34"/>
            <w:u w:val="none"/>
          </w:rPr>
          <w:t>1.6</w:t>
        </w:r>
        <w:r w:rsidR="00450925" w:rsidRPr="00D93F81">
          <w:rPr>
            <w:rFonts w:asciiTheme="minorHAnsi" w:eastAsiaTheme="minorEastAsia" w:hAnsiTheme="minorHAnsi" w:cstheme="minorBidi"/>
            <w:color w:val="031A34"/>
            <w:szCs w:val="22"/>
          </w:rPr>
          <w:tab/>
        </w:r>
        <w:r w:rsidR="00450925" w:rsidRPr="00D93F81">
          <w:rPr>
            <w:rStyle w:val="Hipervnculo"/>
            <w:color w:val="031A34"/>
            <w:u w:val="none"/>
          </w:rPr>
          <w:t>Seguimiento de las acciones</w:t>
        </w:r>
        <w:r w:rsidR="00450925" w:rsidRPr="00D93F81">
          <w:rPr>
            <w:webHidden/>
            <w:color w:val="031A34"/>
          </w:rPr>
          <w:tab/>
        </w:r>
        <w:r w:rsidR="00450925" w:rsidRPr="00D93F81">
          <w:rPr>
            <w:webHidden/>
            <w:color w:val="031A34"/>
          </w:rPr>
          <w:fldChar w:fldCharType="begin"/>
        </w:r>
        <w:r w:rsidR="00450925" w:rsidRPr="00D93F81">
          <w:rPr>
            <w:webHidden/>
            <w:color w:val="031A34"/>
          </w:rPr>
          <w:instrText xml:space="preserve"> PAGEREF _Toc71272081 \h </w:instrText>
        </w:r>
        <w:r w:rsidR="00450925" w:rsidRPr="00D93F81">
          <w:rPr>
            <w:webHidden/>
            <w:color w:val="031A34"/>
          </w:rPr>
        </w:r>
        <w:r w:rsidR="00450925" w:rsidRPr="00D93F81">
          <w:rPr>
            <w:webHidden/>
            <w:color w:val="031A34"/>
          </w:rPr>
          <w:fldChar w:fldCharType="separate"/>
        </w:r>
        <w:r w:rsidR="009A3CB8">
          <w:rPr>
            <w:webHidden/>
            <w:color w:val="031A34"/>
          </w:rPr>
          <w:t>8</w:t>
        </w:r>
        <w:r w:rsidR="00450925" w:rsidRPr="00D93F81">
          <w:rPr>
            <w:webHidden/>
            <w:color w:val="031A34"/>
          </w:rPr>
          <w:fldChar w:fldCharType="end"/>
        </w:r>
      </w:hyperlink>
    </w:p>
    <w:p w14:paraId="104B3023" w14:textId="32112BF8" w:rsidR="00450925" w:rsidRPr="00D93F81" w:rsidRDefault="0022316C">
      <w:pPr>
        <w:pStyle w:val="TDC2"/>
        <w:tabs>
          <w:tab w:val="left" w:pos="1678"/>
        </w:tabs>
        <w:rPr>
          <w:rFonts w:asciiTheme="minorHAnsi" w:eastAsiaTheme="minorEastAsia" w:hAnsiTheme="minorHAnsi" w:cstheme="minorBidi"/>
          <w:color w:val="031A34"/>
          <w:szCs w:val="22"/>
        </w:rPr>
      </w:pPr>
      <w:hyperlink w:anchor="_Toc71272082" w:history="1">
        <w:r w:rsidR="00450925" w:rsidRPr="00D93F81">
          <w:rPr>
            <w:rStyle w:val="Hipervnculo"/>
            <w:color w:val="031A34"/>
            <w:u w:val="none"/>
          </w:rPr>
          <w:t>1.7</w:t>
        </w:r>
        <w:r w:rsidR="00450925" w:rsidRPr="00D93F81">
          <w:rPr>
            <w:rFonts w:asciiTheme="minorHAnsi" w:eastAsiaTheme="minorEastAsia" w:hAnsiTheme="minorHAnsi" w:cstheme="minorBidi"/>
            <w:color w:val="031A34"/>
            <w:szCs w:val="22"/>
          </w:rPr>
          <w:tab/>
        </w:r>
        <w:r w:rsidR="00450925" w:rsidRPr="00D93F81">
          <w:rPr>
            <w:rStyle w:val="Hipervnculo"/>
            <w:color w:val="031A34"/>
            <w:u w:val="none"/>
          </w:rPr>
          <w:t>Cierre de No Conformidades</w:t>
        </w:r>
        <w:r w:rsidR="00450925" w:rsidRPr="00D93F81">
          <w:rPr>
            <w:webHidden/>
            <w:color w:val="031A34"/>
          </w:rPr>
          <w:tab/>
        </w:r>
        <w:r w:rsidR="00450925" w:rsidRPr="00D93F81">
          <w:rPr>
            <w:webHidden/>
            <w:color w:val="031A34"/>
          </w:rPr>
          <w:fldChar w:fldCharType="begin"/>
        </w:r>
        <w:r w:rsidR="00450925" w:rsidRPr="00D93F81">
          <w:rPr>
            <w:webHidden/>
            <w:color w:val="031A34"/>
          </w:rPr>
          <w:instrText xml:space="preserve"> PAGEREF _Toc71272082 \h </w:instrText>
        </w:r>
        <w:r w:rsidR="00450925" w:rsidRPr="00D93F81">
          <w:rPr>
            <w:webHidden/>
            <w:color w:val="031A34"/>
          </w:rPr>
        </w:r>
        <w:r w:rsidR="00450925" w:rsidRPr="00D93F81">
          <w:rPr>
            <w:webHidden/>
            <w:color w:val="031A34"/>
          </w:rPr>
          <w:fldChar w:fldCharType="separate"/>
        </w:r>
        <w:r w:rsidR="009A3CB8">
          <w:rPr>
            <w:webHidden/>
            <w:color w:val="031A34"/>
          </w:rPr>
          <w:t>8</w:t>
        </w:r>
        <w:r w:rsidR="00450925" w:rsidRPr="00D93F81">
          <w:rPr>
            <w:webHidden/>
            <w:color w:val="031A34"/>
          </w:rPr>
          <w:fldChar w:fldCharType="end"/>
        </w:r>
      </w:hyperlink>
    </w:p>
    <w:p w14:paraId="2F825B4C" w14:textId="7AF05204" w:rsidR="00450925" w:rsidRPr="00D93F81" w:rsidRDefault="0022316C">
      <w:pPr>
        <w:pStyle w:val="TDC2"/>
        <w:tabs>
          <w:tab w:val="left" w:pos="1678"/>
        </w:tabs>
        <w:rPr>
          <w:rFonts w:asciiTheme="minorHAnsi" w:eastAsiaTheme="minorEastAsia" w:hAnsiTheme="minorHAnsi" w:cstheme="minorBidi"/>
          <w:color w:val="031A34"/>
          <w:szCs w:val="22"/>
        </w:rPr>
      </w:pPr>
      <w:hyperlink w:anchor="_Toc71272083" w:history="1">
        <w:r w:rsidR="00450925" w:rsidRPr="00D93F81">
          <w:rPr>
            <w:rStyle w:val="Hipervnculo"/>
            <w:color w:val="031A34"/>
            <w:u w:val="none"/>
          </w:rPr>
          <w:t>1.8</w:t>
        </w:r>
        <w:r w:rsidR="00450925" w:rsidRPr="00D93F81">
          <w:rPr>
            <w:rFonts w:asciiTheme="minorHAnsi" w:eastAsiaTheme="minorEastAsia" w:hAnsiTheme="minorHAnsi" w:cstheme="minorBidi"/>
            <w:color w:val="031A34"/>
            <w:szCs w:val="22"/>
          </w:rPr>
          <w:tab/>
        </w:r>
        <w:r w:rsidR="00450925" w:rsidRPr="00D93F81">
          <w:rPr>
            <w:rStyle w:val="Hipervnculo"/>
            <w:color w:val="031A34"/>
            <w:u w:val="none"/>
          </w:rPr>
          <w:t>Control de eficacia</w:t>
        </w:r>
        <w:r w:rsidR="00450925" w:rsidRPr="00D93F81">
          <w:rPr>
            <w:webHidden/>
            <w:color w:val="031A34"/>
          </w:rPr>
          <w:tab/>
        </w:r>
        <w:r w:rsidR="00450925" w:rsidRPr="00D93F81">
          <w:rPr>
            <w:webHidden/>
            <w:color w:val="031A34"/>
          </w:rPr>
          <w:fldChar w:fldCharType="begin"/>
        </w:r>
        <w:r w:rsidR="00450925" w:rsidRPr="00D93F81">
          <w:rPr>
            <w:webHidden/>
            <w:color w:val="031A34"/>
          </w:rPr>
          <w:instrText xml:space="preserve"> PAGEREF _Toc71272083 \h </w:instrText>
        </w:r>
        <w:r w:rsidR="00450925" w:rsidRPr="00D93F81">
          <w:rPr>
            <w:webHidden/>
            <w:color w:val="031A34"/>
          </w:rPr>
        </w:r>
        <w:r w:rsidR="00450925" w:rsidRPr="00D93F81">
          <w:rPr>
            <w:webHidden/>
            <w:color w:val="031A34"/>
          </w:rPr>
          <w:fldChar w:fldCharType="separate"/>
        </w:r>
        <w:r w:rsidR="009A3CB8">
          <w:rPr>
            <w:webHidden/>
            <w:color w:val="031A34"/>
          </w:rPr>
          <w:t>9</w:t>
        </w:r>
        <w:r w:rsidR="00450925" w:rsidRPr="00D93F81">
          <w:rPr>
            <w:webHidden/>
            <w:color w:val="031A34"/>
          </w:rPr>
          <w:fldChar w:fldCharType="end"/>
        </w:r>
      </w:hyperlink>
    </w:p>
    <w:p w14:paraId="36F54F5F" w14:textId="16AD82D8" w:rsidR="00450925" w:rsidRPr="00D93F81" w:rsidRDefault="0022316C">
      <w:pPr>
        <w:pStyle w:val="TDC1"/>
        <w:tabs>
          <w:tab w:val="left" w:pos="1202"/>
        </w:tabs>
        <w:rPr>
          <w:rFonts w:asciiTheme="minorHAnsi" w:eastAsiaTheme="minorEastAsia" w:hAnsiTheme="minorHAnsi" w:cstheme="minorBidi"/>
          <w:b w:val="0"/>
          <w:caps w:val="0"/>
          <w:color w:val="031A34"/>
          <w:szCs w:val="22"/>
        </w:rPr>
      </w:pPr>
      <w:hyperlink w:anchor="_Toc71272084" w:history="1">
        <w:r w:rsidR="00450925" w:rsidRPr="00D93F81">
          <w:rPr>
            <w:rStyle w:val="Hipervnculo"/>
            <w:color w:val="031A34"/>
            <w:u w:val="none"/>
          </w:rPr>
          <w:t>2.</w:t>
        </w:r>
        <w:r w:rsidR="00450925" w:rsidRPr="00D93F81">
          <w:rPr>
            <w:rFonts w:asciiTheme="minorHAnsi" w:eastAsiaTheme="minorEastAsia" w:hAnsiTheme="minorHAnsi" w:cstheme="minorBidi"/>
            <w:b w:val="0"/>
            <w:caps w:val="0"/>
            <w:color w:val="031A34"/>
            <w:szCs w:val="22"/>
          </w:rPr>
          <w:tab/>
        </w:r>
        <w:r w:rsidR="00450925" w:rsidRPr="00D93F81">
          <w:rPr>
            <w:rStyle w:val="Hipervnculo"/>
            <w:color w:val="031A34"/>
            <w:u w:val="none"/>
          </w:rPr>
          <w:t>Base de Datos para la Gestión de No Conformidades y Observaciones</w:t>
        </w:r>
        <w:r w:rsidR="00450925" w:rsidRPr="00D93F81">
          <w:rPr>
            <w:webHidden/>
            <w:color w:val="031A34"/>
          </w:rPr>
          <w:tab/>
        </w:r>
        <w:r w:rsidR="00450925" w:rsidRPr="00D93F81">
          <w:rPr>
            <w:webHidden/>
            <w:color w:val="031A34"/>
          </w:rPr>
          <w:fldChar w:fldCharType="begin"/>
        </w:r>
        <w:r w:rsidR="00450925" w:rsidRPr="00D93F81">
          <w:rPr>
            <w:webHidden/>
            <w:color w:val="031A34"/>
          </w:rPr>
          <w:instrText xml:space="preserve"> PAGEREF _Toc71272084 \h </w:instrText>
        </w:r>
        <w:r w:rsidR="00450925" w:rsidRPr="00D93F81">
          <w:rPr>
            <w:webHidden/>
            <w:color w:val="031A34"/>
          </w:rPr>
        </w:r>
        <w:r w:rsidR="00450925" w:rsidRPr="00D93F81">
          <w:rPr>
            <w:webHidden/>
            <w:color w:val="031A34"/>
          </w:rPr>
          <w:fldChar w:fldCharType="separate"/>
        </w:r>
        <w:r w:rsidR="009A3CB8">
          <w:rPr>
            <w:webHidden/>
            <w:color w:val="031A34"/>
          </w:rPr>
          <w:t>9</w:t>
        </w:r>
        <w:r w:rsidR="00450925" w:rsidRPr="00D93F81">
          <w:rPr>
            <w:webHidden/>
            <w:color w:val="031A34"/>
          </w:rPr>
          <w:fldChar w:fldCharType="end"/>
        </w:r>
      </w:hyperlink>
    </w:p>
    <w:p w14:paraId="5D4F4B88" w14:textId="7BF2C467" w:rsidR="00C13177" w:rsidRDefault="003E0B8A" w:rsidP="00361C41">
      <w:pPr>
        <w:jc w:val="left"/>
      </w:pPr>
      <w:r w:rsidRPr="00D93F81">
        <w:rPr>
          <w:rStyle w:val="Hipervnculo"/>
          <w:caps/>
          <w:noProof/>
          <w:color w:val="031A34"/>
          <w:sz w:val="28"/>
        </w:rPr>
        <w:fldChar w:fldCharType="end"/>
      </w:r>
      <w:r w:rsidR="00C13177">
        <w:br w:type="page"/>
      </w:r>
    </w:p>
    <w:p w14:paraId="46117FDD" w14:textId="77777777" w:rsidR="00DD3C7E" w:rsidRPr="007D7A56" w:rsidRDefault="00DD3C7E" w:rsidP="002024DE">
      <w:pPr>
        <w:rPr>
          <w:b/>
          <w:color w:val="0066FF"/>
          <w:szCs w:val="22"/>
        </w:rPr>
      </w:pPr>
      <w:r w:rsidRPr="007D7A56">
        <w:rPr>
          <w:b/>
          <w:color w:val="0066FF"/>
          <w:szCs w:val="22"/>
        </w:rPr>
        <w:lastRenderedPageBreak/>
        <w:t xml:space="preserve">EDICIONES </w:t>
      </w:r>
      <w:r w:rsidR="007D358B" w:rsidRPr="007D7A56">
        <w:rPr>
          <w:b/>
          <w:color w:val="0066FF"/>
          <w:szCs w:val="22"/>
        </w:rPr>
        <w:t>Y REVISIONES</w:t>
      </w:r>
      <w:bookmarkEnd w:id="0"/>
    </w:p>
    <w:p w14:paraId="28632ADC" w14:textId="77777777" w:rsidR="00826AC3" w:rsidRPr="00826AC3" w:rsidRDefault="00826AC3" w:rsidP="003B135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
        <w:gridCol w:w="1323"/>
        <w:gridCol w:w="1560"/>
        <w:gridCol w:w="5806"/>
      </w:tblGrid>
      <w:tr w:rsidR="009D67E8" w:rsidRPr="002024DE" w14:paraId="6AF0DDDF" w14:textId="77777777" w:rsidTr="007D7A56">
        <w:tc>
          <w:tcPr>
            <w:tcW w:w="488" w:type="pct"/>
            <w:shd w:val="clear" w:color="auto" w:fill="B0B6CA"/>
            <w:vAlign w:val="center"/>
          </w:tcPr>
          <w:p w14:paraId="7F701123" w14:textId="77777777" w:rsidR="009D67E8" w:rsidRPr="003162A5" w:rsidRDefault="009D67E8" w:rsidP="002E709E">
            <w:pPr>
              <w:pStyle w:val="Normaltabla0"/>
            </w:pPr>
            <w:r w:rsidRPr="003162A5">
              <w:t>Edición</w:t>
            </w:r>
          </w:p>
        </w:tc>
        <w:tc>
          <w:tcPr>
            <w:tcW w:w="687" w:type="pct"/>
            <w:shd w:val="clear" w:color="auto" w:fill="B0B6CA"/>
            <w:vAlign w:val="center"/>
          </w:tcPr>
          <w:p w14:paraId="094E560B" w14:textId="77777777" w:rsidR="009D67E8" w:rsidRPr="003162A5" w:rsidRDefault="009D67E8" w:rsidP="002E709E">
            <w:pPr>
              <w:pStyle w:val="Normaltabla0"/>
            </w:pPr>
            <w:r w:rsidRPr="003162A5">
              <w:t>Fecha</w:t>
            </w:r>
          </w:p>
        </w:tc>
        <w:tc>
          <w:tcPr>
            <w:tcW w:w="810" w:type="pct"/>
            <w:shd w:val="clear" w:color="auto" w:fill="B0B6CA"/>
            <w:vAlign w:val="center"/>
          </w:tcPr>
          <w:p w14:paraId="1D478DE2" w14:textId="77777777" w:rsidR="009D67E8" w:rsidRPr="003162A5" w:rsidRDefault="009D67E8" w:rsidP="002E709E">
            <w:pPr>
              <w:pStyle w:val="Normaltabla0"/>
            </w:pPr>
            <w:r w:rsidRPr="003162A5">
              <w:t>Apartados que cambian</w:t>
            </w:r>
          </w:p>
        </w:tc>
        <w:tc>
          <w:tcPr>
            <w:tcW w:w="3015" w:type="pct"/>
            <w:shd w:val="clear" w:color="auto" w:fill="B0B6CA"/>
            <w:vAlign w:val="center"/>
          </w:tcPr>
          <w:p w14:paraId="5D1ADF2E" w14:textId="77777777" w:rsidR="009D67E8" w:rsidRPr="003162A5" w:rsidRDefault="009D67E8" w:rsidP="002E709E">
            <w:pPr>
              <w:pStyle w:val="Normaltabla0"/>
            </w:pPr>
            <w:r w:rsidRPr="003162A5">
              <w:t>Descripción</w:t>
            </w:r>
          </w:p>
        </w:tc>
      </w:tr>
      <w:tr w:rsidR="000969E1" w:rsidRPr="002024DE" w14:paraId="6E377B2C" w14:textId="77777777" w:rsidTr="00781430">
        <w:trPr>
          <w:trHeight w:val="850"/>
        </w:trPr>
        <w:tc>
          <w:tcPr>
            <w:tcW w:w="488" w:type="pct"/>
            <w:shd w:val="clear" w:color="auto" w:fill="auto"/>
            <w:vAlign w:val="center"/>
          </w:tcPr>
          <w:p w14:paraId="357C9F03" w14:textId="77777777" w:rsidR="000969E1" w:rsidRPr="00567242" w:rsidRDefault="00781430" w:rsidP="002E709E">
            <w:pPr>
              <w:pStyle w:val="Normaltabla0"/>
              <w:rPr>
                <w:b w:val="0"/>
              </w:rPr>
            </w:pPr>
            <w:r w:rsidRPr="00567242">
              <w:rPr>
                <w:b w:val="0"/>
              </w:rPr>
              <w:t>1</w:t>
            </w:r>
          </w:p>
        </w:tc>
        <w:tc>
          <w:tcPr>
            <w:tcW w:w="687" w:type="pct"/>
            <w:shd w:val="clear" w:color="auto" w:fill="auto"/>
            <w:vAlign w:val="center"/>
          </w:tcPr>
          <w:p w14:paraId="08ECF841" w14:textId="1257D95A" w:rsidR="000969E1" w:rsidRPr="00567242" w:rsidRDefault="00EF1C56" w:rsidP="002E709E">
            <w:pPr>
              <w:pStyle w:val="Normaltabla0"/>
              <w:rPr>
                <w:b w:val="0"/>
              </w:rPr>
            </w:pPr>
            <w:r w:rsidRPr="00567242">
              <w:rPr>
                <w:b w:val="0"/>
              </w:rPr>
              <w:t>25/07</w:t>
            </w:r>
            <w:r w:rsidR="00381D91" w:rsidRPr="00567242">
              <w:rPr>
                <w:b w:val="0"/>
              </w:rPr>
              <w:t>/</w:t>
            </w:r>
            <w:r w:rsidR="00781430" w:rsidRPr="00567242">
              <w:rPr>
                <w:b w:val="0"/>
              </w:rPr>
              <w:t>2019</w:t>
            </w:r>
          </w:p>
        </w:tc>
        <w:tc>
          <w:tcPr>
            <w:tcW w:w="810" w:type="pct"/>
            <w:vAlign w:val="center"/>
          </w:tcPr>
          <w:p w14:paraId="05FC9801" w14:textId="77777777" w:rsidR="000969E1" w:rsidRPr="00567242" w:rsidRDefault="00781430" w:rsidP="002E709E">
            <w:pPr>
              <w:pStyle w:val="Normaltabla0"/>
              <w:rPr>
                <w:b w:val="0"/>
              </w:rPr>
            </w:pPr>
            <w:r w:rsidRPr="00567242">
              <w:rPr>
                <w:b w:val="0"/>
              </w:rPr>
              <w:t>Todos</w:t>
            </w:r>
          </w:p>
        </w:tc>
        <w:tc>
          <w:tcPr>
            <w:tcW w:w="3015" w:type="pct"/>
            <w:shd w:val="clear" w:color="auto" w:fill="auto"/>
            <w:vAlign w:val="center"/>
          </w:tcPr>
          <w:p w14:paraId="46600F4B" w14:textId="77777777" w:rsidR="000969E1" w:rsidRPr="002E709E" w:rsidRDefault="00781430" w:rsidP="002E709E">
            <w:pPr>
              <w:pStyle w:val="Normaltabla0"/>
              <w:rPr>
                <w:b w:val="0"/>
              </w:rPr>
            </w:pPr>
            <w:r>
              <w:rPr>
                <w:b w:val="0"/>
              </w:rPr>
              <w:t>Primera edición del documento</w:t>
            </w:r>
          </w:p>
        </w:tc>
      </w:tr>
      <w:tr w:rsidR="000969E1" w:rsidRPr="002024DE" w14:paraId="5CF14131" w14:textId="77777777" w:rsidTr="00781430">
        <w:trPr>
          <w:trHeight w:val="850"/>
        </w:trPr>
        <w:tc>
          <w:tcPr>
            <w:tcW w:w="488" w:type="pct"/>
            <w:shd w:val="clear" w:color="auto" w:fill="auto"/>
            <w:vAlign w:val="center"/>
          </w:tcPr>
          <w:p w14:paraId="617D3966" w14:textId="172C2558" w:rsidR="000969E1" w:rsidRPr="002E709E" w:rsidRDefault="00706847" w:rsidP="002E709E">
            <w:pPr>
              <w:pStyle w:val="Normaltabla0"/>
              <w:rPr>
                <w:b w:val="0"/>
              </w:rPr>
            </w:pPr>
            <w:r>
              <w:rPr>
                <w:b w:val="0"/>
              </w:rPr>
              <w:t>2</w:t>
            </w:r>
          </w:p>
        </w:tc>
        <w:tc>
          <w:tcPr>
            <w:tcW w:w="687" w:type="pct"/>
            <w:shd w:val="clear" w:color="auto" w:fill="auto"/>
            <w:vAlign w:val="center"/>
          </w:tcPr>
          <w:p w14:paraId="1C0FE5FC" w14:textId="13E47397" w:rsidR="000969E1" w:rsidRPr="002E709E" w:rsidRDefault="00706847" w:rsidP="002E709E">
            <w:pPr>
              <w:pStyle w:val="Normaltabla0"/>
              <w:rPr>
                <w:b w:val="0"/>
              </w:rPr>
            </w:pPr>
            <w:r>
              <w:rPr>
                <w:b w:val="0"/>
              </w:rPr>
              <w:t>14/05/2021</w:t>
            </w:r>
          </w:p>
        </w:tc>
        <w:tc>
          <w:tcPr>
            <w:tcW w:w="810" w:type="pct"/>
            <w:vAlign w:val="center"/>
          </w:tcPr>
          <w:p w14:paraId="28F6A58D" w14:textId="2B99C74F" w:rsidR="000969E1" w:rsidRPr="002E709E" w:rsidRDefault="00791FD4" w:rsidP="00A86314">
            <w:pPr>
              <w:pStyle w:val="Normaltabla0"/>
              <w:rPr>
                <w:b w:val="0"/>
              </w:rPr>
            </w:pPr>
            <w:r>
              <w:rPr>
                <w:b w:val="0"/>
              </w:rPr>
              <w:t>1.6, 1</w:t>
            </w:r>
            <w:r w:rsidR="00450925">
              <w:rPr>
                <w:b w:val="0"/>
              </w:rPr>
              <w:t>7</w:t>
            </w:r>
            <w:r>
              <w:rPr>
                <w:b w:val="0"/>
              </w:rPr>
              <w:t xml:space="preserve"> y 1.</w:t>
            </w:r>
            <w:r w:rsidR="00450925">
              <w:rPr>
                <w:b w:val="0"/>
              </w:rPr>
              <w:t>8</w:t>
            </w:r>
          </w:p>
        </w:tc>
        <w:tc>
          <w:tcPr>
            <w:tcW w:w="3015" w:type="pct"/>
            <w:shd w:val="clear" w:color="auto" w:fill="auto"/>
            <w:vAlign w:val="center"/>
          </w:tcPr>
          <w:p w14:paraId="1939E41F" w14:textId="58B20571" w:rsidR="000969E1" w:rsidRPr="002E709E" w:rsidRDefault="00706847" w:rsidP="002E709E">
            <w:pPr>
              <w:pStyle w:val="Normaltabla0"/>
              <w:rPr>
                <w:b w:val="0"/>
              </w:rPr>
            </w:pPr>
            <w:r>
              <w:rPr>
                <w:b w:val="0"/>
              </w:rPr>
              <w:t>Se ha añadido el procedimiento de control de eficacia</w:t>
            </w:r>
            <w:r w:rsidR="00791FD4">
              <w:rPr>
                <w:b w:val="0"/>
              </w:rPr>
              <w:t>, ampliándolo y compartimentándolo en diferentes apartados.</w:t>
            </w:r>
          </w:p>
        </w:tc>
      </w:tr>
      <w:tr w:rsidR="000969E1" w:rsidRPr="002024DE" w14:paraId="20008570" w14:textId="77777777" w:rsidTr="00781430">
        <w:trPr>
          <w:trHeight w:val="850"/>
        </w:trPr>
        <w:tc>
          <w:tcPr>
            <w:tcW w:w="488" w:type="pct"/>
            <w:shd w:val="clear" w:color="auto" w:fill="auto"/>
            <w:vAlign w:val="center"/>
          </w:tcPr>
          <w:p w14:paraId="2E5EDD07" w14:textId="415ED579" w:rsidR="000969E1" w:rsidRPr="002E709E" w:rsidRDefault="0034361A" w:rsidP="002E709E">
            <w:pPr>
              <w:pStyle w:val="Normaltabla0"/>
              <w:rPr>
                <w:b w:val="0"/>
              </w:rPr>
            </w:pPr>
            <w:r>
              <w:rPr>
                <w:b w:val="0"/>
              </w:rPr>
              <w:t>3</w:t>
            </w:r>
          </w:p>
        </w:tc>
        <w:tc>
          <w:tcPr>
            <w:tcW w:w="687" w:type="pct"/>
            <w:shd w:val="clear" w:color="auto" w:fill="auto"/>
            <w:vAlign w:val="center"/>
          </w:tcPr>
          <w:p w14:paraId="0852226C" w14:textId="2EE4789D" w:rsidR="000969E1" w:rsidRPr="002E709E" w:rsidRDefault="0034361A" w:rsidP="002E709E">
            <w:pPr>
              <w:pStyle w:val="Normaltabla0"/>
              <w:rPr>
                <w:b w:val="0"/>
              </w:rPr>
            </w:pPr>
            <w:r>
              <w:rPr>
                <w:b w:val="0"/>
              </w:rPr>
              <w:t>10/11/2022</w:t>
            </w:r>
          </w:p>
        </w:tc>
        <w:tc>
          <w:tcPr>
            <w:tcW w:w="810" w:type="pct"/>
            <w:vAlign w:val="center"/>
          </w:tcPr>
          <w:p w14:paraId="51FF4AA5" w14:textId="07DA240E" w:rsidR="000969E1" w:rsidRPr="002E709E" w:rsidRDefault="00C74FE0" w:rsidP="002E709E">
            <w:pPr>
              <w:pStyle w:val="Normaltabla0"/>
              <w:rPr>
                <w:b w:val="0"/>
              </w:rPr>
            </w:pPr>
            <w:r>
              <w:rPr>
                <w:b w:val="0"/>
              </w:rPr>
              <w:t>1.1 y 2</w:t>
            </w:r>
          </w:p>
        </w:tc>
        <w:tc>
          <w:tcPr>
            <w:tcW w:w="3015" w:type="pct"/>
            <w:shd w:val="clear" w:color="auto" w:fill="auto"/>
            <w:vAlign w:val="center"/>
          </w:tcPr>
          <w:p w14:paraId="49DF8BBC" w14:textId="4B845E50" w:rsidR="000969E1" w:rsidRPr="002E709E" w:rsidRDefault="00C74FE0" w:rsidP="002E709E">
            <w:pPr>
              <w:pStyle w:val="Normaltabla0"/>
              <w:rPr>
                <w:b w:val="0"/>
              </w:rPr>
            </w:pPr>
            <w:r>
              <w:rPr>
                <w:b w:val="0"/>
              </w:rPr>
              <w:t>Se incluye la aportación de evidencias de información al RAC en la base de datos de no conformidades y observaciones.</w:t>
            </w:r>
          </w:p>
        </w:tc>
      </w:tr>
      <w:tr w:rsidR="000969E1" w:rsidRPr="002024DE" w14:paraId="61FFF608" w14:textId="77777777" w:rsidTr="00781430">
        <w:trPr>
          <w:trHeight w:val="850"/>
        </w:trPr>
        <w:tc>
          <w:tcPr>
            <w:tcW w:w="488" w:type="pct"/>
            <w:shd w:val="clear" w:color="auto" w:fill="auto"/>
            <w:vAlign w:val="center"/>
          </w:tcPr>
          <w:p w14:paraId="4F0BE0DE" w14:textId="1DEBEF29" w:rsidR="000969E1" w:rsidRPr="002E709E" w:rsidRDefault="00457489" w:rsidP="002E709E">
            <w:pPr>
              <w:pStyle w:val="Normaltabla0"/>
              <w:rPr>
                <w:b w:val="0"/>
              </w:rPr>
            </w:pPr>
            <w:r>
              <w:rPr>
                <w:b w:val="0"/>
              </w:rPr>
              <w:t>4</w:t>
            </w:r>
          </w:p>
        </w:tc>
        <w:tc>
          <w:tcPr>
            <w:tcW w:w="687" w:type="pct"/>
            <w:shd w:val="clear" w:color="auto" w:fill="auto"/>
            <w:vAlign w:val="center"/>
          </w:tcPr>
          <w:p w14:paraId="15BE93EB" w14:textId="099079E2" w:rsidR="000969E1" w:rsidRPr="002E709E" w:rsidRDefault="00BE62D5" w:rsidP="002E709E">
            <w:pPr>
              <w:pStyle w:val="Normaltabla0"/>
              <w:rPr>
                <w:b w:val="0"/>
              </w:rPr>
            </w:pPr>
            <w:r>
              <w:rPr>
                <w:b w:val="0"/>
              </w:rPr>
              <w:t>15</w:t>
            </w:r>
            <w:r w:rsidR="00457489">
              <w:rPr>
                <w:b w:val="0"/>
              </w:rPr>
              <w:t>/05/2023</w:t>
            </w:r>
          </w:p>
        </w:tc>
        <w:tc>
          <w:tcPr>
            <w:tcW w:w="810" w:type="pct"/>
            <w:vAlign w:val="center"/>
          </w:tcPr>
          <w:p w14:paraId="4B3D6E18" w14:textId="2E96BE9B" w:rsidR="000969E1" w:rsidRPr="002E709E" w:rsidRDefault="00BE62D5" w:rsidP="002E709E">
            <w:pPr>
              <w:pStyle w:val="Normaltabla0"/>
              <w:rPr>
                <w:b w:val="0"/>
              </w:rPr>
            </w:pPr>
            <w:r>
              <w:rPr>
                <w:b w:val="0"/>
              </w:rPr>
              <w:t>1.2</w:t>
            </w:r>
          </w:p>
        </w:tc>
        <w:tc>
          <w:tcPr>
            <w:tcW w:w="3015" w:type="pct"/>
            <w:shd w:val="clear" w:color="auto" w:fill="auto"/>
            <w:vAlign w:val="center"/>
          </w:tcPr>
          <w:p w14:paraId="0EB572C0" w14:textId="2D95447E" w:rsidR="000969E1" w:rsidRPr="002E709E" w:rsidRDefault="00BE62D5" w:rsidP="002E709E">
            <w:pPr>
              <w:pStyle w:val="Normaltabla0"/>
              <w:rPr>
                <w:b w:val="0"/>
              </w:rPr>
            </w:pPr>
            <w:r>
              <w:rPr>
                <w:b w:val="0"/>
              </w:rPr>
              <w:t>Se incluye la materialización de un riesgo por la apertura de una no conformidad.</w:t>
            </w:r>
          </w:p>
        </w:tc>
      </w:tr>
      <w:tr w:rsidR="000969E1" w:rsidRPr="002024DE" w14:paraId="29D26317" w14:textId="77777777" w:rsidTr="00781430">
        <w:trPr>
          <w:trHeight w:val="850"/>
        </w:trPr>
        <w:tc>
          <w:tcPr>
            <w:tcW w:w="488" w:type="pct"/>
            <w:shd w:val="clear" w:color="auto" w:fill="auto"/>
            <w:vAlign w:val="center"/>
          </w:tcPr>
          <w:p w14:paraId="338E7948" w14:textId="77777777" w:rsidR="000969E1" w:rsidRPr="002E709E" w:rsidRDefault="000969E1" w:rsidP="002E709E">
            <w:pPr>
              <w:pStyle w:val="Normaltabla0"/>
              <w:rPr>
                <w:b w:val="0"/>
              </w:rPr>
            </w:pPr>
          </w:p>
        </w:tc>
        <w:tc>
          <w:tcPr>
            <w:tcW w:w="687" w:type="pct"/>
            <w:shd w:val="clear" w:color="auto" w:fill="auto"/>
            <w:vAlign w:val="center"/>
          </w:tcPr>
          <w:p w14:paraId="7BCF99F7" w14:textId="77777777" w:rsidR="000969E1" w:rsidRPr="002E709E" w:rsidRDefault="000969E1" w:rsidP="002E709E">
            <w:pPr>
              <w:pStyle w:val="Normaltabla0"/>
              <w:rPr>
                <w:b w:val="0"/>
              </w:rPr>
            </w:pPr>
          </w:p>
        </w:tc>
        <w:tc>
          <w:tcPr>
            <w:tcW w:w="810" w:type="pct"/>
            <w:vAlign w:val="center"/>
          </w:tcPr>
          <w:p w14:paraId="66529EA0" w14:textId="77777777" w:rsidR="000969E1" w:rsidRPr="002E709E" w:rsidRDefault="000969E1" w:rsidP="002E709E">
            <w:pPr>
              <w:pStyle w:val="Normaltabla0"/>
              <w:rPr>
                <w:b w:val="0"/>
              </w:rPr>
            </w:pPr>
          </w:p>
        </w:tc>
        <w:tc>
          <w:tcPr>
            <w:tcW w:w="3015" w:type="pct"/>
            <w:shd w:val="clear" w:color="auto" w:fill="auto"/>
            <w:vAlign w:val="center"/>
          </w:tcPr>
          <w:p w14:paraId="0A9C50BF" w14:textId="77777777" w:rsidR="000969E1" w:rsidRPr="002E709E" w:rsidRDefault="000969E1" w:rsidP="002E709E">
            <w:pPr>
              <w:pStyle w:val="Normaltabla0"/>
              <w:rPr>
                <w:b w:val="0"/>
              </w:rPr>
            </w:pPr>
          </w:p>
        </w:tc>
      </w:tr>
    </w:tbl>
    <w:p w14:paraId="07302993" w14:textId="77777777" w:rsidR="00826AC3" w:rsidRPr="005D5115" w:rsidRDefault="00826AC3" w:rsidP="003B135C">
      <w:bookmarkStart w:id="1" w:name="_Toc487645566"/>
      <w:bookmarkStart w:id="2" w:name="_Toc485655787"/>
      <w:bookmarkStart w:id="3" w:name="_Toc160350167"/>
    </w:p>
    <w:p w14:paraId="5DB79310" w14:textId="77777777" w:rsidR="00C769A7" w:rsidRPr="007D7A56" w:rsidRDefault="00C769A7" w:rsidP="002024DE">
      <w:pPr>
        <w:rPr>
          <w:b/>
          <w:color w:val="0066FF"/>
          <w:szCs w:val="22"/>
        </w:rPr>
      </w:pPr>
      <w:r w:rsidRPr="007D7A56">
        <w:rPr>
          <w:b/>
          <w:color w:val="0066FF"/>
          <w:szCs w:val="22"/>
        </w:rPr>
        <w:t xml:space="preserve">ELABORACIÓN, REVISIÓN </w:t>
      </w:r>
      <w:r w:rsidR="00E70D3B" w:rsidRPr="007D7A56">
        <w:rPr>
          <w:b/>
          <w:color w:val="0066FF"/>
          <w:szCs w:val="22"/>
        </w:rPr>
        <w:t>Y</w:t>
      </w:r>
      <w:r w:rsidRPr="007D7A56">
        <w:rPr>
          <w:b/>
          <w:color w:val="0066FF"/>
          <w:szCs w:val="22"/>
        </w:rPr>
        <w:t xml:space="preserve"> APROBACIÓN</w:t>
      </w:r>
      <w:bookmarkEnd w:id="1"/>
      <w:bookmarkEnd w:id="2"/>
    </w:p>
    <w:p w14:paraId="6691C286" w14:textId="77777777" w:rsidR="00D72027" w:rsidRDefault="00D72027" w:rsidP="003B135C"/>
    <w:tbl>
      <w:tblPr>
        <w:tblStyle w:val="Tablaconcuadrcula"/>
        <w:tblW w:w="5000" w:type="pct"/>
        <w:tblLook w:val="04A0" w:firstRow="1" w:lastRow="0" w:firstColumn="1" w:lastColumn="0" w:noHBand="0" w:noVBand="1"/>
      </w:tblPr>
      <w:tblGrid>
        <w:gridCol w:w="940"/>
        <w:gridCol w:w="1589"/>
        <w:gridCol w:w="2367"/>
        <w:gridCol w:w="2367"/>
        <w:gridCol w:w="2365"/>
      </w:tblGrid>
      <w:tr w:rsidR="007F5483" w14:paraId="72738148" w14:textId="77777777" w:rsidTr="007D7A56">
        <w:trPr>
          <w:trHeight w:val="495"/>
        </w:trPr>
        <w:tc>
          <w:tcPr>
            <w:tcW w:w="488" w:type="pct"/>
            <w:shd w:val="clear" w:color="auto" w:fill="B0B6CA"/>
            <w:vAlign w:val="center"/>
          </w:tcPr>
          <w:p w14:paraId="00E0763C" w14:textId="77777777" w:rsidR="003162A5" w:rsidRPr="003162A5" w:rsidRDefault="003162A5" w:rsidP="002E709E">
            <w:pPr>
              <w:pStyle w:val="Normaltabla0"/>
            </w:pPr>
            <w:r w:rsidRPr="003162A5">
              <w:t>Edición</w:t>
            </w:r>
          </w:p>
        </w:tc>
        <w:tc>
          <w:tcPr>
            <w:tcW w:w="825" w:type="pct"/>
            <w:shd w:val="clear" w:color="auto" w:fill="B0B6CA"/>
            <w:vAlign w:val="center"/>
          </w:tcPr>
          <w:p w14:paraId="3E249052" w14:textId="77777777" w:rsidR="003162A5" w:rsidRPr="003162A5" w:rsidRDefault="003162A5" w:rsidP="002E709E">
            <w:pPr>
              <w:pStyle w:val="Normaltabla0"/>
            </w:pPr>
            <w:r w:rsidRPr="003162A5">
              <w:t>Fecha</w:t>
            </w:r>
          </w:p>
        </w:tc>
        <w:tc>
          <w:tcPr>
            <w:tcW w:w="1229" w:type="pct"/>
            <w:shd w:val="clear" w:color="auto" w:fill="B0B6CA"/>
            <w:vAlign w:val="center"/>
          </w:tcPr>
          <w:p w14:paraId="1BC1804B" w14:textId="77777777" w:rsidR="003162A5" w:rsidRPr="003162A5" w:rsidRDefault="003162A5" w:rsidP="002E709E">
            <w:pPr>
              <w:pStyle w:val="Normaltabla0"/>
            </w:pPr>
            <w:r w:rsidRPr="003162A5">
              <w:t>Elaborado</w:t>
            </w:r>
          </w:p>
        </w:tc>
        <w:tc>
          <w:tcPr>
            <w:tcW w:w="1229" w:type="pct"/>
            <w:shd w:val="clear" w:color="auto" w:fill="B0B6CA"/>
            <w:vAlign w:val="center"/>
          </w:tcPr>
          <w:p w14:paraId="69638EC4" w14:textId="77777777" w:rsidR="003162A5" w:rsidRPr="003162A5" w:rsidRDefault="003162A5" w:rsidP="002E709E">
            <w:pPr>
              <w:pStyle w:val="Normaltabla0"/>
            </w:pPr>
            <w:r w:rsidRPr="003162A5">
              <w:t>Revisado</w:t>
            </w:r>
          </w:p>
        </w:tc>
        <w:tc>
          <w:tcPr>
            <w:tcW w:w="1228" w:type="pct"/>
            <w:shd w:val="clear" w:color="auto" w:fill="B0B6CA"/>
            <w:vAlign w:val="center"/>
          </w:tcPr>
          <w:p w14:paraId="2B68E705" w14:textId="77777777" w:rsidR="003162A5" w:rsidRPr="003162A5" w:rsidRDefault="003162A5" w:rsidP="002E709E">
            <w:pPr>
              <w:pStyle w:val="Normaltabla0"/>
            </w:pPr>
            <w:r w:rsidRPr="003162A5">
              <w:t>Aprobado</w:t>
            </w:r>
          </w:p>
        </w:tc>
      </w:tr>
      <w:tr w:rsidR="00781430" w14:paraId="0F60DC37" w14:textId="77777777" w:rsidTr="00781430">
        <w:trPr>
          <w:trHeight w:val="2268"/>
        </w:trPr>
        <w:tc>
          <w:tcPr>
            <w:tcW w:w="488" w:type="pct"/>
            <w:vAlign w:val="center"/>
          </w:tcPr>
          <w:p w14:paraId="54339886" w14:textId="1C32E0D9" w:rsidR="00781430" w:rsidRPr="00567242" w:rsidRDefault="00C74FE0" w:rsidP="00781430">
            <w:pPr>
              <w:pStyle w:val="Normaltabla0"/>
              <w:rPr>
                <w:b w:val="0"/>
              </w:rPr>
            </w:pPr>
            <w:r>
              <w:rPr>
                <w:b w:val="0"/>
              </w:rPr>
              <w:t>3</w:t>
            </w:r>
          </w:p>
        </w:tc>
        <w:tc>
          <w:tcPr>
            <w:tcW w:w="825" w:type="pct"/>
            <w:vAlign w:val="center"/>
          </w:tcPr>
          <w:p w14:paraId="5A6F1FC6" w14:textId="4878207A" w:rsidR="00781430" w:rsidRPr="00567242" w:rsidRDefault="005F0453" w:rsidP="00781430">
            <w:pPr>
              <w:pStyle w:val="Normaltabla0"/>
              <w:rPr>
                <w:b w:val="0"/>
              </w:rPr>
            </w:pPr>
            <w:r>
              <w:rPr>
                <w:b w:val="0"/>
              </w:rPr>
              <w:t>1</w:t>
            </w:r>
            <w:r w:rsidR="00BE62D5">
              <w:rPr>
                <w:b w:val="0"/>
              </w:rPr>
              <w:t>5</w:t>
            </w:r>
            <w:r w:rsidR="00706847">
              <w:rPr>
                <w:b w:val="0"/>
              </w:rPr>
              <w:t>/</w:t>
            </w:r>
            <w:r w:rsidR="00BE62D5">
              <w:rPr>
                <w:b w:val="0"/>
              </w:rPr>
              <w:t>05</w:t>
            </w:r>
            <w:r w:rsidR="00781430" w:rsidRPr="00567242">
              <w:rPr>
                <w:b w:val="0"/>
              </w:rPr>
              <w:t>/20</w:t>
            </w:r>
            <w:r w:rsidR="00706847">
              <w:rPr>
                <w:b w:val="0"/>
              </w:rPr>
              <w:t>2</w:t>
            </w:r>
            <w:r w:rsidR="00BE62D5">
              <w:rPr>
                <w:b w:val="0"/>
              </w:rPr>
              <w:t>3</w:t>
            </w:r>
          </w:p>
        </w:tc>
        <w:tc>
          <w:tcPr>
            <w:tcW w:w="1229" w:type="pct"/>
          </w:tcPr>
          <w:p w14:paraId="7422D9A0" w14:textId="77777777" w:rsidR="00781430" w:rsidRPr="00567242" w:rsidRDefault="00781430" w:rsidP="00781430">
            <w:pPr>
              <w:autoSpaceDE w:val="0"/>
              <w:autoSpaceDN w:val="0"/>
              <w:adjustRightInd w:val="0"/>
              <w:spacing w:before="120" w:line="240" w:lineRule="exact"/>
              <w:ind w:left="285" w:hanging="285"/>
              <w:jc w:val="center"/>
              <w:rPr>
                <w:szCs w:val="22"/>
              </w:rPr>
            </w:pPr>
            <w:r w:rsidRPr="00567242">
              <w:rPr>
                <w:szCs w:val="22"/>
              </w:rPr>
              <w:t>Sergio García Montalvo</w:t>
            </w:r>
          </w:p>
          <w:p w14:paraId="7803C223" w14:textId="77777777" w:rsidR="00781430" w:rsidRPr="00567242" w:rsidRDefault="00781430" w:rsidP="00781430">
            <w:pPr>
              <w:autoSpaceDE w:val="0"/>
              <w:autoSpaceDN w:val="0"/>
              <w:adjustRightInd w:val="0"/>
              <w:spacing w:before="120" w:line="240" w:lineRule="exact"/>
              <w:ind w:left="285" w:hanging="285"/>
              <w:jc w:val="center"/>
              <w:rPr>
                <w:szCs w:val="22"/>
              </w:rPr>
            </w:pPr>
          </w:p>
          <w:p w14:paraId="433BB206" w14:textId="77777777" w:rsidR="00781430" w:rsidRPr="00567242" w:rsidRDefault="00781430" w:rsidP="00781430">
            <w:pPr>
              <w:autoSpaceDE w:val="0"/>
              <w:autoSpaceDN w:val="0"/>
              <w:adjustRightInd w:val="0"/>
              <w:spacing w:before="120" w:line="240" w:lineRule="exact"/>
              <w:ind w:left="285" w:hanging="285"/>
              <w:jc w:val="center"/>
              <w:rPr>
                <w:szCs w:val="22"/>
              </w:rPr>
            </w:pPr>
          </w:p>
          <w:p w14:paraId="64296D04" w14:textId="77777777" w:rsidR="00781430" w:rsidRPr="00567242" w:rsidRDefault="00781430" w:rsidP="00781430">
            <w:pPr>
              <w:autoSpaceDE w:val="0"/>
              <w:autoSpaceDN w:val="0"/>
              <w:adjustRightInd w:val="0"/>
              <w:spacing w:before="120" w:line="240" w:lineRule="exact"/>
              <w:ind w:left="285" w:hanging="285"/>
              <w:jc w:val="center"/>
              <w:rPr>
                <w:szCs w:val="22"/>
              </w:rPr>
            </w:pPr>
          </w:p>
          <w:p w14:paraId="24480E51" w14:textId="7AF9F62E" w:rsidR="00781430" w:rsidRDefault="00C74FE0" w:rsidP="00781430">
            <w:pPr>
              <w:autoSpaceDE w:val="0"/>
              <w:autoSpaceDN w:val="0"/>
              <w:adjustRightInd w:val="0"/>
              <w:spacing w:before="120" w:line="240" w:lineRule="exact"/>
              <w:ind w:left="285" w:hanging="285"/>
              <w:jc w:val="center"/>
              <w:rPr>
                <w:szCs w:val="22"/>
              </w:rPr>
            </w:pPr>
            <w:r w:rsidRPr="00C74FE0">
              <w:rPr>
                <w:szCs w:val="22"/>
              </w:rPr>
              <w:t>Fátima Muñoz Curado</w:t>
            </w:r>
          </w:p>
          <w:p w14:paraId="12F69B78" w14:textId="77777777" w:rsidR="00567242" w:rsidRPr="00567242" w:rsidRDefault="00567242" w:rsidP="00781430">
            <w:pPr>
              <w:autoSpaceDE w:val="0"/>
              <w:autoSpaceDN w:val="0"/>
              <w:adjustRightInd w:val="0"/>
              <w:spacing w:before="120" w:line="240" w:lineRule="exact"/>
              <w:ind w:left="285" w:hanging="285"/>
              <w:jc w:val="center"/>
              <w:rPr>
                <w:szCs w:val="22"/>
              </w:rPr>
            </w:pPr>
          </w:p>
          <w:p w14:paraId="7B5A076C" w14:textId="626633B3" w:rsidR="00781430" w:rsidRDefault="00781430" w:rsidP="00781430">
            <w:pPr>
              <w:autoSpaceDE w:val="0"/>
              <w:autoSpaceDN w:val="0"/>
              <w:adjustRightInd w:val="0"/>
              <w:spacing w:before="120" w:line="240" w:lineRule="exact"/>
              <w:ind w:left="285" w:hanging="285"/>
              <w:jc w:val="center"/>
              <w:rPr>
                <w:szCs w:val="22"/>
              </w:rPr>
            </w:pPr>
          </w:p>
          <w:p w14:paraId="05DA56F0" w14:textId="77777777" w:rsidR="00C74FE0" w:rsidRPr="00567242" w:rsidRDefault="00C74FE0" w:rsidP="00781430">
            <w:pPr>
              <w:autoSpaceDE w:val="0"/>
              <w:autoSpaceDN w:val="0"/>
              <w:adjustRightInd w:val="0"/>
              <w:spacing w:before="120" w:line="240" w:lineRule="exact"/>
              <w:ind w:left="285" w:hanging="285"/>
              <w:jc w:val="center"/>
              <w:rPr>
                <w:szCs w:val="22"/>
              </w:rPr>
            </w:pPr>
          </w:p>
          <w:p w14:paraId="47DBBDCF" w14:textId="1A834130" w:rsidR="00781430" w:rsidRPr="00567242" w:rsidRDefault="00C74FE0" w:rsidP="00781430">
            <w:pPr>
              <w:pStyle w:val="Normaltabla0"/>
              <w:rPr>
                <w:b w:val="0"/>
              </w:rPr>
            </w:pPr>
            <w:r>
              <w:rPr>
                <w:b w:val="0"/>
                <w:szCs w:val="22"/>
              </w:rPr>
              <w:t xml:space="preserve">Técnico de </w:t>
            </w:r>
            <w:r w:rsidR="00781430" w:rsidRPr="00567242">
              <w:rPr>
                <w:b w:val="0"/>
                <w:szCs w:val="22"/>
              </w:rPr>
              <w:t>Calidad</w:t>
            </w:r>
          </w:p>
        </w:tc>
        <w:tc>
          <w:tcPr>
            <w:tcW w:w="1229" w:type="pct"/>
          </w:tcPr>
          <w:p w14:paraId="540D868A" w14:textId="77777777" w:rsidR="00781430" w:rsidRPr="008638D3" w:rsidRDefault="00781430" w:rsidP="00781430">
            <w:pPr>
              <w:autoSpaceDE w:val="0"/>
              <w:autoSpaceDN w:val="0"/>
              <w:adjustRightInd w:val="0"/>
              <w:spacing w:before="120" w:line="240" w:lineRule="exact"/>
              <w:ind w:left="285" w:hanging="285"/>
              <w:jc w:val="center"/>
              <w:rPr>
                <w:szCs w:val="22"/>
              </w:rPr>
            </w:pPr>
            <w:r w:rsidRPr="008638D3">
              <w:rPr>
                <w:szCs w:val="22"/>
              </w:rPr>
              <w:t>Ana Rubio Canales</w:t>
            </w:r>
          </w:p>
          <w:p w14:paraId="25EF3BE5" w14:textId="77777777" w:rsidR="00781430" w:rsidRPr="008638D3" w:rsidRDefault="00781430" w:rsidP="00781430">
            <w:pPr>
              <w:autoSpaceDE w:val="0"/>
              <w:autoSpaceDN w:val="0"/>
              <w:adjustRightInd w:val="0"/>
              <w:spacing w:before="120" w:line="240" w:lineRule="exact"/>
              <w:ind w:left="285" w:hanging="285"/>
              <w:jc w:val="center"/>
              <w:rPr>
                <w:szCs w:val="22"/>
              </w:rPr>
            </w:pPr>
          </w:p>
          <w:p w14:paraId="65D978E9" w14:textId="77777777" w:rsidR="00781430" w:rsidRPr="008638D3" w:rsidRDefault="00781430" w:rsidP="00781430">
            <w:pPr>
              <w:autoSpaceDE w:val="0"/>
              <w:autoSpaceDN w:val="0"/>
              <w:adjustRightInd w:val="0"/>
              <w:spacing w:before="120" w:line="240" w:lineRule="exact"/>
              <w:ind w:left="285" w:hanging="285"/>
              <w:jc w:val="center"/>
              <w:rPr>
                <w:szCs w:val="22"/>
              </w:rPr>
            </w:pPr>
          </w:p>
          <w:p w14:paraId="63006FBD" w14:textId="3E17918E" w:rsidR="00781430" w:rsidRDefault="00781430" w:rsidP="00781430">
            <w:pPr>
              <w:autoSpaceDE w:val="0"/>
              <w:autoSpaceDN w:val="0"/>
              <w:adjustRightInd w:val="0"/>
              <w:spacing w:before="120" w:line="240" w:lineRule="exact"/>
              <w:ind w:left="285" w:hanging="285"/>
              <w:jc w:val="center"/>
              <w:rPr>
                <w:szCs w:val="22"/>
              </w:rPr>
            </w:pPr>
          </w:p>
          <w:p w14:paraId="22CB917C" w14:textId="77777777" w:rsidR="00781430" w:rsidRPr="008638D3" w:rsidRDefault="00781430" w:rsidP="00781430">
            <w:pPr>
              <w:autoSpaceDE w:val="0"/>
              <w:autoSpaceDN w:val="0"/>
              <w:adjustRightInd w:val="0"/>
              <w:spacing w:before="120" w:line="240" w:lineRule="exact"/>
              <w:ind w:left="285" w:hanging="285"/>
              <w:jc w:val="center"/>
              <w:rPr>
                <w:szCs w:val="22"/>
              </w:rPr>
            </w:pPr>
          </w:p>
          <w:p w14:paraId="76990421" w14:textId="77777777" w:rsidR="00781430" w:rsidRPr="008638D3" w:rsidRDefault="00781430" w:rsidP="00781430">
            <w:pPr>
              <w:autoSpaceDE w:val="0"/>
              <w:autoSpaceDN w:val="0"/>
              <w:adjustRightInd w:val="0"/>
              <w:spacing w:before="120" w:line="240" w:lineRule="exact"/>
              <w:ind w:left="285" w:hanging="285"/>
              <w:jc w:val="center"/>
              <w:rPr>
                <w:szCs w:val="22"/>
              </w:rPr>
            </w:pPr>
          </w:p>
          <w:p w14:paraId="27CDC103" w14:textId="77777777" w:rsidR="00C74FE0" w:rsidRDefault="00C74FE0" w:rsidP="00781430">
            <w:pPr>
              <w:pStyle w:val="Normaltabla0"/>
              <w:rPr>
                <w:b w:val="0"/>
                <w:bCs/>
                <w:szCs w:val="22"/>
              </w:rPr>
            </w:pPr>
          </w:p>
          <w:p w14:paraId="648BC136" w14:textId="77777777" w:rsidR="00C74FE0" w:rsidRDefault="00C74FE0" w:rsidP="00C74FE0">
            <w:pPr>
              <w:pStyle w:val="Normaltabla0"/>
              <w:jc w:val="both"/>
              <w:rPr>
                <w:b w:val="0"/>
                <w:bCs/>
                <w:szCs w:val="22"/>
              </w:rPr>
            </w:pPr>
          </w:p>
          <w:p w14:paraId="67406E22" w14:textId="004B51BF" w:rsidR="00781430" w:rsidRPr="008638D3" w:rsidRDefault="00781430" w:rsidP="00781430">
            <w:pPr>
              <w:pStyle w:val="Normaltabla0"/>
              <w:rPr>
                <w:b w:val="0"/>
              </w:rPr>
            </w:pPr>
            <w:r w:rsidRPr="008638D3">
              <w:rPr>
                <w:b w:val="0"/>
                <w:bCs/>
                <w:szCs w:val="22"/>
              </w:rPr>
              <w:t>Responsable de Calidad</w:t>
            </w:r>
          </w:p>
        </w:tc>
        <w:tc>
          <w:tcPr>
            <w:tcW w:w="1228" w:type="pct"/>
          </w:tcPr>
          <w:p w14:paraId="2DCDE9D7" w14:textId="77777777" w:rsidR="00781430" w:rsidRPr="008638D3" w:rsidRDefault="00781430" w:rsidP="00781430">
            <w:pPr>
              <w:autoSpaceDE w:val="0"/>
              <w:autoSpaceDN w:val="0"/>
              <w:adjustRightInd w:val="0"/>
              <w:spacing w:before="120" w:line="240" w:lineRule="exact"/>
              <w:ind w:left="6" w:hanging="6"/>
              <w:jc w:val="center"/>
              <w:rPr>
                <w:szCs w:val="22"/>
              </w:rPr>
            </w:pPr>
            <w:r w:rsidRPr="008638D3">
              <w:rPr>
                <w:szCs w:val="22"/>
              </w:rPr>
              <w:t>Francisco J. Molina Mena</w:t>
            </w:r>
          </w:p>
          <w:p w14:paraId="4F90AEA0" w14:textId="77777777" w:rsidR="00781430" w:rsidRPr="008638D3" w:rsidRDefault="00781430" w:rsidP="00781430">
            <w:pPr>
              <w:autoSpaceDE w:val="0"/>
              <w:autoSpaceDN w:val="0"/>
              <w:adjustRightInd w:val="0"/>
              <w:spacing w:before="120" w:line="240" w:lineRule="exact"/>
              <w:ind w:left="6" w:hanging="6"/>
              <w:jc w:val="center"/>
              <w:rPr>
                <w:szCs w:val="22"/>
              </w:rPr>
            </w:pPr>
          </w:p>
          <w:p w14:paraId="7C8821F0" w14:textId="77777777" w:rsidR="00781430" w:rsidRPr="008638D3" w:rsidRDefault="00781430" w:rsidP="00781430">
            <w:pPr>
              <w:autoSpaceDE w:val="0"/>
              <w:autoSpaceDN w:val="0"/>
              <w:adjustRightInd w:val="0"/>
              <w:spacing w:before="120" w:line="240" w:lineRule="exact"/>
              <w:ind w:left="6" w:hanging="6"/>
              <w:jc w:val="center"/>
              <w:rPr>
                <w:szCs w:val="22"/>
              </w:rPr>
            </w:pPr>
          </w:p>
          <w:p w14:paraId="0D8AF105" w14:textId="77777777" w:rsidR="00781430" w:rsidRPr="008638D3" w:rsidRDefault="00781430" w:rsidP="00781430">
            <w:pPr>
              <w:autoSpaceDE w:val="0"/>
              <w:autoSpaceDN w:val="0"/>
              <w:adjustRightInd w:val="0"/>
              <w:spacing w:before="120" w:line="240" w:lineRule="exact"/>
              <w:ind w:left="6" w:hanging="6"/>
              <w:jc w:val="center"/>
              <w:rPr>
                <w:szCs w:val="22"/>
              </w:rPr>
            </w:pPr>
          </w:p>
          <w:p w14:paraId="264D17F9" w14:textId="77777777" w:rsidR="00781430" w:rsidRPr="008638D3" w:rsidRDefault="00781430" w:rsidP="00781430">
            <w:pPr>
              <w:autoSpaceDE w:val="0"/>
              <w:autoSpaceDN w:val="0"/>
              <w:adjustRightInd w:val="0"/>
              <w:spacing w:before="120" w:line="240" w:lineRule="exact"/>
              <w:ind w:left="6" w:hanging="6"/>
              <w:jc w:val="center"/>
              <w:rPr>
                <w:szCs w:val="22"/>
              </w:rPr>
            </w:pPr>
          </w:p>
          <w:p w14:paraId="2C0ADAD0" w14:textId="77777777" w:rsidR="00C74FE0" w:rsidRDefault="00C74FE0" w:rsidP="00781430">
            <w:pPr>
              <w:pStyle w:val="Normaltabla0"/>
              <w:rPr>
                <w:b w:val="0"/>
                <w:bCs/>
                <w:szCs w:val="22"/>
              </w:rPr>
            </w:pPr>
          </w:p>
          <w:p w14:paraId="769D660C" w14:textId="608010A1" w:rsidR="00781430" w:rsidRPr="00054C18" w:rsidRDefault="00781430" w:rsidP="00781430">
            <w:pPr>
              <w:pStyle w:val="Normaltabla0"/>
              <w:rPr>
                <w:b w:val="0"/>
              </w:rPr>
            </w:pPr>
            <w:r w:rsidRPr="008638D3">
              <w:rPr>
                <w:b w:val="0"/>
                <w:bCs/>
                <w:szCs w:val="22"/>
              </w:rPr>
              <w:t>Dir. Ingeniería y Desarrollo de Negocio de Defensa</w:t>
            </w:r>
          </w:p>
        </w:tc>
      </w:tr>
    </w:tbl>
    <w:p w14:paraId="11ECD538" w14:textId="77777777" w:rsidR="00934996" w:rsidRPr="005D5115" w:rsidRDefault="00934996" w:rsidP="003B135C"/>
    <w:p w14:paraId="45BC7167" w14:textId="77777777" w:rsidR="00934996" w:rsidRPr="007D7A56" w:rsidRDefault="00934996" w:rsidP="00934996">
      <w:pPr>
        <w:rPr>
          <w:b/>
          <w:color w:val="0066FF"/>
          <w:szCs w:val="22"/>
        </w:rPr>
      </w:pPr>
      <w:r w:rsidRPr="007D7A56">
        <w:rPr>
          <w:b/>
          <w:color w:val="0066FF"/>
          <w:szCs w:val="22"/>
        </w:rPr>
        <w:t>DEROGACIONES</w:t>
      </w:r>
    </w:p>
    <w:p w14:paraId="69574EC3" w14:textId="77777777" w:rsidR="00934996" w:rsidRDefault="00934996" w:rsidP="00934996"/>
    <w:p w14:paraId="55758094" w14:textId="6979F7B5" w:rsidR="00934996" w:rsidRDefault="00BB3C03" w:rsidP="00706847">
      <w:r>
        <w:t>La aprobación de este documento deroga</w:t>
      </w:r>
      <w:r w:rsidR="001A798D">
        <w:t xml:space="preserve"> la edición </w:t>
      </w:r>
      <w:r w:rsidR="0022316C">
        <w:t>3</w:t>
      </w:r>
      <w:r w:rsidR="001A798D">
        <w:t xml:space="preserve"> del documento “</w:t>
      </w:r>
      <w:r w:rsidR="00706847">
        <w:t>Gestión de No Conformidades, Observaciones y Acciones Correctivas en proyectos de DyS</w:t>
      </w:r>
      <w:r w:rsidR="001A798D">
        <w:t>”, Ref.</w:t>
      </w:r>
      <w:r w:rsidR="00706847">
        <w:t xml:space="preserve"> </w:t>
      </w:r>
      <w:r w:rsidR="00781430">
        <w:rPr>
          <w:b/>
        </w:rPr>
        <w:t>EM-</w:t>
      </w:r>
      <w:r w:rsidR="00706847">
        <w:rPr>
          <w:b/>
        </w:rPr>
        <w:t>300</w:t>
      </w:r>
      <w:r w:rsidR="00781430">
        <w:rPr>
          <w:b/>
        </w:rPr>
        <w:t>-PR-0</w:t>
      </w:r>
      <w:r w:rsidR="00706847">
        <w:rPr>
          <w:b/>
        </w:rPr>
        <w:t>0</w:t>
      </w:r>
      <w:r w:rsidR="00781430">
        <w:rPr>
          <w:b/>
        </w:rPr>
        <w:t>4</w:t>
      </w:r>
      <w:r w:rsidR="00B538DC">
        <w:t>,</w:t>
      </w:r>
      <w:r w:rsidR="00781430">
        <w:rPr>
          <w:b/>
        </w:rPr>
        <w:t xml:space="preserve"> </w:t>
      </w:r>
      <w:r w:rsidR="00B538DC">
        <w:t>así como cualquier otra norma o disposición interna de DyS que se oponga a lo aquí dispuesto</w:t>
      </w:r>
      <w:r w:rsidR="00775B48">
        <w:t>.</w:t>
      </w:r>
    </w:p>
    <w:p w14:paraId="17D2A3A1" w14:textId="77777777" w:rsidR="00934996" w:rsidRPr="005D5115" w:rsidRDefault="00934996" w:rsidP="00934996">
      <w:pPr>
        <w:rPr>
          <w:rFonts w:cs="Arial"/>
          <w:bCs/>
          <w:caps/>
          <w:kern w:val="32"/>
        </w:rPr>
      </w:pPr>
    </w:p>
    <w:p w14:paraId="06DC269E" w14:textId="77777777" w:rsidR="00934996" w:rsidRPr="007D7A56" w:rsidRDefault="00934996" w:rsidP="00934996">
      <w:pPr>
        <w:rPr>
          <w:b/>
          <w:color w:val="0066FF"/>
          <w:szCs w:val="22"/>
        </w:rPr>
      </w:pPr>
      <w:r w:rsidRPr="007D7A56">
        <w:rPr>
          <w:b/>
          <w:color w:val="0066FF"/>
          <w:szCs w:val="22"/>
        </w:rPr>
        <w:t>ENTRADA EN VIGOR</w:t>
      </w:r>
    </w:p>
    <w:p w14:paraId="46C227AE" w14:textId="77777777" w:rsidR="003162A5" w:rsidRDefault="003162A5" w:rsidP="003162A5"/>
    <w:p w14:paraId="21792577" w14:textId="77777777" w:rsidR="00DE4A8E" w:rsidRDefault="00B538DC" w:rsidP="00B538DC">
      <w:r>
        <w:t>Este documento entrará en vigor el día siguiente de su aprobación.</w:t>
      </w:r>
    </w:p>
    <w:p w14:paraId="3F9F053F" w14:textId="77777777" w:rsidR="00DE4A8E" w:rsidRDefault="00DE4A8E">
      <w:pPr>
        <w:jc w:val="left"/>
      </w:pPr>
      <w:r>
        <w:br w:type="page"/>
      </w:r>
    </w:p>
    <w:p w14:paraId="52991282" w14:textId="77777777" w:rsidR="00A05E75" w:rsidRPr="00863554" w:rsidRDefault="00863554" w:rsidP="00863554">
      <w:pPr>
        <w:pStyle w:val="Ttulo1-Comunes"/>
      </w:pPr>
      <w:bookmarkStart w:id="4" w:name="_Toc71272065"/>
      <w:bookmarkEnd w:id="3"/>
      <w:r w:rsidRPr="00863554">
        <w:lastRenderedPageBreak/>
        <w:t>Objeto e introducción</w:t>
      </w:r>
      <w:bookmarkEnd w:id="4"/>
    </w:p>
    <w:p w14:paraId="5567F026" w14:textId="77777777" w:rsidR="00DE4A8E" w:rsidRDefault="007079CE" w:rsidP="00733AC0">
      <w:bookmarkStart w:id="5" w:name="_Toc2944317"/>
      <w:bookmarkStart w:id="6" w:name="_Toc2944364"/>
      <w:bookmarkStart w:id="7" w:name="_Toc2946121"/>
      <w:r>
        <w:t>En este documento se describen las actividades necesarias para el control de las No Conformidades y Observaciones detectadas durante el desarrollo de los proyectos del Área de Defensa, y las definición e implantación de sus acciones correctivas.</w:t>
      </w:r>
    </w:p>
    <w:p w14:paraId="0F74C35D" w14:textId="77777777" w:rsidR="007079CE" w:rsidRDefault="007079CE" w:rsidP="00733AC0"/>
    <w:p w14:paraId="0D778D4C" w14:textId="77777777" w:rsidR="007079CE" w:rsidRDefault="007079CE" w:rsidP="00733AC0">
      <w:r>
        <w:t>Por tanto, en este documento:</w:t>
      </w:r>
    </w:p>
    <w:p w14:paraId="3E744D2A" w14:textId="77777777" w:rsidR="007079CE" w:rsidRDefault="007079CE" w:rsidP="00733AC0"/>
    <w:p w14:paraId="0EC112B6" w14:textId="77777777" w:rsidR="007079CE" w:rsidRPr="007079CE" w:rsidRDefault="007079CE" w:rsidP="007079CE">
      <w:pPr>
        <w:pStyle w:val="Prrafodelista"/>
        <w:numPr>
          <w:ilvl w:val="0"/>
          <w:numId w:val="38"/>
        </w:numPr>
        <w:rPr>
          <w:rFonts w:ascii="Telefonica Text" w:hAnsi="Telefonica Text"/>
        </w:rPr>
      </w:pPr>
      <w:r>
        <w:rPr>
          <w:rFonts w:ascii="Telefonica Text" w:hAnsi="Telefonica Text"/>
        </w:rPr>
        <w:t>Se definirá</w:t>
      </w:r>
      <w:r w:rsidRPr="007079CE">
        <w:rPr>
          <w:rFonts w:ascii="Telefonica Text" w:hAnsi="Telefonica Text"/>
        </w:rPr>
        <w:t xml:space="preserve"> la forma para la identificación y control de las No Conformidades y Observaciones.</w:t>
      </w:r>
    </w:p>
    <w:p w14:paraId="1FF78A6A" w14:textId="77777777" w:rsidR="007079CE" w:rsidRPr="007079CE" w:rsidRDefault="007079CE" w:rsidP="007079CE">
      <w:pPr>
        <w:pStyle w:val="Prrafodelista"/>
        <w:numPr>
          <w:ilvl w:val="0"/>
          <w:numId w:val="38"/>
        </w:numPr>
        <w:rPr>
          <w:rFonts w:ascii="Telefonica Text" w:hAnsi="Telefonica Text"/>
        </w:rPr>
      </w:pPr>
      <w:r>
        <w:rPr>
          <w:rFonts w:ascii="Telefonica Text" w:hAnsi="Telefonica Text"/>
        </w:rPr>
        <w:t>Se definirá</w:t>
      </w:r>
      <w:r w:rsidRPr="007079CE">
        <w:rPr>
          <w:rFonts w:ascii="Telefonica Text" w:hAnsi="Telefonica Text"/>
        </w:rPr>
        <w:t xml:space="preserve"> y documentar las acciones correctivas adecuadas para eliminar las causas de las No Conformidades</w:t>
      </w:r>
      <w:r>
        <w:rPr>
          <w:rFonts w:ascii="Telefonica Text" w:hAnsi="Telefonica Text"/>
        </w:rPr>
        <w:t xml:space="preserve"> </w:t>
      </w:r>
      <w:r w:rsidRPr="007079CE">
        <w:rPr>
          <w:rFonts w:ascii="Telefonica Text" w:hAnsi="Telefonica Text"/>
        </w:rPr>
        <w:t>y Observaciones que se detecten.</w:t>
      </w:r>
    </w:p>
    <w:p w14:paraId="7685C41E" w14:textId="77777777" w:rsidR="007079CE" w:rsidRPr="007079CE" w:rsidRDefault="007079CE" w:rsidP="007079CE">
      <w:pPr>
        <w:pStyle w:val="Prrafodelista"/>
        <w:numPr>
          <w:ilvl w:val="0"/>
          <w:numId w:val="38"/>
        </w:numPr>
        <w:rPr>
          <w:rFonts w:ascii="Telefonica Text" w:hAnsi="Telefonica Text"/>
        </w:rPr>
      </w:pPr>
      <w:r>
        <w:rPr>
          <w:rFonts w:ascii="Telefonica Text" w:hAnsi="Telefonica Text"/>
        </w:rPr>
        <w:t>Se definirá</w:t>
      </w:r>
      <w:r w:rsidRPr="007079CE">
        <w:rPr>
          <w:rFonts w:ascii="Telefonica Text" w:hAnsi="Telefonica Text"/>
        </w:rPr>
        <w:t xml:space="preserve"> y documentar las acciones preventivas adecuadas para eliminar las causas de los problemas</w:t>
      </w:r>
      <w:r>
        <w:rPr>
          <w:rFonts w:ascii="Telefonica Text" w:hAnsi="Telefonica Text"/>
        </w:rPr>
        <w:t xml:space="preserve"> </w:t>
      </w:r>
      <w:r w:rsidRPr="007079CE">
        <w:rPr>
          <w:rFonts w:ascii="Telefonica Text" w:hAnsi="Telefonica Text"/>
        </w:rPr>
        <w:t>potenciales que se detecten.</w:t>
      </w:r>
    </w:p>
    <w:p w14:paraId="04C1BB46" w14:textId="77777777" w:rsidR="007079CE" w:rsidRPr="007079CE" w:rsidRDefault="007079CE" w:rsidP="007079CE">
      <w:pPr>
        <w:pStyle w:val="Prrafodelista"/>
        <w:numPr>
          <w:ilvl w:val="0"/>
          <w:numId w:val="38"/>
        </w:numPr>
        <w:rPr>
          <w:rFonts w:ascii="Telefonica Text" w:hAnsi="Telefonica Text"/>
        </w:rPr>
      </w:pPr>
      <w:r>
        <w:rPr>
          <w:rFonts w:ascii="Telefonica Text" w:hAnsi="Telefonica Text"/>
        </w:rPr>
        <w:t>Se establecerá</w:t>
      </w:r>
      <w:r w:rsidRPr="007079CE">
        <w:rPr>
          <w:rFonts w:ascii="Telefonica Text" w:hAnsi="Telefonica Text"/>
        </w:rPr>
        <w:t xml:space="preserve"> la forma en que se tratan las acciones correctivas y preventivas definidas, de manera que se</w:t>
      </w:r>
      <w:r>
        <w:rPr>
          <w:rFonts w:ascii="Telefonica Text" w:hAnsi="Telefonica Text"/>
        </w:rPr>
        <w:t xml:space="preserve"> </w:t>
      </w:r>
      <w:r w:rsidRPr="007079CE">
        <w:rPr>
          <w:rFonts w:ascii="Telefonica Text" w:hAnsi="Telefonica Text"/>
        </w:rPr>
        <w:t>garantice su ejecución al nivel adecuado.</w:t>
      </w:r>
    </w:p>
    <w:p w14:paraId="173A1006" w14:textId="77777777" w:rsidR="007079CE" w:rsidRPr="007079CE" w:rsidRDefault="007079CE" w:rsidP="007079CE">
      <w:pPr>
        <w:pStyle w:val="Prrafodelista"/>
        <w:numPr>
          <w:ilvl w:val="0"/>
          <w:numId w:val="38"/>
        </w:numPr>
        <w:rPr>
          <w:rFonts w:ascii="Telefonica Text" w:hAnsi="Telefonica Text"/>
        </w:rPr>
      </w:pPr>
      <w:r>
        <w:rPr>
          <w:rFonts w:ascii="Telefonica Text" w:hAnsi="Telefonica Text"/>
        </w:rPr>
        <w:t>Se verificará</w:t>
      </w:r>
      <w:r w:rsidRPr="007079CE">
        <w:rPr>
          <w:rFonts w:ascii="Telefonica Text" w:hAnsi="Telefonica Text"/>
        </w:rPr>
        <w:t xml:space="preserve"> y asegurar</w:t>
      </w:r>
      <w:r>
        <w:rPr>
          <w:rFonts w:ascii="Telefonica Text" w:hAnsi="Telefonica Text"/>
        </w:rPr>
        <w:t>á</w:t>
      </w:r>
      <w:r w:rsidRPr="007079CE">
        <w:rPr>
          <w:rFonts w:ascii="Telefonica Text" w:hAnsi="Telefonica Text"/>
        </w:rPr>
        <w:t xml:space="preserve"> la eficacia de las acciones correctivas y preventivas adoptadas.</w:t>
      </w:r>
    </w:p>
    <w:p w14:paraId="2985745F" w14:textId="77777777" w:rsidR="00DD3C7E" w:rsidRPr="00863554" w:rsidRDefault="00863554" w:rsidP="00863554">
      <w:pPr>
        <w:pStyle w:val="Ttulo1-Comunes"/>
      </w:pPr>
      <w:bookmarkStart w:id="8" w:name="_Toc3902954"/>
      <w:bookmarkStart w:id="9" w:name="_Toc71272066"/>
      <w:r w:rsidRPr="00863554">
        <w:t>Campo de aplicación</w:t>
      </w:r>
      <w:bookmarkEnd w:id="5"/>
      <w:bookmarkEnd w:id="6"/>
      <w:bookmarkEnd w:id="7"/>
      <w:bookmarkEnd w:id="8"/>
      <w:bookmarkEnd w:id="9"/>
    </w:p>
    <w:p w14:paraId="7FCE3135" w14:textId="77777777" w:rsidR="00C13177" w:rsidRDefault="00F669F9" w:rsidP="00825222">
      <w:pPr>
        <w:rPr>
          <w:rFonts w:cs="Arial"/>
          <w:szCs w:val="22"/>
        </w:rPr>
      </w:pPr>
      <w:r w:rsidRPr="0047727D">
        <w:rPr>
          <w:rFonts w:cs="Arial"/>
          <w:szCs w:val="22"/>
        </w:rPr>
        <w:t xml:space="preserve">Este </w:t>
      </w:r>
      <w:r w:rsidR="006B5346" w:rsidRPr="0047727D">
        <w:rPr>
          <w:rFonts w:cs="Arial"/>
          <w:szCs w:val="22"/>
        </w:rPr>
        <w:t>Procedimiento</w:t>
      </w:r>
      <w:r w:rsidRPr="0047727D">
        <w:rPr>
          <w:rFonts w:cs="Arial"/>
          <w:szCs w:val="22"/>
        </w:rPr>
        <w:t xml:space="preserve"> va dirigido</w:t>
      </w:r>
      <w:r>
        <w:rPr>
          <w:rFonts w:cs="Arial"/>
          <w:szCs w:val="22"/>
        </w:rPr>
        <w:t xml:space="preserve"> a todo el personal del Área de Defensa con responsabilidades en </w:t>
      </w:r>
      <w:r w:rsidR="006B5346">
        <w:rPr>
          <w:rFonts w:cs="Arial"/>
          <w:szCs w:val="22"/>
        </w:rPr>
        <w:t>la detección y tratamiento de No Conformidades y Observaciones identificadas en el ámbito de los proyectos del Área de Defensa.</w:t>
      </w:r>
    </w:p>
    <w:p w14:paraId="2442B026" w14:textId="77777777" w:rsidR="007F4BD1" w:rsidRPr="00863554" w:rsidRDefault="00863554" w:rsidP="00863554">
      <w:pPr>
        <w:pStyle w:val="Ttulo1-Comunes"/>
      </w:pPr>
      <w:bookmarkStart w:id="10" w:name="_Toc3902955"/>
      <w:bookmarkStart w:id="11" w:name="_Toc71272067"/>
      <w:bookmarkStart w:id="12" w:name="_Toc160350170"/>
      <w:r w:rsidRPr="00863554">
        <w:t>Documentación de referencia</w:t>
      </w:r>
      <w:bookmarkEnd w:id="10"/>
      <w:bookmarkEnd w:id="11"/>
    </w:p>
    <w:p w14:paraId="2D6C58E1" w14:textId="77777777" w:rsidR="002E709E" w:rsidRDefault="002E709E" w:rsidP="002E709E">
      <w:bookmarkStart w:id="13" w:name="_Toc2944319"/>
      <w:bookmarkStart w:id="14" w:name="_Toc2944366"/>
      <w:bookmarkStart w:id="15" w:name="_Toc2946123"/>
      <w:r w:rsidRPr="002E709E">
        <w:t>En la elaboración de esta Instrucción se ha tenido en cuenta la siguiente documentación:</w:t>
      </w:r>
    </w:p>
    <w:p w14:paraId="309A769F" w14:textId="77777777" w:rsidR="002E709E" w:rsidRDefault="002E709E" w:rsidP="002E709E"/>
    <w:p w14:paraId="30C58528" w14:textId="77777777" w:rsidR="00517A5A" w:rsidRDefault="00517A5A" w:rsidP="002E709E">
      <w:pPr>
        <w:rPr>
          <w:u w:val="single"/>
        </w:rPr>
      </w:pPr>
      <w:r>
        <w:rPr>
          <w:u w:val="single"/>
        </w:rPr>
        <w:t>Documentación externa</w:t>
      </w:r>
    </w:p>
    <w:p w14:paraId="24922FBE" w14:textId="77777777" w:rsidR="00517A5A" w:rsidRDefault="00517A5A" w:rsidP="002E709E">
      <w:pPr>
        <w:rPr>
          <w:u w:val="single"/>
        </w:rPr>
      </w:pPr>
    </w:p>
    <w:p w14:paraId="173E4832" w14:textId="77777777" w:rsidR="00517A5A" w:rsidRPr="006B5346" w:rsidRDefault="00517A5A" w:rsidP="00517A5A">
      <w:pPr>
        <w:pStyle w:val="Prrafodelista"/>
        <w:numPr>
          <w:ilvl w:val="0"/>
          <w:numId w:val="37"/>
        </w:numPr>
        <w:rPr>
          <w:rFonts w:ascii="Telefonica Text" w:hAnsi="Telefonica Text"/>
        </w:rPr>
      </w:pPr>
      <w:r w:rsidRPr="006B5346">
        <w:rPr>
          <w:rFonts w:ascii="Telefonica Text" w:hAnsi="Telefonica Text"/>
        </w:rPr>
        <w:t xml:space="preserve">Norma </w:t>
      </w:r>
      <w:r w:rsidRPr="006B5346">
        <w:rPr>
          <w:rFonts w:ascii="Telefonica Text" w:hAnsi="Telefonica Text"/>
          <w:b/>
        </w:rPr>
        <w:t>UNE-EN-ISO 9001:2015</w:t>
      </w:r>
      <w:r w:rsidRPr="006B5346">
        <w:rPr>
          <w:rFonts w:ascii="Telefonica Text" w:hAnsi="Telefonica Text"/>
        </w:rPr>
        <w:t>. “Sistema de Gestión de la Calidad. Requisitos”.</w:t>
      </w:r>
    </w:p>
    <w:p w14:paraId="4B64542B" w14:textId="77777777" w:rsidR="00517A5A" w:rsidRPr="006B5346" w:rsidRDefault="00517A5A" w:rsidP="00517A5A">
      <w:pPr>
        <w:pStyle w:val="Prrafodelista"/>
        <w:numPr>
          <w:ilvl w:val="0"/>
          <w:numId w:val="37"/>
        </w:numPr>
        <w:rPr>
          <w:rFonts w:ascii="Telefonica Text" w:hAnsi="Telefonica Text"/>
        </w:rPr>
      </w:pPr>
      <w:r w:rsidRPr="006B5346">
        <w:rPr>
          <w:rFonts w:ascii="Telefonica Text" w:hAnsi="Telefonica Text"/>
        </w:rPr>
        <w:t xml:space="preserve">Publicación Española de Calidad </w:t>
      </w:r>
      <w:r w:rsidRPr="006B5346">
        <w:rPr>
          <w:rFonts w:ascii="Telefonica Text" w:hAnsi="Telefonica Text"/>
          <w:b/>
        </w:rPr>
        <w:t>PECAL 2110 – Edición 4</w:t>
      </w:r>
      <w:r w:rsidRPr="006B5346">
        <w:rPr>
          <w:rFonts w:ascii="Telefonica Text" w:hAnsi="Telefonica Text"/>
        </w:rPr>
        <w:t xml:space="preserve"> “Requisitos OTAN de Aseguramiento de la Calidad para el Diseño, Desarrollo y Producción”</w:t>
      </w:r>
    </w:p>
    <w:p w14:paraId="62FDE3B0" w14:textId="77777777" w:rsidR="00517A5A" w:rsidRPr="006B5346" w:rsidRDefault="006B5346" w:rsidP="006B5346">
      <w:pPr>
        <w:pStyle w:val="Prrafodelista"/>
        <w:numPr>
          <w:ilvl w:val="0"/>
          <w:numId w:val="37"/>
        </w:numPr>
        <w:autoSpaceDE w:val="0"/>
        <w:autoSpaceDN w:val="0"/>
        <w:adjustRightInd w:val="0"/>
        <w:jc w:val="left"/>
        <w:rPr>
          <w:rFonts w:ascii="Telefonica Text" w:hAnsi="Telefonica Text"/>
          <w:u w:val="single"/>
        </w:rPr>
      </w:pPr>
      <w:r w:rsidRPr="006B5346">
        <w:rPr>
          <w:rFonts w:ascii="Telefonica Text" w:hAnsi="Telefonica Text" w:cs="Garamond"/>
          <w:color w:val="auto"/>
          <w:szCs w:val="22"/>
        </w:rPr>
        <w:t>Gestión de No Conformidades (NC), Acciones Correctivas (AC), Acciones Preventivas (AP), Desviaciones, Concesiones y Cambios Durante el AOC (</w:t>
      </w:r>
      <w:r w:rsidRPr="006B5346">
        <w:rPr>
          <w:rFonts w:ascii="Telefonica Text" w:hAnsi="Telefonica Text" w:cs="Garamond"/>
          <w:b/>
          <w:color w:val="auto"/>
          <w:szCs w:val="22"/>
        </w:rPr>
        <w:t>PA/42/03</w:t>
      </w:r>
      <w:r w:rsidRPr="006B5346">
        <w:rPr>
          <w:rFonts w:ascii="Telefonica Text" w:hAnsi="Telefonica Text" w:cs="Garamond"/>
          <w:color w:val="auto"/>
          <w:szCs w:val="22"/>
        </w:rPr>
        <w:t>)</w:t>
      </w:r>
    </w:p>
    <w:p w14:paraId="4114D09F" w14:textId="77777777" w:rsidR="006B5346" w:rsidRPr="006B5346" w:rsidRDefault="006B5346" w:rsidP="006B5346">
      <w:pPr>
        <w:autoSpaceDE w:val="0"/>
        <w:autoSpaceDN w:val="0"/>
        <w:adjustRightInd w:val="0"/>
        <w:jc w:val="left"/>
        <w:rPr>
          <w:u w:val="single"/>
        </w:rPr>
      </w:pPr>
    </w:p>
    <w:p w14:paraId="56943D00" w14:textId="77777777" w:rsidR="00517A5A" w:rsidRDefault="00517A5A" w:rsidP="002E709E">
      <w:pPr>
        <w:rPr>
          <w:u w:val="single"/>
        </w:rPr>
      </w:pPr>
      <w:r>
        <w:rPr>
          <w:u w:val="single"/>
        </w:rPr>
        <w:t>Documentación interna</w:t>
      </w:r>
    </w:p>
    <w:p w14:paraId="0FF50FA8" w14:textId="77777777" w:rsidR="00517A5A" w:rsidRDefault="00517A5A" w:rsidP="002E709E">
      <w:pPr>
        <w:rPr>
          <w:u w:val="single"/>
        </w:rPr>
      </w:pPr>
    </w:p>
    <w:p w14:paraId="47664DAA" w14:textId="33CAA347" w:rsidR="00517A5A" w:rsidRDefault="00517A5A" w:rsidP="00517A5A">
      <w:pPr>
        <w:pStyle w:val="Prrafodelista"/>
        <w:numPr>
          <w:ilvl w:val="0"/>
          <w:numId w:val="36"/>
        </w:numPr>
        <w:rPr>
          <w:rFonts w:ascii="Telefonica Text" w:hAnsi="Telefonica Text"/>
        </w:rPr>
      </w:pPr>
      <w:r w:rsidRPr="00F82812">
        <w:rPr>
          <w:rFonts w:ascii="Telefonica Text" w:hAnsi="Telefonica Text"/>
        </w:rPr>
        <w:t>Manual del Sistema</w:t>
      </w:r>
      <w:r w:rsidR="00962380">
        <w:rPr>
          <w:rFonts w:ascii="Telefonica Text" w:hAnsi="Telefonica Text"/>
        </w:rPr>
        <w:t xml:space="preserve"> </w:t>
      </w:r>
      <w:r w:rsidRPr="00F82812">
        <w:rPr>
          <w:rFonts w:ascii="Telefonica Text" w:hAnsi="Telefonica Text"/>
        </w:rPr>
        <w:t>de Gestión</w:t>
      </w:r>
      <w:r w:rsidR="00A4580B">
        <w:rPr>
          <w:rFonts w:ascii="Telefonica Text" w:hAnsi="Telefonica Text"/>
        </w:rPr>
        <w:t xml:space="preserve"> de Calidad</w:t>
      </w:r>
      <w:r w:rsidRPr="00F82812">
        <w:rPr>
          <w:rFonts w:ascii="Telefonica Text" w:hAnsi="Telefonica Text"/>
        </w:rPr>
        <w:t xml:space="preserve"> (SG</w:t>
      </w:r>
      <w:r w:rsidR="00A4580B">
        <w:rPr>
          <w:rFonts w:ascii="Telefonica Text" w:hAnsi="Telefonica Text"/>
        </w:rPr>
        <w:t>C</w:t>
      </w:r>
      <w:r w:rsidRPr="00F82812">
        <w:rPr>
          <w:rFonts w:ascii="Telefonica Text" w:hAnsi="Telefonica Text"/>
        </w:rPr>
        <w:t>) (</w:t>
      </w:r>
      <w:r w:rsidRPr="00F82812">
        <w:rPr>
          <w:rFonts w:ascii="Telefonica Text" w:hAnsi="Telefonica Text"/>
          <w:b/>
        </w:rPr>
        <w:t>TE-000-MA-003</w:t>
      </w:r>
      <w:r w:rsidRPr="00F82812">
        <w:rPr>
          <w:rFonts w:ascii="Telefonica Text" w:hAnsi="Telefonica Text"/>
        </w:rPr>
        <w:t>).</w:t>
      </w:r>
    </w:p>
    <w:p w14:paraId="38CD2F89" w14:textId="24EEABC2" w:rsidR="008224B6" w:rsidRDefault="008224B6" w:rsidP="008224B6">
      <w:pPr>
        <w:pStyle w:val="Prrafodelista"/>
        <w:numPr>
          <w:ilvl w:val="0"/>
          <w:numId w:val="36"/>
        </w:numPr>
        <w:rPr>
          <w:rFonts w:ascii="Telefonica Text" w:hAnsi="Telefonica Text"/>
        </w:rPr>
      </w:pPr>
      <w:r>
        <w:rPr>
          <w:rFonts w:ascii="Telefonica Text" w:hAnsi="Telefonica Text"/>
        </w:rPr>
        <w:t>Servicio Postventa de DyS (</w:t>
      </w:r>
      <w:r>
        <w:rPr>
          <w:rFonts w:ascii="Telefonica Text" w:hAnsi="Telefonica Text"/>
          <w:b/>
        </w:rPr>
        <w:t>EM-300-PR-008</w:t>
      </w:r>
      <w:r>
        <w:rPr>
          <w:rFonts w:ascii="Telefonica Text" w:hAnsi="Telefonica Text"/>
        </w:rPr>
        <w:t>).</w:t>
      </w:r>
    </w:p>
    <w:p w14:paraId="2F5CD479" w14:textId="77777777" w:rsidR="00BA2EE3" w:rsidRPr="00863554" w:rsidRDefault="00BA2EE3" w:rsidP="00863554">
      <w:pPr>
        <w:pStyle w:val="Ttulo1-Comunes"/>
      </w:pPr>
      <w:bookmarkStart w:id="16" w:name="_Toc3902956"/>
      <w:bookmarkStart w:id="17" w:name="_Toc71272068"/>
      <w:r w:rsidRPr="00863554">
        <w:t>T</w:t>
      </w:r>
      <w:r w:rsidR="00863554" w:rsidRPr="00863554">
        <w:t>érminos y definiciones</w:t>
      </w:r>
      <w:bookmarkEnd w:id="13"/>
      <w:bookmarkEnd w:id="14"/>
      <w:bookmarkEnd w:id="15"/>
      <w:bookmarkEnd w:id="16"/>
      <w:bookmarkEnd w:id="17"/>
    </w:p>
    <w:p w14:paraId="174FFD54" w14:textId="77777777" w:rsidR="006B5346" w:rsidRPr="006B5346" w:rsidRDefault="006B5346" w:rsidP="006B5346">
      <w:pPr>
        <w:pStyle w:val="Prrafodelista"/>
        <w:numPr>
          <w:ilvl w:val="0"/>
          <w:numId w:val="36"/>
        </w:numPr>
        <w:rPr>
          <w:rFonts w:ascii="Telefonica Text" w:hAnsi="Telefonica Text"/>
        </w:rPr>
      </w:pPr>
      <w:r w:rsidRPr="006B5346">
        <w:rPr>
          <w:rFonts w:ascii="Telefonica Text" w:hAnsi="Telefonica Text" w:cs="Garamond-Bold"/>
          <w:b/>
          <w:bCs/>
        </w:rPr>
        <w:t xml:space="preserve">Acción Correctiva: </w:t>
      </w:r>
      <w:r w:rsidRPr="006B5346">
        <w:rPr>
          <w:rFonts w:ascii="Telefonica Text" w:hAnsi="Telefonica Text"/>
        </w:rPr>
        <w:t>Acción tomada para eliminar la causa de una No Conformidad detectada u otra situación indeseable, con el objeto de evitar su repetición.</w:t>
      </w:r>
    </w:p>
    <w:p w14:paraId="519E59A7" w14:textId="77777777" w:rsidR="006B5346" w:rsidRPr="006B5346" w:rsidRDefault="006B5346" w:rsidP="006B5346">
      <w:pPr>
        <w:pStyle w:val="Prrafodelista"/>
        <w:numPr>
          <w:ilvl w:val="0"/>
          <w:numId w:val="36"/>
        </w:numPr>
        <w:rPr>
          <w:rFonts w:ascii="Telefonica Text" w:hAnsi="Telefonica Text"/>
        </w:rPr>
      </w:pPr>
      <w:r w:rsidRPr="006B5346">
        <w:rPr>
          <w:rFonts w:ascii="Telefonica Text" w:hAnsi="Telefonica Text"/>
          <w:b/>
        </w:rPr>
        <w:t>Conformidad</w:t>
      </w:r>
      <w:r w:rsidRPr="006B5346">
        <w:rPr>
          <w:rFonts w:ascii="Telefonica Text" w:hAnsi="Telefonica Text"/>
        </w:rPr>
        <w:t>: Cumplimiento de un requisito.</w:t>
      </w:r>
    </w:p>
    <w:p w14:paraId="42E243E5" w14:textId="77777777" w:rsidR="006B5346" w:rsidRPr="006B5346" w:rsidRDefault="006B5346" w:rsidP="006B5346">
      <w:pPr>
        <w:pStyle w:val="Prrafodelista"/>
        <w:numPr>
          <w:ilvl w:val="0"/>
          <w:numId w:val="36"/>
        </w:numPr>
        <w:rPr>
          <w:rFonts w:ascii="Telefonica Text" w:hAnsi="Telefonica Text"/>
        </w:rPr>
      </w:pPr>
      <w:r w:rsidRPr="006B5346">
        <w:rPr>
          <w:rFonts w:ascii="Telefonica Text" w:hAnsi="Telefonica Text" w:cs="Garamond-Bold"/>
          <w:b/>
          <w:bCs/>
        </w:rPr>
        <w:t xml:space="preserve">No Conformidad: (NC) </w:t>
      </w:r>
      <w:r w:rsidRPr="006B5346">
        <w:rPr>
          <w:rFonts w:ascii="Telefonica Text" w:hAnsi="Telefonica Text"/>
        </w:rPr>
        <w:t>Incumplimiento de algún requisito especificado en la oferta / contrato / pedido / carta de aceptación u otros medios.</w:t>
      </w:r>
    </w:p>
    <w:p w14:paraId="7D537510" w14:textId="77777777" w:rsidR="006B5346" w:rsidRPr="006B5346" w:rsidRDefault="006B5346" w:rsidP="006B5346">
      <w:pPr>
        <w:pStyle w:val="Prrafodelista"/>
        <w:numPr>
          <w:ilvl w:val="0"/>
          <w:numId w:val="36"/>
        </w:numPr>
        <w:rPr>
          <w:rFonts w:ascii="Telefonica Text" w:hAnsi="Telefonica Text" w:cs="Arial"/>
        </w:rPr>
      </w:pPr>
      <w:r w:rsidRPr="006B5346">
        <w:rPr>
          <w:rFonts w:ascii="Telefonica Text" w:hAnsi="Telefonica Text" w:cs="Garamond-Bold"/>
          <w:b/>
          <w:bCs/>
        </w:rPr>
        <w:lastRenderedPageBreak/>
        <w:t xml:space="preserve">Observación: (OB) </w:t>
      </w:r>
      <w:r w:rsidRPr="006B5346">
        <w:rPr>
          <w:rFonts w:ascii="Telefonica Text" w:hAnsi="Telefonica Text"/>
        </w:rPr>
        <w:t>Acción pendiente de realizar para el cumplimiento del requisito</w:t>
      </w:r>
      <w:r w:rsidRPr="006B5346">
        <w:rPr>
          <w:rFonts w:ascii="Telefonica Text" w:hAnsi="Telefonica Text" w:cs="Arial"/>
        </w:rPr>
        <w:t>.</w:t>
      </w:r>
    </w:p>
    <w:p w14:paraId="05BEF4F5" w14:textId="77777777" w:rsidR="00CA524B" w:rsidRPr="006B5346" w:rsidRDefault="006B5346" w:rsidP="006B5346">
      <w:pPr>
        <w:pStyle w:val="Prrafodelista"/>
        <w:numPr>
          <w:ilvl w:val="0"/>
          <w:numId w:val="36"/>
        </w:numPr>
        <w:rPr>
          <w:rFonts w:ascii="Telefonica Text" w:hAnsi="Telefonica Text"/>
        </w:rPr>
      </w:pPr>
      <w:r w:rsidRPr="006B5346">
        <w:rPr>
          <w:rFonts w:ascii="Telefonica Text" w:hAnsi="Telefonica Text" w:cs="Garamond-Bold"/>
          <w:b/>
          <w:bCs/>
        </w:rPr>
        <w:t xml:space="preserve">Análisis de la Causa Raíz (ACR): </w:t>
      </w:r>
      <w:r w:rsidRPr="006B5346">
        <w:rPr>
          <w:rFonts w:ascii="Telefonica Text" w:hAnsi="Telefonica Text"/>
        </w:rPr>
        <w:t>Método para la resolución de problemas que intenta evitar la recurrencia de un problema o defecto a través de identificar sus causas</w:t>
      </w:r>
      <w:r w:rsidRPr="006B5346">
        <w:rPr>
          <w:rFonts w:ascii="Telefonica Text" w:hAnsi="Telefonica Text" w:cs="Garamond-Bold"/>
          <w:b/>
          <w:bCs/>
        </w:rPr>
        <w:t>.</w:t>
      </w:r>
    </w:p>
    <w:p w14:paraId="09C7FE26" w14:textId="77777777" w:rsidR="00CA524B" w:rsidRDefault="00CA524B" w:rsidP="006B5346">
      <w:r>
        <w:br w:type="page"/>
      </w:r>
    </w:p>
    <w:p w14:paraId="586DB28C" w14:textId="77777777" w:rsidR="00BA2EE3" w:rsidRDefault="00863554" w:rsidP="00863554">
      <w:pPr>
        <w:pStyle w:val="Ttulo1"/>
      </w:pPr>
      <w:bookmarkStart w:id="18" w:name="_Gestión_de_no"/>
      <w:bookmarkStart w:id="19" w:name="_Toc71272069"/>
      <w:bookmarkEnd w:id="18"/>
      <w:r>
        <w:lastRenderedPageBreak/>
        <w:t>G</w:t>
      </w:r>
      <w:r w:rsidRPr="00863554">
        <w:t>estión de no conformidades y observaciones</w:t>
      </w:r>
      <w:bookmarkEnd w:id="19"/>
    </w:p>
    <w:p w14:paraId="03678E4A" w14:textId="77777777" w:rsidR="004A7F64" w:rsidRDefault="004A7F64" w:rsidP="004A7F64">
      <w:pPr>
        <w:pStyle w:val="Ttulo2"/>
      </w:pPr>
      <w:bookmarkStart w:id="20" w:name="_Toc71272070"/>
      <w:r>
        <w:t>Identificación de las No Conformidades</w:t>
      </w:r>
      <w:bookmarkEnd w:id="20"/>
    </w:p>
    <w:p w14:paraId="36CA4FCD" w14:textId="77777777" w:rsidR="004A7F64" w:rsidRDefault="004A7F64" w:rsidP="004A7F64">
      <w:r w:rsidRPr="00CE7835">
        <w:t xml:space="preserve">Durante el desarrollo de un proyecto pueden surgir cualquier problema, defecto o incumplimiento de algún requisito especificado en el pliego, oferta, contrato… </w:t>
      </w:r>
    </w:p>
    <w:p w14:paraId="0A6437AE" w14:textId="77777777" w:rsidR="004A7F64" w:rsidRPr="00CE7835" w:rsidRDefault="004A7F64" w:rsidP="004A7F64"/>
    <w:p w14:paraId="41B8B746" w14:textId="73B2BCE6" w:rsidR="004A7F64" w:rsidRDefault="004A7F64" w:rsidP="004A7F64">
      <w:r w:rsidRPr="00CE7835">
        <w:t>En el ámbito de un Proyecto, las No Conformidades u Observaciones pueden ser detectadas por el cliente, RAC o cualquier integrante del equipo, los cuales tienen la responsabilidad de comunicárselo al Área de Calidad de Defensa para que tome las medidas oportunas.</w:t>
      </w:r>
    </w:p>
    <w:p w14:paraId="2B05BFB6" w14:textId="77777777" w:rsidR="00EA3E57" w:rsidRDefault="00EA3E57" w:rsidP="004A7F64"/>
    <w:p w14:paraId="6706F79E" w14:textId="3763D806" w:rsidR="00EA3E57" w:rsidRDefault="00EA3E57" w:rsidP="004A7F64">
      <w:r>
        <w:t>Así mismo, el Área de Calidad deberá informar de la identificación y el estado de cada no conformidad al RAC responsable del proyecto afectado, aportando evidencia de ello en la base de datos para la gestión de no conformidades y observaciones.</w:t>
      </w:r>
    </w:p>
    <w:p w14:paraId="0FBAF7DB" w14:textId="77777777" w:rsidR="003B135C" w:rsidRPr="009623E9" w:rsidRDefault="003B135C" w:rsidP="003B135C">
      <w:pPr>
        <w:pStyle w:val="Ttulo3"/>
      </w:pPr>
      <w:bookmarkStart w:id="21" w:name="_Toc508021025"/>
      <w:bookmarkStart w:id="22" w:name="_Toc71272071"/>
      <w:r w:rsidRPr="009623E9">
        <w:t xml:space="preserve">Quejas y </w:t>
      </w:r>
      <w:r>
        <w:t>R</w:t>
      </w:r>
      <w:r w:rsidRPr="009623E9">
        <w:t xml:space="preserve">eclamaciones del </w:t>
      </w:r>
      <w:r>
        <w:t>C</w:t>
      </w:r>
      <w:r w:rsidRPr="009623E9">
        <w:t>liente</w:t>
      </w:r>
      <w:bookmarkEnd w:id="21"/>
      <w:bookmarkEnd w:id="22"/>
    </w:p>
    <w:p w14:paraId="321B98D8" w14:textId="6FD755A0" w:rsidR="007A1A91" w:rsidRDefault="00C94E74" w:rsidP="007A1A91">
      <w:r w:rsidRPr="00CE7835">
        <w:t xml:space="preserve">Telefónica registrará como una </w:t>
      </w:r>
      <w:r w:rsidRPr="00AB6352">
        <w:rPr>
          <w:u w:val="single"/>
        </w:rPr>
        <w:t>Reclamación del Cliente</w:t>
      </w:r>
      <w:r w:rsidRPr="00CE7835">
        <w:t xml:space="preserve"> las reclamaciones o deficiencias relativas al contrato</w:t>
      </w:r>
      <w:r w:rsidR="008224B6">
        <w:t>,</w:t>
      </w:r>
      <w:r w:rsidRPr="00CE7835">
        <w:t xml:space="preserve"> </w:t>
      </w:r>
      <w:r w:rsidR="007A1A91">
        <w:t xml:space="preserve">y </w:t>
      </w:r>
      <w:r w:rsidRPr="00AB6352">
        <w:rPr>
          <w:u w:val="single"/>
        </w:rPr>
        <w:t>abrirá una No Conformidad</w:t>
      </w:r>
      <w:r w:rsidR="008224B6">
        <w:t xml:space="preserve">. </w:t>
      </w:r>
      <w:r w:rsidR="007A1A91" w:rsidRPr="009623E9">
        <w:t>En general, las quejas y reclamaciones del cliente pueden tener su origen en alguna de las entidades siguientes:</w:t>
      </w:r>
    </w:p>
    <w:p w14:paraId="67C376F9" w14:textId="77777777" w:rsidR="007A1A91" w:rsidRPr="009623E9" w:rsidRDefault="007A1A91" w:rsidP="007A1A91"/>
    <w:p w14:paraId="50B82CDC" w14:textId="77777777" w:rsidR="007A1A91" w:rsidRPr="00534FC8" w:rsidRDefault="007A1A91" w:rsidP="007A1A91">
      <w:pPr>
        <w:pStyle w:val="Prrafodelista"/>
        <w:numPr>
          <w:ilvl w:val="0"/>
          <w:numId w:val="42"/>
        </w:numPr>
        <w:rPr>
          <w:rFonts w:ascii="Telefonica Text" w:hAnsi="Telefonica Text"/>
        </w:rPr>
      </w:pPr>
      <w:smartTag w:uri="urn:schemas-microsoft-com:office:smarttags" w:element="PersonName">
        <w:smartTagPr>
          <w:attr w:name="ProductID" w:val="La Oficina"/>
        </w:smartTagPr>
        <w:r w:rsidRPr="00534FC8">
          <w:rPr>
            <w:rFonts w:ascii="Telefonica Text" w:hAnsi="Telefonica Text"/>
          </w:rPr>
          <w:t>La Oficina</w:t>
        </w:r>
      </w:smartTag>
      <w:r w:rsidRPr="00534FC8">
        <w:rPr>
          <w:rFonts w:ascii="Telefonica Text" w:hAnsi="Telefonica Text"/>
        </w:rPr>
        <w:t xml:space="preserve"> del Programa.</w:t>
      </w:r>
    </w:p>
    <w:p w14:paraId="449DDE2C" w14:textId="77777777" w:rsidR="007A1A91" w:rsidRPr="00B50244" w:rsidRDefault="007A1A91" w:rsidP="007A1A91">
      <w:pPr>
        <w:pStyle w:val="Prrafodelista"/>
        <w:numPr>
          <w:ilvl w:val="0"/>
          <w:numId w:val="42"/>
        </w:numPr>
        <w:rPr>
          <w:rFonts w:ascii="Telefonica Text" w:hAnsi="Telefonica Text"/>
        </w:rPr>
      </w:pPr>
      <w:r w:rsidRPr="00534FC8">
        <w:rPr>
          <w:rFonts w:ascii="Telefonica Text" w:hAnsi="Telefonica Text"/>
        </w:rPr>
        <w:t>El RAC del proyecto/expediente (Representante de Aseguramiento de la Calidad del Ministerio de Defensa).</w:t>
      </w:r>
    </w:p>
    <w:p w14:paraId="3479EA18" w14:textId="77777777" w:rsidR="00C94E74" w:rsidRDefault="00C94E74" w:rsidP="003B135C"/>
    <w:p w14:paraId="12C34F19" w14:textId="63EDCA61" w:rsidR="003B135C" w:rsidRDefault="003B135C" w:rsidP="003B135C">
      <w:r>
        <w:t>L</w:t>
      </w:r>
      <w:r w:rsidRPr="009623E9">
        <w:t>as quejas y reclamaciones del cliente</w:t>
      </w:r>
      <w:r>
        <w:t xml:space="preserve"> pueden producirse en varias ocasiones:</w:t>
      </w:r>
    </w:p>
    <w:p w14:paraId="69BE30F2" w14:textId="77777777" w:rsidR="003B135C" w:rsidRDefault="003B135C" w:rsidP="003B135C"/>
    <w:p w14:paraId="40689CF7" w14:textId="77777777" w:rsidR="003B135C" w:rsidRPr="00F4492A" w:rsidRDefault="003B135C" w:rsidP="003B135C">
      <w:pPr>
        <w:pStyle w:val="Prrafodelista"/>
        <w:numPr>
          <w:ilvl w:val="0"/>
          <w:numId w:val="43"/>
        </w:numPr>
        <w:rPr>
          <w:rFonts w:ascii="Telefonica Text" w:hAnsi="Telefonica Text"/>
        </w:rPr>
      </w:pPr>
      <w:r>
        <w:rPr>
          <w:rFonts w:ascii="Telefonica Text" w:hAnsi="Telefonica Text"/>
        </w:rPr>
        <w:t>S</w:t>
      </w:r>
      <w:r w:rsidRPr="00F4492A">
        <w:rPr>
          <w:rFonts w:ascii="Telefonica Text" w:hAnsi="Telefonica Text"/>
        </w:rPr>
        <w:t xml:space="preserve">i se producen antes de la aceptación/entrega definitiva del proyecto/expediente, se tratarán según lo indicado en este apartado. </w:t>
      </w:r>
    </w:p>
    <w:p w14:paraId="085A7C89" w14:textId="77777777" w:rsidR="003B135C" w:rsidRDefault="003B135C" w:rsidP="003B135C">
      <w:pPr>
        <w:pStyle w:val="Prrafodelista"/>
        <w:numPr>
          <w:ilvl w:val="0"/>
          <w:numId w:val="43"/>
        </w:numPr>
        <w:rPr>
          <w:rFonts w:ascii="Telefonica Text" w:hAnsi="Telefonica Text"/>
        </w:rPr>
      </w:pPr>
      <w:r>
        <w:rPr>
          <w:rFonts w:ascii="Telefonica Text" w:hAnsi="Telefonica Text"/>
        </w:rPr>
        <w:t xml:space="preserve">Las que se realicen </w:t>
      </w:r>
      <w:r w:rsidRPr="00F4492A">
        <w:rPr>
          <w:rFonts w:ascii="Telefonica Text" w:hAnsi="Telefonica Text"/>
        </w:rPr>
        <w:t>después de la aceptación/entrega, se tratarán según lo indicado en el procedimiento</w:t>
      </w:r>
      <w:r>
        <w:rPr>
          <w:rFonts w:ascii="Telefonica Text" w:hAnsi="Telefonica Text"/>
        </w:rPr>
        <w:t xml:space="preserve"> “Servicio Postventa de DyS (</w:t>
      </w:r>
      <w:r>
        <w:rPr>
          <w:rFonts w:ascii="Telefonica Text" w:hAnsi="Telefonica Text"/>
          <w:b/>
        </w:rPr>
        <w:t>EM-300-PR-008</w:t>
      </w:r>
      <w:r>
        <w:rPr>
          <w:rFonts w:ascii="Telefonica Text" w:hAnsi="Telefonica Text"/>
        </w:rPr>
        <w:t>)”.</w:t>
      </w:r>
    </w:p>
    <w:p w14:paraId="12684E37" w14:textId="77777777" w:rsidR="003B135C" w:rsidRPr="00366018" w:rsidRDefault="003B135C" w:rsidP="003B135C"/>
    <w:p w14:paraId="05AF284C" w14:textId="77777777" w:rsidR="003B135C" w:rsidRPr="00642D8F" w:rsidRDefault="003B135C" w:rsidP="003B135C">
      <w:r w:rsidRPr="00642D8F">
        <w:t>El Jefe de proyecto/expediente (u otros niveles superiores de dirección cuando las quejas o reclamaciones trasciendan del ámbito concreto de un proyecto o bien se consideren de gran importancia) deberá realizar las siguientes actuaciones:</w:t>
      </w:r>
    </w:p>
    <w:p w14:paraId="2BA9A023" w14:textId="77777777" w:rsidR="003B135C" w:rsidRDefault="003B135C" w:rsidP="003B135C"/>
    <w:p w14:paraId="25711EDB" w14:textId="66CF05EC" w:rsidR="003B135C" w:rsidRPr="00AC4653" w:rsidRDefault="003B135C" w:rsidP="003B135C">
      <w:pPr>
        <w:pStyle w:val="Prrafodelista"/>
        <w:numPr>
          <w:ilvl w:val="0"/>
          <w:numId w:val="44"/>
        </w:numPr>
        <w:rPr>
          <w:rFonts w:ascii="Telefonica Text" w:hAnsi="Telefonica Text"/>
          <w:strike/>
        </w:rPr>
      </w:pPr>
      <w:r w:rsidRPr="00AC4653">
        <w:rPr>
          <w:rFonts w:ascii="Telefonica Text" w:hAnsi="Telefonica Text"/>
        </w:rPr>
        <w:t xml:space="preserve">Reflejar por escrito las quejas/reclamaciones recibidas </w:t>
      </w:r>
    </w:p>
    <w:p w14:paraId="7FB97D9D" w14:textId="090DDDB6" w:rsidR="003B135C" w:rsidRPr="00642D8F" w:rsidRDefault="003B135C" w:rsidP="003B135C">
      <w:pPr>
        <w:pStyle w:val="Prrafodelista"/>
        <w:numPr>
          <w:ilvl w:val="0"/>
          <w:numId w:val="44"/>
        </w:numPr>
        <w:rPr>
          <w:rFonts w:ascii="Telefonica Text" w:hAnsi="Telefonica Text"/>
        </w:rPr>
      </w:pPr>
      <w:r w:rsidRPr="00AC4653">
        <w:rPr>
          <w:rFonts w:ascii="Telefonica Text" w:hAnsi="Telefonica Text"/>
        </w:rPr>
        <w:t>Dar respuesta al cliente en un plazo</w:t>
      </w:r>
      <w:r w:rsidR="00F109A9" w:rsidRPr="00AC4653">
        <w:rPr>
          <w:rFonts w:ascii="Telefonica Text" w:hAnsi="Telefonica Text"/>
        </w:rPr>
        <w:t xml:space="preserve"> razonable</w:t>
      </w:r>
      <w:r w:rsidRPr="00AC4653">
        <w:rPr>
          <w:rFonts w:ascii="Telefonica Text" w:hAnsi="Telefonica Text"/>
        </w:rPr>
        <w:t xml:space="preserve"> (en función de la dificultad del caso, esta respuesta podrá resolver la reclamación totalmente</w:t>
      </w:r>
      <w:r w:rsidRPr="00642D8F">
        <w:rPr>
          <w:rFonts w:ascii="Telefonica Text" w:hAnsi="Telefonica Text"/>
        </w:rPr>
        <w:t xml:space="preserve"> o bien fijará un plazo estimado para su resolución final). </w:t>
      </w:r>
    </w:p>
    <w:p w14:paraId="0A14E9DF" w14:textId="77777777" w:rsidR="003B135C" w:rsidRPr="00642D8F" w:rsidRDefault="003B135C" w:rsidP="003B135C">
      <w:pPr>
        <w:pStyle w:val="Prrafodelista"/>
        <w:numPr>
          <w:ilvl w:val="0"/>
          <w:numId w:val="44"/>
        </w:numPr>
        <w:rPr>
          <w:rFonts w:ascii="Telefonica Text" w:hAnsi="Telefonica Text"/>
        </w:rPr>
      </w:pPr>
      <w:r w:rsidRPr="00642D8F">
        <w:rPr>
          <w:rFonts w:ascii="Telefonica Text" w:hAnsi="Telefonica Text"/>
        </w:rPr>
        <w:t xml:space="preserve">Se deberá proporcionar una respuesta al originador de la reclamación o deficiencia que incluya información sobre el análisis de la causa raíz y la acción correctiva. </w:t>
      </w:r>
    </w:p>
    <w:p w14:paraId="5F5CD0F9" w14:textId="77777777" w:rsidR="003B135C" w:rsidRPr="00F109A9" w:rsidRDefault="003B135C" w:rsidP="003B135C">
      <w:pPr>
        <w:pStyle w:val="Prrafodelista"/>
        <w:numPr>
          <w:ilvl w:val="0"/>
          <w:numId w:val="44"/>
        </w:numPr>
        <w:rPr>
          <w:rFonts w:ascii="Telefonica Text" w:hAnsi="Telefonica Text"/>
        </w:rPr>
      </w:pPr>
      <w:r w:rsidRPr="00F109A9">
        <w:rPr>
          <w:rFonts w:ascii="Telefonica Text" w:hAnsi="Telefonica Text"/>
        </w:rPr>
        <w:t>Cuando, después del estudio de la queja o reclamación, se deduzca</w:t>
      </w:r>
      <w:r w:rsidRPr="00F109A9">
        <w:rPr>
          <w:rFonts w:ascii="Telefonica Text" w:hAnsi="Telefonica Text"/>
          <w:color w:val="auto"/>
        </w:rPr>
        <w:t xml:space="preserve"> que existe una no conformidad u observación, se seguirá con lo establecido en el </w:t>
      </w:r>
      <w:hyperlink w:anchor="_Gestión_de_no" w:history="1">
        <w:r w:rsidRPr="00F109A9">
          <w:rPr>
            <w:rStyle w:val="Hipervnculo"/>
            <w:rFonts w:ascii="Telefonica Text" w:hAnsi="Telefonica Text"/>
            <w:b/>
            <w:color w:val="auto"/>
            <w:u w:val="none"/>
          </w:rPr>
          <w:t>apartado 1</w:t>
        </w:r>
        <w:r w:rsidRPr="00F109A9">
          <w:rPr>
            <w:rStyle w:val="Hipervnculo"/>
            <w:rFonts w:ascii="Telefonica Text" w:hAnsi="Telefonica Text"/>
            <w:color w:val="auto"/>
            <w:u w:val="none"/>
          </w:rPr>
          <w:t xml:space="preserve"> Gestión de no conformidades y observaciones</w:t>
        </w:r>
      </w:hyperlink>
      <w:r w:rsidRPr="00F109A9">
        <w:rPr>
          <w:rFonts w:ascii="Telefonica Text" w:hAnsi="Telefonica Text"/>
          <w:color w:val="auto"/>
        </w:rPr>
        <w:t>.</w:t>
      </w:r>
    </w:p>
    <w:p w14:paraId="06C9CCCF" w14:textId="77777777" w:rsidR="003B135C" w:rsidRPr="00642D8F" w:rsidRDefault="003B135C" w:rsidP="003B135C">
      <w:pPr>
        <w:pStyle w:val="Prrafodelista"/>
        <w:numPr>
          <w:ilvl w:val="0"/>
          <w:numId w:val="44"/>
        </w:numPr>
        <w:rPr>
          <w:rFonts w:ascii="Telefonica Text" w:hAnsi="Telefonica Text"/>
        </w:rPr>
      </w:pPr>
      <w:r w:rsidRPr="00642D8F">
        <w:rPr>
          <w:rFonts w:ascii="Telefonica Text" w:hAnsi="Telefonica Text"/>
        </w:rPr>
        <w:t>Mantener informado al Representante de Calidad de DyS</w:t>
      </w:r>
      <w:r>
        <w:rPr>
          <w:rFonts w:ascii="Telefonica Text" w:hAnsi="Telefonica Text"/>
        </w:rPr>
        <w:t xml:space="preserve"> </w:t>
      </w:r>
      <w:r w:rsidRPr="00642D8F">
        <w:rPr>
          <w:rFonts w:ascii="Telefonica Text" w:hAnsi="Telefonica Text"/>
        </w:rPr>
        <w:t xml:space="preserve">de dichas quejas/reclamaciones </w:t>
      </w:r>
      <w:r>
        <w:rPr>
          <w:rFonts w:ascii="Telefonica Text" w:hAnsi="Telefonica Text"/>
        </w:rPr>
        <w:t>y de su</w:t>
      </w:r>
      <w:r w:rsidRPr="00642D8F">
        <w:rPr>
          <w:rFonts w:ascii="Telefonica Text" w:hAnsi="Telefonica Text"/>
        </w:rPr>
        <w:t xml:space="preserve"> resolución final, quién a su vez mantendrá informado al RAC cuando éstas sean significativas.</w:t>
      </w:r>
    </w:p>
    <w:p w14:paraId="06C2C757" w14:textId="77777777" w:rsidR="003B135C" w:rsidRPr="009623E9" w:rsidRDefault="003B135C" w:rsidP="003B135C"/>
    <w:p w14:paraId="79661989" w14:textId="77777777" w:rsidR="003B135C" w:rsidRPr="009623E9" w:rsidRDefault="003B135C" w:rsidP="003B135C">
      <w:r w:rsidRPr="009623E9">
        <w:lastRenderedPageBreak/>
        <w:t xml:space="preserve">Para el registro y seguimiento de las quejas y reclamaciones del cliente, normalmente, se utilizará </w:t>
      </w:r>
      <w:r>
        <w:t>la Base de Datos para la Gestión de No Conformidades.</w:t>
      </w:r>
    </w:p>
    <w:p w14:paraId="5CEEA12B" w14:textId="77777777" w:rsidR="004A7F64" w:rsidRPr="004A7F64" w:rsidRDefault="004A7F64" w:rsidP="004A7F64">
      <w:pPr>
        <w:pStyle w:val="Ttulo2"/>
      </w:pPr>
      <w:bookmarkStart w:id="23" w:name="_Toc71272072"/>
      <w:r>
        <w:t>Apertura de la No Conformidad</w:t>
      </w:r>
      <w:bookmarkEnd w:id="23"/>
    </w:p>
    <w:p w14:paraId="5A3892DB" w14:textId="77777777" w:rsidR="00E1133A" w:rsidRDefault="004A5C5C" w:rsidP="009F2193">
      <w:bookmarkStart w:id="24" w:name="_Toc2944326"/>
      <w:bookmarkStart w:id="25" w:name="_Toc2944379"/>
      <w:bookmarkStart w:id="26" w:name="_Toc2946130"/>
      <w:bookmarkStart w:id="27" w:name="_Toc3902962"/>
      <w:r w:rsidRPr="00CE7835">
        <w:t xml:space="preserve">La condición de </w:t>
      </w:r>
      <w:r w:rsidRPr="00015EAB">
        <w:rPr>
          <w:u w:val="single"/>
        </w:rPr>
        <w:t>apertura de un No Conformidad u Observación</w:t>
      </w:r>
      <w:r w:rsidRPr="00CE7835">
        <w:t xml:space="preserve"> es la detección de cualquier problema o defecto, o incumplimiento de algún requisito o reclamaciones formales de clientes.</w:t>
      </w:r>
      <w:r w:rsidR="009F2193">
        <w:t xml:space="preserve"> </w:t>
      </w:r>
    </w:p>
    <w:p w14:paraId="1142AB21" w14:textId="77777777" w:rsidR="004A5C5C" w:rsidRPr="00CE7835" w:rsidRDefault="004A5C5C" w:rsidP="00E1133A">
      <w:pPr>
        <w:ind w:left="0"/>
      </w:pPr>
    </w:p>
    <w:p w14:paraId="54C56567" w14:textId="0DF4BAE9" w:rsidR="00F64D43" w:rsidRDefault="004A5C5C" w:rsidP="00EA3E57">
      <w:r w:rsidRPr="00CE7835">
        <w:t>Las No Conformidades u Observaciones pueden ser identificadas por las figuras descritas, que intervienen en el proyecto, y que las hace llegar al Área de Calidad de Defensa para su tramitación.</w:t>
      </w:r>
    </w:p>
    <w:p w14:paraId="3613441E" w14:textId="77777777" w:rsidR="00E1133A" w:rsidRDefault="00E1133A" w:rsidP="00EA3E57"/>
    <w:p w14:paraId="6A9EA593" w14:textId="7843D231" w:rsidR="00E1133A" w:rsidRDefault="00E1133A" w:rsidP="00E1133A">
      <w:r>
        <w:t xml:space="preserve">La apertura de una no conformidad puede derivar de la materialización de un riesgo, a criterio del Área de calidad, tal y como se establece en el procedimiento </w:t>
      </w:r>
      <w:r w:rsidR="00070619">
        <w:t>“</w:t>
      </w:r>
      <w:r>
        <w:t>EM-300-PR-009</w:t>
      </w:r>
      <w:r w:rsidR="00070619">
        <w:t>: Gestión de Riesgos para Proyectos de DYS”</w:t>
      </w:r>
      <w:r>
        <w:t>.</w:t>
      </w:r>
    </w:p>
    <w:p w14:paraId="6A6611D9" w14:textId="77777777" w:rsidR="00015EAB" w:rsidRPr="00CE7835" w:rsidRDefault="00015EAB" w:rsidP="009F2193">
      <w:pPr>
        <w:ind w:left="0"/>
      </w:pPr>
    </w:p>
    <w:p w14:paraId="68C79DA7" w14:textId="77777777" w:rsidR="004A5C5C" w:rsidRDefault="004A5C5C" w:rsidP="004A5C5C">
      <w:r w:rsidRPr="00CE7835">
        <w:t>El Área de Calidad de Defensa analiza la No Conformidad u Observación detectada y en el caso de que proceda, se registrará en la base de datos (v</w:t>
      </w:r>
      <w:r w:rsidRPr="00F109A9">
        <w:t xml:space="preserve">er </w:t>
      </w:r>
      <w:hyperlink w:anchor="_Análisis_de_la" w:history="1">
        <w:r w:rsidRPr="00F109A9">
          <w:rPr>
            <w:rStyle w:val="Hipervnculo"/>
            <w:b/>
            <w:color w:val="auto"/>
            <w:u w:val="none"/>
          </w:rPr>
          <w:t xml:space="preserve">apartado </w:t>
        </w:r>
        <w:r w:rsidR="00015EAB" w:rsidRPr="00F109A9">
          <w:rPr>
            <w:rStyle w:val="Hipervnculo"/>
            <w:b/>
            <w:color w:val="auto"/>
            <w:u w:val="none"/>
          </w:rPr>
          <w:t>3</w:t>
        </w:r>
        <w:r w:rsidRPr="00F109A9">
          <w:rPr>
            <w:rStyle w:val="Hipervnculo"/>
            <w:rFonts w:cs="Arial"/>
            <w:color w:val="auto"/>
            <w:u w:val="none"/>
          </w:rPr>
          <w:t xml:space="preserve"> Base de Datos para la Gestión de No Conformidades y Observaciones</w:t>
        </w:r>
      </w:hyperlink>
      <w:r w:rsidRPr="00015EAB">
        <w:rPr>
          <w:color w:val="auto"/>
        </w:rPr>
        <w:t>)</w:t>
      </w:r>
      <w:r w:rsidR="00015EAB">
        <w:rPr>
          <w:color w:val="auto"/>
        </w:rPr>
        <w:t>. En el registro deberán indicarse los siguientes apartados:</w:t>
      </w:r>
    </w:p>
    <w:p w14:paraId="4CF7F81E" w14:textId="77777777" w:rsidR="00934BB4" w:rsidRPr="00F449A9" w:rsidRDefault="00934BB4" w:rsidP="00934BB4">
      <w:pPr>
        <w:pStyle w:val="Ttulo2"/>
        <w:rPr>
          <w:lang w:val="es-ES"/>
        </w:rPr>
      </w:pPr>
      <w:bookmarkStart w:id="28" w:name="_Toc71272073"/>
      <w:r w:rsidRPr="00F449A9">
        <w:rPr>
          <w:lang w:val="es-ES"/>
        </w:rPr>
        <w:t>Descripción detallada de la No Conformidad</w:t>
      </w:r>
      <w:bookmarkEnd w:id="28"/>
    </w:p>
    <w:p w14:paraId="5FF678AE" w14:textId="77777777" w:rsidR="004A5C5C" w:rsidRPr="00CE7835" w:rsidRDefault="00312276" w:rsidP="004A5C5C">
      <w:r>
        <w:t xml:space="preserve">Se deberá realizar una </w:t>
      </w:r>
      <w:r w:rsidRPr="00015EAB">
        <w:rPr>
          <w:u w:val="single"/>
        </w:rPr>
        <w:t>d</w:t>
      </w:r>
      <w:r w:rsidR="004A5C5C" w:rsidRPr="00015EAB">
        <w:rPr>
          <w:u w:val="single"/>
        </w:rPr>
        <w:t>escripción detallada de la No Conformidad u Observación</w:t>
      </w:r>
      <w:r>
        <w:t>, en la cual se</w:t>
      </w:r>
      <w:r w:rsidR="004A5C5C" w:rsidRPr="00CE7835">
        <w:t xml:space="preserve"> incluirá el grado de detalle necesario para su completa identificación, indicando las unidades o elementos afectados.</w:t>
      </w:r>
    </w:p>
    <w:p w14:paraId="0D8086A0" w14:textId="77777777" w:rsidR="00934BB4" w:rsidRDefault="00934BB4" w:rsidP="00934BB4">
      <w:pPr>
        <w:pStyle w:val="Ttulo2"/>
      </w:pPr>
      <w:bookmarkStart w:id="29" w:name="_Toc71272074"/>
      <w:r>
        <w:t>Análisis de la Causa Raíz</w:t>
      </w:r>
      <w:bookmarkEnd w:id="29"/>
    </w:p>
    <w:p w14:paraId="16B972AE" w14:textId="77777777" w:rsidR="00934BB4" w:rsidRDefault="004A5C5C" w:rsidP="00934BB4">
      <w:r w:rsidRPr="00264D59">
        <w:t xml:space="preserve">Posteriormente, se realizará el </w:t>
      </w:r>
      <w:r w:rsidRPr="00015EAB">
        <w:rPr>
          <w:u w:val="single"/>
        </w:rPr>
        <w:t>Análisis de la Causa Raíz</w:t>
      </w:r>
      <w:r w:rsidR="00934BB4">
        <w:t xml:space="preserve"> </w:t>
      </w:r>
      <w:r w:rsidR="00934BB4" w:rsidRPr="00CE7835">
        <w:t>(ACR)</w:t>
      </w:r>
      <w:r w:rsidR="00934BB4">
        <w:t>, el cual</w:t>
      </w:r>
      <w:r w:rsidR="00934BB4" w:rsidRPr="00CE7835">
        <w:t xml:space="preserve"> es un método para investigar las causas que han originado un problema o incidencia. Esta metodología se utiliza una vez ocurrido el problema para resolverlo y definir las acciones correctivas apropiadas y evitar su repetición en el futuro.</w:t>
      </w:r>
    </w:p>
    <w:p w14:paraId="63714CC8" w14:textId="77777777" w:rsidR="00D55E79" w:rsidRDefault="00D55E79" w:rsidP="00934BB4"/>
    <w:p w14:paraId="0C9B911E" w14:textId="77777777" w:rsidR="00D55E79" w:rsidRDefault="00D55E79" w:rsidP="00D55E79">
      <w:r w:rsidRPr="00CE7835">
        <w:t>El análisis llevado a cabo se documentará en la Base de Datos de No Conformidades y Observaciones.</w:t>
      </w:r>
    </w:p>
    <w:p w14:paraId="471AD40F" w14:textId="77777777" w:rsidR="00934BB4" w:rsidRPr="00CE7835" w:rsidRDefault="00934BB4" w:rsidP="00934BB4"/>
    <w:p w14:paraId="6B462B13" w14:textId="77777777" w:rsidR="00934BB4" w:rsidRDefault="00934BB4" w:rsidP="00934BB4">
      <w:r w:rsidRPr="00CE7835">
        <w:t>A continuación, se describe los pasos a seguir:</w:t>
      </w:r>
    </w:p>
    <w:p w14:paraId="7DEF59C1" w14:textId="77777777" w:rsidR="00934BB4" w:rsidRPr="00CE7835" w:rsidRDefault="00934BB4" w:rsidP="00934BB4">
      <w:pPr>
        <w:pStyle w:val="Ttulo3"/>
      </w:pPr>
      <w:bookmarkStart w:id="30" w:name="_Toc71272075"/>
      <w:r w:rsidRPr="00CE7835">
        <w:t>Crear un equipo de trabajo</w:t>
      </w:r>
      <w:bookmarkEnd w:id="30"/>
    </w:p>
    <w:p w14:paraId="62534A01" w14:textId="77777777" w:rsidR="00934BB4" w:rsidRDefault="00934BB4" w:rsidP="00934BB4">
      <w:r w:rsidRPr="00CE7835">
        <w:t>Para realizar el análisis se creará un equipo de trabajo multidisciplinar, con personal que tenga conocimientos del proceso donde ha ocurrido el problema. Dicho equipo podrá estar formado por el Jefe de Proyecto, personal de Calidad, técnicos, personal del proveedor y cualquier otro que se considere necesario.</w:t>
      </w:r>
    </w:p>
    <w:p w14:paraId="304B032C" w14:textId="77777777" w:rsidR="00934BB4" w:rsidRPr="00CE7835" w:rsidRDefault="00934BB4" w:rsidP="00934BB4">
      <w:pPr>
        <w:pStyle w:val="Ttulo3"/>
      </w:pPr>
      <w:bookmarkStart w:id="31" w:name="_Toc71272076"/>
      <w:r w:rsidRPr="00CE7835">
        <w:t>Obtener información</w:t>
      </w:r>
      <w:bookmarkEnd w:id="31"/>
    </w:p>
    <w:p w14:paraId="48C57DA9" w14:textId="77777777" w:rsidR="00934BB4" w:rsidRDefault="00934BB4" w:rsidP="00934BB4">
      <w:r w:rsidRPr="00CE7835">
        <w:t>Se ha de recopilar información sobre lo ocurrido: registros, datos, fotografías, procedimientos aplicables, manuales,</w:t>
      </w:r>
      <w:r>
        <w:t xml:space="preserve"> </w:t>
      </w:r>
      <w:r w:rsidRPr="00CE7835">
        <w:t>…</w:t>
      </w:r>
    </w:p>
    <w:p w14:paraId="5B728B98" w14:textId="77777777" w:rsidR="00934BB4" w:rsidRPr="00F449A9" w:rsidRDefault="00934BB4" w:rsidP="00934BB4">
      <w:pPr>
        <w:pStyle w:val="Ttulo3"/>
        <w:rPr>
          <w:lang w:val="es-ES"/>
        </w:rPr>
      </w:pPr>
      <w:bookmarkStart w:id="32" w:name="_Toc71272077"/>
      <w:r w:rsidRPr="00F449A9">
        <w:rPr>
          <w:lang w:val="es-ES"/>
        </w:rPr>
        <w:lastRenderedPageBreak/>
        <w:t>Analizar la información y comprobar situaciones similares</w:t>
      </w:r>
      <w:bookmarkEnd w:id="32"/>
      <w:r w:rsidRPr="00F449A9">
        <w:rPr>
          <w:lang w:val="es-ES"/>
        </w:rPr>
        <w:t xml:space="preserve"> </w:t>
      </w:r>
    </w:p>
    <w:p w14:paraId="54621FD5" w14:textId="77777777" w:rsidR="00D9708C" w:rsidRDefault="00934BB4" w:rsidP="00934BB4">
      <w:r w:rsidRPr="00CE7835">
        <w:t xml:space="preserve">Los integrantes del equipo de trabajo mantendrán las reuniones que sean necesarias para el </w:t>
      </w:r>
      <w:r w:rsidRPr="00D9708C">
        <w:rPr>
          <w:u w:val="single"/>
        </w:rPr>
        <w:t>análisis de la información recopilada</w:t>
      </w:r>
      <w:r w:rsidRPr="00CE7835">
        <w:t xml:space="preserve">, comprobarán si hay situaciones similares en las que se podría repetir el problema y, en ese caso, tomar acciones para que no suceda. </w:t>
      </w:r>
    </w:p>
    <w:p w14:paraId="536C1182" w14:textId="77777777" w:rsidR="00D9708C" w:rsidRDefault="00D9708C" w:rsidP="00934BB4"/>
    <w:p w14:paraId="73E88DFA" w14:textId="77777777" w:rsidR="00934BB4" w:rsidRDefault="00934BB4" w:rsidP="00934BB4">
      <w:r w:rsidRPr="00CE7835">
        <w:t xml:space="preserve">Además, averiguarán </w:t>
      </w:r>
      <w:r w:rsidRPr="00D9708C">
        <w:rPr>
          <w:u w:val="single"/>
        </w:rPr>
        <w:t>si el problema ha ocurrido anteriormente</w:t>
      </w:r>
      <w:r w:rsidRPr="00CE7835">
        <w:t>, si en ese momento se tomaron acciones y si esas acciones solucionaron el problema.</w:t>
      </w:r>
    </w:p>
    <w:p w14:paraId="3B9BA349" w14:textId="77777777" w:rsidR="00934BB4" w:rsidRPr="00CE7835" w:rsidRDefault="00934BB4" w:rsidP="00934BB4">
      <w:pPr>
        <w:pStyle w:val="Ttulo3"/>
      </w:pPr>
      <w:bookmarkStart w:id="33" w:name="_Toc71272078"/>
      <w:r w:rsidRPr="00CE7835">
        <w:t>Determinar las causas raíz</w:t>
      </w:r>
      <w:bookmarkEnd w:id="33"/>
    </w:p>
    <w:p w14:paraId="5CD3FDE9" w14:textId="77777777" w:rsidR="00934BB4" w:rsidRDefault="00934BB4" w:rsidP="00934BB4">
      <w:r w:rsidRPr="004F0133">
        <w:t>En este momento ya debemos conocer las causas raíz origen del problema. Se debe tener en cuenta</w:t>
      </w:r>
      <w:r w:rsidRPr="00CE7835">
        <w:t>:</w:t>
      </w:r>
    </w:p>
    <w:p w14:paraId="4BC0BE0B" w14:textId="77777777" w:rsidR="00934BB4" w:rsidRPr="00CE7835" w:rsidRDefault="00934BB4" w:rsidP="00934BB4"/>
    <w:p w14:paraId="3C478323" w14:textId="77777777" w:rsidR="00934BB4" w:rsidRPr="004A5C5C" w:rsidRDefault="00934BB4" w:rsidP="00934BB4">
      <w:pPr>
        <w:pStyle w:val="Prrafodelista"/>
        <w:numPr>
          <w:ilvl w:val="0"/>
          <w:numId w:val="40"/>
        </w:numPr>
        <w:rPr>
          <w:rFonts w:ascii="Telefonica Text" w:hAnsi="Telefonica Text"/>
        </w:rPr>
      </w:pPr>
      <w:r w:rsidRPr="004A5C5C">
        <w:rPr>
          <w:rFonts w:ascii="Telefonica Text" w:hAnsi="Telefonica Text"/>
        </w:rPr>
        <w:t>Verificar cuáles de las causas detectadas son las que realmente han podido producir el problema y descartar las que no.</w:t>
      </w:r>
    </w:p>
    <w:p w14:paraId="1E7EB912" w14:textId="77777777" w:rsidR="00934BB4" w:rsidRPr="004A5C5C" w:rsidRDefault="00934BB4" w:rsidP="00934BB4">
      <w:pPr>
        <w:pStyle w:val="Prrafodelista"/>
        <w:numPr>
          <w:ilvl w:val="0"/>
          <w:numId w:val="40"/>
        </w:numPr>
        <w:rPr>
          <w:rFonts w:ascii="Telefonica Text" w:hAnsi="Telefonica Text"/>
        </w:rPr>
      </w:pPr>
      <w:r w:rsidRPr="004A5C5C">
        <w:rPr>
          <w:rFonts w:ascii="Telefonica Text" w:hAnsi="Telefonica Text"/>
        </w:rPr>
        <w:t>Asegurarse de que las causas no provienen de otra causa anterior.</w:t>
      </w:r>
    </w:p>
    <w:p w14:paraId="7E8EBBD4" w14:textId="77777777" w:rsidR="00934BB4" w:rsidRPr="004A5C5C" w:rsidRDefault="00934BB4" w:rsidP="00934BB4">
      <w:pPr>
        <w:pStyle w:val="Prrafodelista"/>
        <w:numPr>
          <w:ilvl w:val="0"/>
          <w:numId w:val="40"/>
        </w:numPr>
        <w:rPr>
          <w:rFonts w:ascii="Telefonica Text" w:hAnsi="Telefonica Text"/>
        </w:rPr>
      </w:pPr>
      <w:r w:rsidRPr="004A5C5C">
        <w:rPr>
          <w:rFonts w:ascii="Telefonica Text" w:hAnsi="Telefonica Text"/>
        </w:rPr>
        <w:t>Comprobar que si se elimina la causa no se repetirá el problema.</w:t>
      </w:r>
    </w:p>
    <w:p w14:paraId="44C8C17B" w14:textId="77777777" w:rsidR="00934BB4" w:rsidRPr="004A5C5C" w:rsidRDefault="00934BB4" w:rsidP="00934BB4">
      <w:pPr>
        <w:pStyle w:val="Prrafodelista"/>
        <w:numPr>
          <w:ilvl w:val="0"/>
          <w:numId w:val="40"/>
        </w:numPr>
        <w:rPr>
          <w:rFonts w:ascii="Telefonica Text" w:hAnsi="Telefonica Text"/>
        </w:rPr>
      </w:pPr>
      <w:r w:rsidRPr="004A5C5C">
        <w:rPr>
          <w:rFonts w:ascii="Telefonica Text" w:hAnsi="Telefonica Text"/>
        </w:rPr>
        <w:t>Puede haber más de una causa raíz.</w:t>
      </w:r>
    </w:p>
    <w:p w14:paraId="64B3631F" w14:textId="77777777" w:rsidR="00934BB4" w:rsidRPr="00CE7835" w:rsidRDefault="00934BB4" w:rsidP="00934BB4">
      <w:pPr>
        <w:pStyle w:val="Ttulo3"/>
      </w:pPr>
      <w:bookmarkStart w:id="34" w:name="_Toc71272079"/>
      <w:r w:rsidRPr="00CE7835">
        <w:t>Definir las acciones correctivas</w:t>
      </w:r>
      <w:bookmarkEnd w:id="34"/>
    </w:p>
    <w:p w14:paraId="50EE9B7D" w14:textId="77777777" w:rsidR="00934BB4" w:rsidRDefault="00934BB4" w:rsidP="00934BB4">
      <w:r w:rsidRPr="00CE7835">
        <w:t>El equipo de trabajo definirá acciones correctivas para solucionar las causas raíz encontrada. Para ello tendrá en cuenta:</w:t>
      </w:r>
    </w:p>
    <w:p w14:paraId="6CCFF495" w14:textId="77777777" w:rsidR="00B13A3F" w:rsidRPr="00CE7835" w:rsidRDefault="00B13A3F" w:rsidP="00934BB4"/>
    <w:p w14:paraId="00E6E0BC" w14:textId="77777777" w:rsidR="00934BB4" w:rsidRPr="004A5C5C" w:rsidRDefault="00934BB4" w:rsidP="00934BB4">
      <w:pPr>
        <w:pStyle w:val="Prrafodelista"/>
        <w:numPr>
          <w:ilvl w:val="0"/>
          <w:numId w:val="41"/>
        </w:numPr>
        <w:rPr>
          <w:rFonts w:ascii="Telefonica Text" w:hAnsi="Telefonica Text"/>
        </w:rPr>
      </w:pPr>
      <w:r w:rsidRPr="004A5C5C">
        <w:rPr>
          <w:rFonts w:ascii="Telefonica Text" w:hAnsi="Telefonica Text"/>
        </w:rPr>
        <w:t>Que las acciones correctivas deben atacar a las causas raíz.</w:t>
      </w:r>
    </w:p>
    <w:p w14:paraId="34482F4A" w14:textId="77777777" w:rsidR="00934BB4" w:rsidRPr="004A5C5C" w:rsidRDefault="00934BB4" w:rsidP="00934BB4">
      <w:pPr>
        <w:pStyle w:val="Prrafodelista"/>
        <w:numPr>
          <w:ilvl w:val="0"/>
          <w:numId w:val="41"/>
        </w:numPr>
        <w:rPr>
          <w:rFonts w:ascii="Telefonica Text" w:hAnsi="Telefonica Text"/>
        </w:rPr>
      </w:pPr>
      <w:r w:rsidRPr="004A5C5C">
        <w:rPr>
          <w:rFonts w:ascii="Telefonica Text" w:hAnsi="Telefonica Text"/>
        </w:rPr>
        <w:t>Priorizar las acciones para las causas que puedan repetirse con más probabilidad o tengan unos efectos más graves.</w:t>
      </w:r>
    </w:p>
    <w:p w14:paraId="504AFD0E" w14:textId="77777777" w:rsidR="00934BB4" w:rsidRDefault="00934BB4" w:rsidP="00934BB4">
      <w:pPr>
        <w:pStyle w:val="Prrafodelista"/>
        <w:numPr>
          <w:ilvl w:val="0"/>
          <w:numId w:val="41"/>
        </w:numPr>
        <w:rPr>
          <w:rFonts w:ascii="Telefonica Text" w:hAnsi="Telefonica Text"/>
        </w:rPr>
      </w:pPr>
      <w:r w:rsidRPr="004A5C5C">
        <w:rPr>
          <w:rFonts w:ascii="Telefonica Text" w:hAnsi="Telefonica Text"/>
        </w:rPr>
        <w:t>Establecer acciones para detectar el problema antes de que suceda o para mitigar sus consecuencias, cuando no podamos evitar que se repitan las causas.</w:t>
      </w:r>
    </w:p>
    <w:p w14:paraId="67DAD8E3" w14:textId="77777777" w:rsidR="009373E3" w:rsidRDefault="009373E3" w:rsidP="009373E3"/>
    <w:p w14:paraId="51BF7A0B" w14:textId="531FDAB8" w:rsidR="009373E3" w:rsidRDefault="009373E3" w:rsidP="001B5A0E">
      <w:r w:rsidRPr="00CE7835">
        <w:t>A continuación</w:t>
      </w:r>
      <w:r w:rsidRPr="00492EF1">
        <w:t>, el</w:t>
      </w:r>
      <w:r w:rsidR="00F109A9" w:rsidRPr="00492EF1">
        <w:t xml:space="preserve"> Jefe de Proyecto en colaboración </w:t>
      </w:r>
      <w:r w:rsidR="00492EF1">
        <w:t xml:space="preserve">con </w:t>
      </w:r>
      <w:r w:rsidR="00F109A9" w:rsidRPr="00F109A9">
        <w:t>el</w:t>
      </w:r>
      <w:r w:rsidRPr="00F109A9">
        <w:t xml:space="preserve"> Área de Calidad de Defensa</w:t>
      </w:r>
      <w:r w:rsidR="001B5A0E">
        <w:t xml:space="preserve">, </w:t>
      </w:r>
      <w:r w:rsidRPr="009373E3">
        <w:rPr>
          <w:u w:val="single"/>
        </w:rPr>
        <w:t xml:space="preserve">define las </w:t>
      </w:r>
      <w:r w:rsidRPr="00B13A3F">
        <w:rPr>
          <w:u w:val="single"/>
        </w:rPr>
        <w:t>acciones correctivas</w:t>
      </w:r>
      <w:r w:rsidR="00492EF1" w:rsidRPr="00492EF1">
        <w:t xml:space="preserve"> </w:t>
      </w:r>
      <w:r w:rsidR="001B5A0E" w:rsidRPr="00492EF1">
        <w:t>en base al análisis de las causas que originaron la No Conformidad/Observación</w:t>
      </w:r>
      <w:r w:rsidR="00492EF1">
        <w:t>,</w:t>
      </w:r>
      <w:r w:rsidRPr="00492EF1">
        <w:t xml:space="preserve"> </w:t>
      </w:r>
      <w:r w:rsidRPr="00CE7835">
        <w:t>y lo notifica a todos los implicados en la implantación de l</w:t>
      </w:r>
      <w:r w:rsidR="00492EF1">
        <w:t>a acción correctiva.</w:t>
      </w:r>
    </w:p>
    <w:p w14:paraId="39B9E252" w14:textId="77777777" w:rsidR="009373E3" w:rsidRPr="00CE7835" w:rsidRDefault="009373E3" w:rsidP="009373E3"/>
    <w:p w14:paraId="2B2C33F7" w14:textId="3C251CD7" w:rsidR="009373E3" w:rsidRDefault="009373E3" w:rsidP="009373E3">
      <w:r w:rsidRPr="00CE7835">
        <w:t>La definición de estas acciones quedará reflejada en la base de datos</w:t>
      </w:r>
      <w:r w:rsidR="00492EF1">
        <w:t xml:space="preserve"> de No Conformidades</w:t>
      </w:r>
      <w:r w:rsidRPr="00CE7835">
        <w:t>, indicando además la fecha de ejecución prevista de las acciones y el Responsable de su ejecución.</w:t>
      </w:r>
    </w:p>
    <w:p w14:paraId="59D24BD8" w14:textId="266A1E04" w:rsidR="00934BB4" w:rsidRPr="00F449A9" w:rsidRDefault="00934BB4" w:rsidP="009373E3">
      <w:pPr>
        <w:pStyle w:val="Ttulo2"/>
        <w:rPr>
          <w:lang w:val="es-ES"/>
        </w:rPr>
      </w:pPr>
      <w:bookmarkStart w:id="35" w:name="_Toc71272080"/>
      <w:r w:rsidRPr="00F449A9">
        <w:rPr>
          <w:lang w:val="es-ES"/>
        </w:rPr>
        <w:t>Implantar las acciones correctivas</w:t>
      </w:r>
      <w:bookmarkEnd w:id="35"/>
    </w:p>
    <w:p w14:paraId="71D1DF9C" w14:textId="0D20EBC4" w:rsidR="009373E3" w:rsidRDefault="00934BB4" w:rsidP="009373E3">
      <w:r w:rsidRPr="00CE7835">
        <w:t xml:space="preserve">Se </w:t>
      </w:r>
      <w:r w:rsidRPr="009373E3">
        <w:rPr>
          <w:u w:val="single"/>
        </w:rPr>
        <w:t>implantarán las acciones correctivas</w:t>
      </w:r>
      <w:r w:rsidR="00A9326C">
        <w:t xml:space="preserve">. </w:t>
      </w:r>
      <w:r w:rsidR="009373E3" w:rsidRPr="00CE7835">
        <w:t xml:space="preserve">La </w:t>
      </w:r>
      <w:r w:rsidR="009373E3" w:rsidRPr="009373E3">
        <w:t>ejecución de dichas acciones</w:t>
      </w:r>
      <w:r w:rsidR="009373E3">
        <w:t xml:space="preserve"> </w:t>
      </w:r>
      <w:r w:rsidR="009373E3" w:rsidRPr="00CE7835">
        <w:t>correrá a cargo del Responsable designado en cada una de ellas y/o las personas en las que éste delegue.</w:t>
      </w:r>
    </w:p>
    <w:p w14:paraId="1B7C6813" w14:textId="4B965B17" w:rsidR="00934BB4" w:rsidRDefault="00934BB4" w:rsidP="00934BB4">
      <w:pPr>
        <w:pStyle w:val="Ttulo2"/>
      </w:pPr>
      <w:bookmarkStart w:id="36" w:name="_Toc71272081"/>
      <w:r>
        <w:t>Seguimiento de las acciones</w:t>
      </w:r>
      <w:bookmarkEnd w:id="36"/>
    </w:p>
    <w:p w14:paraId="0EB152E2" w14:textId="4EA63D52" w:rsidR="004A5C5C" w:rsidRDefault="004A5C5C" w:rsidP="004A5C5C">
      <w:r w:rsidRPr="00CE7835">
        <w:t xml:space="preserve">El Área de Calidad de Defensa realizará un </w:t>
      </w:r>
      <w:r w:rsidRPr="00D55E79">
        <w:rPr>
          <w:u w:val="single"/>
        </w:rPr>
        <w:t>seguimiento de la ejecución de las acciones</w:t>
      </w:r>
      <w:r w:rsidRPr="00CE7835">
        <w:t xml:space="preserve"> y en caso de ser necesario</w:t>
      </w:r>
      <w:r w:rsidR="00D55E79">
        <w:t>,</w:t>
      </w:r>
      <w:r w:rsidRPr="00CE7835">
        <w:t xml:space="preserve"> y en colaboración con el Jefe de Proyecto</w:t>
      </w:r>
      <w:r w:rsidR="00D55E79">
        <w:t>,</w:t>
      </w:r>
      <w:r w:rsidRPr="00CE7835">
        <w:t xml:space="preserve"> realizará un</w:t>
      </w:r>
      <w:r w:rsidR="00962020">
        <w:t>a</w:t>
      </w:r>
      <w:r w:rsidRPr="00CE7835">
        <w:t xml:space="preserve"> replanificación de las mismas.</w:t>
      </w:r>
    </w:p>
    <w:p w14:paraId="43C5617F" w14:textId="77777777" w:rsidR="004A5C5C" w:rsidRPr="00CE7835" w:rsidRDefault="004A5C5C" w:rsidP="004A5C5C"/>
    <w:p w14:paraId="063A2439" w14:textId="77777777" w:rsidR="004A5C5C" w:rsidRDefault="004A5C5C" w:rsidP="004A5C5C">
      <w:r w:rsidRPr="00CE7835">
        <w:t>Una vez que se haya completado la acción el Responsable de la implantación comunicará este hecho al Jefe de Proyecto y al Área de Calidad de Defensa.</w:t>
      </w:r>
    </w:p>
    <w:p w14:paraId="47B6CE36" w14:textId="231A6386" w:rsidR="00A36ECB" w:rsidRDefault="00791FD4" w:rsidP="00A36ECB">
      <w:pPr>
        <w:pStyle w:val="Ttulo2"/>
      </w:pPr>
      <w:bookmarkStart w:id="37" w:name="_Toc71272082"/>
      <w:r>
        <w:lastRenderedPageBreak/>
        <w:t>Cierr</w:t>
      </w:r>
      <w:r w:rsidR="00896A40">
        <w:t>e</w:t>
      </w:r>
      <w:r>
        <w:t xml:space="preserve"> de No Conformidades</w:t>
      </w:r>
      <w:bookmarkEnd w:id="37"/>
    </w:p>
    <w:p w14:paraId="52CE9511" w14:textId="26CC75B8" w:rsidR="00A36ECB" w:rsidRPr="00CE7835" w:rsidRDefault="00A36ECB" w:rsidP="00A36ECB">
      <w:r w:rsidRPr="006B515F">
        <w:t xml:space="preserve">Cuando las </w:t>
      </w:r>
      <w:r w:rsidRPr="00492EF1">
        <w:t>implantaciones de todas las acciones han sido ejecutadas</w:t>
      </w:r>
      <w:r w:rsidR="00896A40">
        <w:t>,</w:t>
      </w:r>
      <w:r w:rsidRPr="00492EF1">
        <w:t xml:space="preserve"> el Área de Calidad de Defensa comprobará si se puede cerrar la No Conformidad</w:t>
      </w:r>
      <w:r w:rsidRPr="006B515F">
        <w:t xml:space="preserve"> u Observación en la base de datos,</w:t>
      </w:r>
      <w:r>
        <w:t xml:space="preserve"> y </w:t>
      </w:r>
      <w:r w:rsidRPr="00492EF1">
        <w:t>procederá al cierre quedando a disposición del Jefe de Proyecto. En caso contrario, se establecerán nuevas acciones.</w:t>
      </w:r>
    </w:p>
    <w:p w14:paraId="5A399BD8" w14:textId="77777777" w:rsidR="00A36ECB" w:rsidRPr="00CE7835" w:rsidRDefault="00A36ECB" w:rsidP="00A36ECB">
      <w:pPr>
        <w:rPr>
          <w:highlight w:val="yellow"/>
        </w:rPr>
      </w:pPr>
    </w:p>
    <w:p w14:paraId="6F1C922B" w14:textId="77777777" w:rsidR="00A36ECB" w:rsidRDefault="00A36ECB" w:rsidP="00A36ECB">
      <w:r w:rsidRPr="00CE7835">
        <w:t>El Área de Calidad de Defensa informará</w:t>
      </w:r>
      <w:r>
        <w:t xml:space="preserve"> al RAC</w:t>
      </w:r>
      <w:r w:rsidRPr="00CE7835">
        <w:t>, en el caso de proyectos donde aplique la norma PECAL</w:t>
      </w:r>
      <w:r>
        <w:t>.</w:t>
      </w:r>
    </w:p>
    <w:p w14:paraId="3620809F" w14:textId="77777777" w:rsidR="00A36ECB" w:rsidRPr="00CE7835" w:rsidRDefault="00A36ECB" w:rsidP="00A36ECB"/>
    <w:p w14:paraId="17F31720" w14:textId="0E21D049" w:rsidR="00A36ECB" w:rsidRDefault="00A36ECB" w:rsidP="00A36ECB">
      <w:r w:rsidRPr="00CE7835">
        <w:t>Así mismo, si el número o importancia de las No conformidades recogidas impactara notablemente en el proyecto, el Área de Calidad de Defensa elevará puntualmente dicho acontecimiento a la Dirección.</w:t>
      </w:r>
    </w:p>
    <w:p w14:paraId="7B59D692" w14:textId="77777777" w:rsidR="00896A40" w:rsidRDefault="00896A40" w:rsidP="00896A40">
      <w:pPr>
        <w:pStyle w:val="Ttulo2"/>
      </w:pPr>
      <w:bookmarkStart w:id="38" w:name="_Toc71272083"/>
      <w:r>
        <w:t>Control de eficacia</w:t>
      </w:r>
      <w:bookmarkEnd w:id="38"/>
    </w:p>
    <w:p w14:paraId="40899E1E" w14:textId="2C5FE452" w:rsidR="00896A40" w:rsidRDefault="00896A40" w:rsidP="00896A40">
      <w:r>
        <w:t xml:space="preserve">Una vez cerrada la No Conformidad, </w:t>
      </w:r>
      <w:r w:rsidR="00104B0B">
        <w:t xml:space="preserve">aproximadamente </w:t>
      </w:r>
      <w:r>
        <w:t>al mes</w:t>
      </w:r>
      <w:r w:rsidR="0045030F">
        <w:rPr>
          <w:rStyle w:val="Refdenotaalpie"/>
        </w:rPr>
        <w:footnoteReference w:id="1"/>
      </w:r>
      <w:r w:rsidR="0045030F">
        <w:t xml:space="preserve"> </w:t>
      </w:r>
      <w:r>
        <w:t xml:space="preserve">se realizará el control de eficacia de las acciones realizadas, comprobando, en el caso de ser posible, que no se ha repetido la No Conformidad </w:t>
      </w:r>
      <w:r w:rsidR="000C4BE7">
        <w:t>y,</w:t>
      </w:r>
      <w:r>
        <w:t xml:space="preserve"> por tanto, que dichas acciones han sido efectivas.</w:t>
      </w:r>
    </w:p>
    <w:p w14:paraId="7A83C122" w14:textId="77777777" w:rsidR="00896A40" w:rsidRDefault="00896A40" w:rsidP="00896A40"/>
    <w:p w14:paraId="2B952632" w14:textId="50B92B87" w:rsidR="00896A40" w:rsidRDefault="00896A40" w:rsidP="00896A40">
      <w:r>
        <w:t xml:space="preserve">En el caso de haberse repetido el problema, las acciones se considerarán no eficaces y la No Conformidad será reabierta. Este hecho se </w:t>
      </w:r>
      <w:r w:rsidRPr="00CE7835">
        <w:t>comunicará al Jefe de Proyecto</w:t>
      </w:r>
      <w:r>
        <w:t xml:space="preserve">, y </w:t>
      </w:r>
      <w:r w:rsidR="00CD0A8D">
        <w:t>juntamente con</w:t>
      </w:r>
      <w:r>
        <w:t xml:space="preserve"> el </w:t>
      </w:r>
      <w:r w:rsidRPr="00CE7835">
        <w:t>Área de Calidad de Defensa</w:t>
      </w:r>
      <w:r>
        <w:t xml:space="preserve"> se propondrán y ejecutarán nuevas acciones.</w:t>
      </w:r>
    </w:p>
    <w:p w14:paraId="602DFDE6" w14:textId="77777777" w:rsidR="00D94155" w:rsidRPr="00CE7835" w:rsidRDefault="00D94155" w:rsidP="00D94155">
      <w:pPr>
        <w:pStyle w:val="Ttulo1"/>
      </w:pPr>
      <w:bookmarkStart w:id="39" w:name="_Análisis_de_la"/>
      <w:bookmarkStart w:id="40" w:name="_Base_de_Datos"/>
      <w:bookmarkStart w:id="41" w:name="_Ref398290323"/>
      <w:bookmarkStart w:id="42" w:name="_Toc509222095"/>
      <w:bookmarkStart w:id="43" w:name="_Toc71272084"/>
      <w:bookmarkEnd w:id="39"/>
      <w:bookmarkEnd w:id="40"/>
      <w:r w:rsidRPr="00CE7835">
        <w:t>Base de Datos para la Gestión de No Conformidades y Observaciones</w:t>
      </w:r>
      <w:bookmarkEnd w:id="41"/>
      <w:bookmarkEnd w:id="42"/>
      <w:bookmarkEnd w:id="43"/>
    </w:p>
    <w:p w14:paraId="5F72487B" w14:textId="77777777" w:rsidR="00D94155" w:rsidRDefault="00D94155" w:rsidP="00D94155">
      <w:r w:rsidRPr="00CE7835">
        <w:t>Las No Conformidades y Observaciones de Proyectos de Defensa se registrarán en una base de datos gestionada por el Área de Calidad de Defensa, quien guardará registro de las No Conformidades y Observaciones, en la que se recogen como mínimo los siguientes campos:</w:t>
      </w:r>
    </w:p>
    <w:p w14:paraId="3E536E0D" w14:textId="77777777" w:rsidR="00D94155" w:rsidRPr="00CE7835" w:rsidRDefault="00D94155" w:rsidP="00D94155">
      <w:pPr>
        <w:pStyle w:val="Parrafo1"/>
        <w:rPr>
          <w:noProof w:val="0"/>
        </w:rPr>
      </w:pPr>
    </w:p>
    <w:p w14:paraId="21B1BA9F" w14:textId="77777777" w:rsidR="00D94155" w:rsidRPr="00CE7835" w:rsidRDefault="00D94155" w:rsidP="00D94155">
      <w:pPr>
        <w:pStyle w:val="Parrafo1"/>
        <w:numPr>
          <w:ilvl w:val="0"/>
          <w:numId w:val="39"/>
        </w:numPr>
        <w:rPr>
          <w:noProof w:val="0"/>
        </w:rPr>
      </w:pPr>
      <w:r w:rsidRPr="00CE7835">
        <w:rPr>
          <w:noProof w:val="0"/>
        </w:rPr>
        <w:t>Fecha de apertura</w:t>
      </w:r>
      <w:r w:rsidR="001D5A43">
        <w:rPr>
          <w:noProof w:val="0"/>
        </w:rPr>
        <w:t>.</w:t>
      </w:r>
    </w:p>
    <w:p w14:paraId="3A512DB2" w14:textId="77777777" w:rsidR="00D94155" w:rsidRPr="00CE7835" w:rsidRDefault="00D94155" w:rsidP="00D94155">
      <w:pPr>
        <w:pStyle w:val="Listaconvietas"/>
        <w:numPr>
          <w:ilvl w:val="0"/>
          <w:numId w:val="39"/>
        </w:numPr>
        <w:shd w:val="clear" w:color="auto" w:fill="auto"/>
      </w:pPr>
      <w:r w:rsidRPr="00CE7835">
        <w:t>Descripción de la No Conformidad / Observación</w:t>
      </w:r>
      <w:r w:rsidR="001D5A43">
        <w:t>.</w:t>
      </w:r>
    </w:p>
    <w:p w14:paraId="5752C786" w14:textId="77777777" w:rsidR="00D94155" w:rsidRPr="00264D59" w:rsidRDefault="00D94155" w:rsidP="00D94155">
      <w:pPr>
        <w:pStyle w:val="Listaconvietas"/>
        <w:numPr>
          <w:ilvl w:val="0"/>
          <w:numId w:val="39"/>
        </w:numPr>
        <w:shd w:val="clear" w:color="auto" w:fill="auto"/>
      </w:pPr>
      <w:r w:rsidRPr="00264D59">
        <w:t>Causa Raíz por la que se ha producido la No Conformidad /Observación</w:t>
      </w:r>
      <w:r w:rsidR="001D5A43">
        <w:t>.</w:t>
      </w:r>
    </w:p>
    <w:p w14:paraId="1DBD52EC" w14:textId="77777777" w:rsidR="00D94155" w:rsidRPr="00264D59" w:rsidRDefault="00D94155" w:rsidP="00D94155">
      <w:pPr>
        <w:pStyle w:val="Listaconvietas"/>
        <w:numPr>
          <w:ilvl w:val="0"/>
          <w:numId w:val="39"/>
        </w:numPr>
        <w:shd w:val="clear" w:color="auto" w:fill="auto"/>
      </w:pPr>
      <w:r w:rsidRPr="00264D59">
        <w:t>Análisis de la Causa Raíz de la No Conformidad / Observación</w:t>
      </w:r>
      <w:r w:rsidR="001D5A43">
        <w:t>.</w:t>
      </w:r>
    </w:p>
    <w:p w14:paraId="0322E927" w14:textId="77777777" w:rsidR="00D94155" w:rsidRPr="00CE7835" w:rsidRDefault="00D94155" w:rsidP="00D94155">
      <w:pPr>
        <w:pStyle w:val="Listaconvietas"/>
        <w:numPr>
          <w:ilvl w:val="0"/>
          <w:numId w:val="39"/>
        </w:numPr>
        <w:shd w:val="clear" w:color="auto" w:fill="auto"/>
      </w:pPr>
      <w:r w:rsidRPr="00CE7835">
        <w:t>Acciones correctivas/preventivas</w:t>
      </w:r>
      <w:r w:rsidR="001D5A43">
        <w:t>.</w:t>
      </w:r>
    </w:p>
    <w:p w14:paraId="6D57203B" w14:textId="77777777" w:rsidR="00D94155" w:rsidRPr="00CE7835" w:rsidRDefault="00D94155" w:rsidP="00D94155">
      <w:pPr>
        <w:pStyle w:val="Listaconvietas"/>
        <w:numPr>
          <w:ilvl w:val="0"/>
          <w:numId w:val="39"/>
        </w:numPr>
        <w:shd w:val="clear" w:color="auto" w:fill="auto"/>
      </w:pPr>
      <w:r w:rsidRPr="00CE7835">
        <w:t>Fecha prevista cierre de las acciones correctivas/</w:t>
      </w:r>
      <w:r w:rsidR="001D5A43" w:rsidRPr="00CE7835">
        <w:t>preventivas.</w:t>
      </w:r>
    </w:p>
    <w:p w14:paraId="427C77F0" w14:textId="77777777" w:rsidR="00D94155" w:rsidRPr="00CE7835" w:rsidRDefault="00D94155" w:rsidP="00D94155">
      <w:pPr>
        <w:pStyle w:val="Listaconvietas"/>
        <w:numPr>
          <w:ilvl w:val="0"/>
          <w:numId w:val="39"/>
        </w:numPr>
        <w:shd w:val="clear" w:color="auto" w:fill="auto"/>
      </w:pPr>
      <w:r w:rsidRPr="00CE7835">
        <w:t>Fecha realización de las acciones correctivas/preventivas</w:t>
      </w:r>
      <w:r w:rsidR="001D5A43">
        <w:t>.</w:t>
      </w:r>
    </w:p>
    <w:p w14:paraId="3C12105F" w14:textId="77777777" w:rsidR="00D94155" w:rsidRPr="00CE7835" w:rsidRDefault="00D94155" w:rsidP="00D94155">
      <w:pPr>
        <w:pStyle w:val="Listaconvietas"/>
        <w:numPr>
          <w:ilvl w:val="0"/>
          <w:numId w:val="39"/>
        </w:numPr>
        <w:shd w:val="clear" w:color="auto" w:fill="auto"/>
      </w:pPr>
      <w:r w:rsidRPr="00CE7835">
        <w:t>Responsable de implantación de las acciones correctivas/preventivas</w:t>
      </w:r>
      <w:r w:rsidR="001D5A43">
        <w:t>.</w:t>
      </w:r>
    </w:p>
    <w:p w14:paraId="1C0AF2B7" w14:textId="77777777" w:rsidR="00D94155" w:rsidRPr="00CE7835" w:rsidRDefault="00D94155" w:rsidP="00D94155">
      <w:pPr>
        <w:pStyle w:val="Listaconvietas"/>
        <w:numPr>
          <w:ilvl w:val="0"/>
          <w:numId w:val="39"/>
        </w:numPr>
        <w:shd w:val="clear" w:color="auto" w:fill="auto"/>
      </w:pPr>
      <w:r w:rsidRPr="00CE7835">
        <w:t>Tipo de No Conformidad/Observación</w:t>
      </w:r>
      <w:r w:rsidR="001D5A43">
        <w:t>.</w:t>
      </w:r>
    </w:p>
    <w:p w14:paraId="45BD9FD4" w14:textId="77E9D5A3" w:rsidR="00C42130" w:rsidRDefault="00D94155" w:rsidP="00C42130">
      <w:pPr>
        <w:pStyle w:val="Listaconvietas"/>
        <w:numPr>
          <w:ilvl w:val="0"/>
          <w:numId w:val="39"/>
        </w:numPr>
        <w:shd w:val="clear" w:color="auto" w:fill="auto"/>
      </w:pPr>
      <w:r w:rsidRPr="00CE7835">
        <w:t>Fecha de cierre (una vez cerrada la No Conformidad/Observación)</w:t>
      </w:r>
      <w:r w:rsidR="001D5A43">
        <w:t>.</w:t>
      </w:r>
    </w:p>
    <w:p w14:paraId="60B5C6D9" w14:textId="40B55721" w:rsidR="000B0459" w:rsidRDefault="000B0459" w:rsidP="00C42130">
      <w:pPr>
        <w:pStyle w:val="Listaconvietas"/>
        <w:numPr>
          <w:ilvl w:val="0"/>
          <w:numId w:val="39"/>
        </w:numPr>
        <w:shd w:val="clear" w:color="auto" w:fill="auto"/>
      </w:pPr>
      <w:r>
        <w:t xml:space="preserve">Control </w:t>
      </w:r>
      <w:r w:rsidR="0034361A">
        <w:t>d</w:t>
      </w:r>
      <w:r>
        <w:t xml:space="preserve">e eficacia </w:t>
      </w:r>
      <w:r w:rsidRPr="00CE7835">
        <w:t>(una vez cerrada la No Conformidad/Observación)</w:t>
      </w:r>
      <w:r>
        <w:t>.</w:t>
      </w:r>
    </w:p>
    <w:p w14:paraId="07DC53CD" w14:textId="5DDC3FFE" w:rsidR="0034361A" w:rsidRDefault="0034361A" w:rsidP="00C42130">
      <w:pPr>
        <w:pStyle w:val="Listaconvietas"/>
        <w:numPr>
          <w:ilvl w:val="0"/>
          <w:numId w:val="39"/>
        </w:numPr>
        <w:shd w:val="clear" w:color="auto" w:fill="auto"/>
      </w:pPr>
      <w:r>
        <w:t>Evidencia de información al RAC.</w:t>
      </w:r>
      <w:bookmarkEnd w:id="12"/>
      <w:bookmarkEnd w:id="24"/>
      <w:bookmarkEnd w:id="25"/>
      <w:bookmarkEnd w:id="26"/>
      <w:bookmarkEnd w:id="27"/>
    </w:p>
    <w:sectPr w:rsidR="0034361A" w:rsidSect="008D3A76">
      <w:headerReference w:type="default" r:id="rId9"/>
      <w:footerReference w:type="default" r:id="rId10"/>
      <w:headerReference w:type="first" r:id="rId11"/>
      <w:footerReference w:type="first" r:id="rId12"/>
      <w:pgSz w:w="11906" w:h="16838" w:code="9"/>
      <w:pgMar w:top="1843" w:right="1134" w:bottom="1418" w:left="1134"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B931D" w14:textId="77777777" w:rsidR="005C7C0F" w:rsidRDefault="005C7C0F">
      <w:r>
        <w:separator/>
      </w:r>
    </w:p>
  </w:endnote>
  <w:endnote w:type="continuationSeparator" w:id="0">
    <w:p w14:paraId="0F416C36" w14:textId="77777777" w:rsidR="005C7C0F" w:rsidRDefault="005C7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elefonica Text">
    <w:altName w:val="Calibri"/>
    <w:charset w:val="00"/>
    <w:family w:val="auto"/>
    <w:pitch w:val="variable"/>
    <w:sig w:usb0="A00000A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heSansCorrespondence">
    <w:altName w:val="Calibri"/>
    <w:charset w:val="00"/>
    <w:family w:val="swiss"/>
    <w:pitch w:val="variable"/>
    <w:sig w:usb0="80000027"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73C30" w14:textId="26D51252" w:rsidR="00AC0020" w:rsidRPr="00907366" w:rsidRDefault="00AC0020">
    <w:pPr>
      <w:pStyle w:val="Piedepgina"/>
      <w:jc w:val="center"/>
      <w:rPr>
        <w:sz w:val="16"/>
      </w:rPr>
    </w:pPr>
    <w:r w:rsidRPr="00907366">
      <w:rPr>
        <w:rFonts w:cs="Arial"/>
        <w:sz w:val="20"/>
      </w:rPr>
      <w:t>USO INTERNO</w:t>
    </w:r>
    <w:r w:rsidRPr="00907366">
      <w:rPr>
        <w:sz w:val="20"/>
      </w:rPr>
      <w:tab/>
    </w:r>
    <w:r w:rsidRPr="00907366">
      <w:rPr>
        <w:sz w:val="16"/>
      </w:rPr>
      <w:tab/>
    </w:r>
    <w:r w:rsidRPr="00907366">
      <w:rPr>
        <w:rFonts w:cs="Arial"/>
        <w:snapToGrid w:val="0"/>
        <w:sz w:val="20"/>
      </w:rPr>
      <w:t xml:space="preserve">Página </w:t>
    </w:r>
    <w:r w:rsidRPr="00907366">
      <w:rPr>
        <w:rFonts w:cs="Arial"/>
        <w:snapToGrid w:val="0"/>
        <w:sz w:val="20"/>
      </w:rPr>
      <w:fldChar w:fldCharType="begin"/>
    </w:r>
    <w:r w:rsidRPr="00907366">
      <w:rPr>
        <w:rFonts w:cs="Arial"/>
        <w:snapToGrid w:val="0"/>
        <w:sz w:val="20"/>
      </w:rPr>
      <w:instrText xml:space="preserve"> PAGE </w:instrText>
    </w:r>
    <w:r w:rsidRPr="00907366">
      <w:rPr>
        <w:rFonts w:cs="Arial"/>
        <w:snapToGrid w:val="0"/>
        <w:sz w:val="20"/>
      </w:rPr>
      <w:fldChar w:fldCharType="separate"/>
    </w:r>
    <w:r w:rsidR="00C077EB">
      <w:rPr>
        <w:rFonts w:cs="Arial"/>
        <w:noProof/>
        <w:snapToGrid w:val="0"/>
        <w:sz w:val="20"/>
      </w:rPr>
      <w:t>9</w:t>
    </w:r>
    <w:r w:rsidRPr="00907366">
      <w:rPr>
        <w:rFonts w:cs="Arial"/>
        <w:snapToGrid w:val="0"/>
        <w:sz w:val="20"/>
      </w:rPr>
      <w:fldChar w:fldCharType="end"/>
    </w:r>
    <w:r w:rsidRPr="00907366">
      <w:rPr>
        <w:rFonts w:cs="Arial"/>
        <w:snapToGrid w:val="0"/>
        <w:sz w:val="20"/>
      </w:rPr>
      <w:t xml:space="preserve"> de </w:t>
    </w:r>
    <w:r w:rsidRPr="00907366">
      <w:rPr>
        <w:rFonts w:cs="Arial"/>
        <w:snapToGrid w:val="0"/>
        <w:sz w:val="20"/>
      </w:rPr>
      <w:fldChar w:fldCharType="begin"/>
    </w:r>
    <w:r w:rsidRPr="00907366">
      <w:rPr>
        <w:rFonts w:cs="Arial"/>
        <w:snapToGrid w:val="0"/>
        <w:sz w:val="20"/>
      </w:rPr>
      <w:instrText xml:space="preserve"> NUMPAGES </w:instrText>
    </w:r>
    <w:r w:rsidRPr="00907366">
      <w:rPr>
        <w:rFonts w:cs="Arial"/>
        <w:snapToGrid w:val="0"/>
        <w:sz w:val="20"/>
      </w:rPr>
      <w:fldChar w:fldCharType="separate"/>
    </w:r>
    <w:r w:rsidR="00C077EB">
      <w:rPr>
        <w:rFonts w:cs="Arial"/>
        <w:noProof/>
        <w:snapToGrid w:val="0"/>
        <w:sz w:val="20"/>
      </w:rPr>
      <w:t>9</w:t>
    </w:r>
    <w:r w:rsidRPr="00907366">
      <w:rPr>
        <w:rFonts w:cs="Arial"/>
        <w:snapToGrid w:val="0"/>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F347" w14:textId="77777777" w:rsidR="00AC0020" w:rsidRDefault="00AC0020">
    <w:pPr>
      <w:pStyle w:val="Piedepgina"/>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D98A1" w14:textId="77777777" w:rsidR="005C7C0F" w:rsidRDefault="005C7C0F">
      <w:r>
        <w:separator/>
      </w:r>
    </w:p>
  </w:footnote>
  <w:footnote w:type="continuationSeparator" w:id="0">
    <w:p w14:paraId="33E2BDA4" w14:textId="77777777" w:rsidR="005C7C0F" w:rsidRDefault="005C7C0F">
      <w:r>
        <w:continuationSeparator/>
      </w:r>
    </w:p>
  </w:footnote>
  <w:footnote w:id="1">
    <w:p w14:paraId="700B58E6" w14:textId="7E8F15E8" w:rsidR="0045030F" w:rsidRPr="0045030F" w:rsidRDefault="0045030F">
      <w:pPr>
        <w:pStyle w:val="Textonotapie"/>
        <w:rPr>
          <w:lang w:val="es-ES"/>
        </w:rPr>
      </w:pPr>
      <w:r>
        <w:rPr>
          <w:rStyle w:val="Refdenotaalpie"/>
        </w:rPr>
        <w:footnoteRef/>
      </w:r>
      <w:r>
        <w:t xml:space="preserve"> Debido a la particularidad de los proyectos y a la naturaleza de la No Conformidad</w:t>
      </w:r>
      <w:r w:rsidR="006C5AE5">
        <w:t>,</w:t>
      </w:r>
      <w:r>
        <w:t xml:space="preserve"> esta fecha puede variar, </w:t>
      </w:r>
      <w:r w:rsidR="006C5AE5">
        <w:t>pudiendo hacerse el</w:t>
      </w:r>
      <w:r>
        <w:t xml:space="preserve"> control de eficacia </w:t>
      </w:r>
      <w:r w:rsidR="006C5AE5">
        <w:t>mucho antes o posterior al</w:t>
      </w:r>
      <w:r>
        <w:t xml:space="preserve"> mes.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5"/>
      <w:gridCol w:w="5181"/>
      <w:gridCol w:w="1802"/>
    </w:tblGrid>
    <w:tr w:rsidR="006060C6" w:rsidRPr="006060C6" w14:paraId="73811FB0" w14:textId="77777777" w:rsidTr="006060C6">
      <w:trPr>
        <w:jc w:val="center"/>
      </w:trPr>
      <w:tc>
        <w:tcPr>
          <w:tcW w:w="1377" w:type="pct"/>
          <w:vMerge w:val="restart"/>
        </w:tcPr>
        <w:p w14:paraId="5EC4AE3D" w14:textId="6AF0D82E" w:rsidR="006060C6" w:rsidRPr="006060C6" w:rsidRDefault="00706847" w:rsidP="00907366">
          <w:pPr>
            <w:pStyle w:val="Encabezado"/>
            <w:ind w:left="0"/>
            <w:rPr>
              <w:szCs w:val="22"/>
            </w:rPr>
          </w:pPr>
          <w:r>
            <w:rPr>
              <w:noProof/>
            </w:rPr>
            <w:drawing>
              <wp:inline distT="0" distB="0" distL="0" distR="0" wp14:anchorId="34A25798" wp14:editId="530737DC">
                <wp:extent cx="1440000" cy="392400"/>
                <wp:effectExtent l="0" t="0" r="0" b="8255"/>
                <wp:docPr id="3" name="Imagen 3"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392400"/>
                        </a:xfrm>
                        <a:prstGeom prst="rect">
                          <a:avLst/>
                        </a:prstGeom>
                      </pic:spPr>
                    </pic:pic>
                  </a:graphicData>
                </a:graphic>
              </wp:inline>
            </w:drawing>
          </w:r>
        </w:p>
      </w:tc>
      <w:tc>
        <w:tcPr>
          <w:tcW w:w="2687" w:type="pct"/>
          <w:vAlign w:val="center"/>
        </w:tcPr>
        <w:p w14:paraId="3A5D3A4B" w14:textId="77777777" w:rsidR="006060C6" w:rsidRPr="00CC6675" w:rsidRDefault="00361C41" w:rsidP="00FD5049">
          <w:pPr>
            <w:pStyle w:val="Normaltabla0"/>
            <w:rPr>
              <w:sz w:val="20"/>
              <w:szCs w:val="20"/>
            </w:rPr>
          </w:pPr>
          <w:r w:rsidRPr="00CC6675">
            <w:rPr>
              <w:sz w:val="20"/>
              <w:szCs w:val="20"/>
            </w:rPr>
            <w:t>EM-300-PR-004</w:t>
          </w:r>
        </w:p>
      </w:tc>
      <w:tc>
        <w:tcPr>
          <w:tcW w:w="935" w:type="pct"/>
          <w:vAlign w:val="center"/>
        </w:tcPr>
        <w:p w14:paraId="25922ACF" w14:textId="3D92A8E7" w:rsidR="006060C6" w:rsidRPr="00CC6675" w:rsidRDefault="00BE62D5" w:rsidP="00EF1C56">
          <w:pPr>
            <w:pStyle w:val="Normaltabla0"/>
            <w:rPr>
              <w:b w:val="0"/>
              <w:sz w:val="20"/>
              <w:szCs w:val="20"/>
            </w:rPr>
          </w:pPr>
          <w:r>
            <w:rPr>
              <w:b w:val="0"/>
              <w:sz w:val="20"/>
              <w:szCs w:val="20"/>
            </w:rPr>
            <w:t>MAYO</w:t>
          </w:r>
          <w:r w:rsidR="00706847">
            <w:rPr>
              <w:b w:val="0"/>
              <w:sz w:val="20"/>
              <w:szCs w:val="20"/>
            </w:rPr>
            <w:t xml:space="preserve"> 202</w:t>
          </w:r>
          <w:r>
            <w:rPr>
              <w:b w:val="0"/>
              <w:sz w:val="20"/>
              <w:szCs w:val="20"/>
            </w:rPr>
            <w:t>3</w:t>
          </w:r>
        </w:p>
      </w:tc>
    </w:tr>
    <w:tr w:rsidR="006060C6" w:rsidRPr="006060C6" w14:paraId="07CBEEC4" w14:textId="77777777" w:rsidTr="006060C6">
      <w:trPr>
        <w:jc w:val="center"/>
      </w:trPr>
      <w:tc>
        <w:tcPr>
          <w:tcW w:w="1377" w:type="pct"/>
          <w:vMerge/>
        </w:tcPr>
        <w:p w14:paraId="3BA990A2" w14:textId="77777777" w:rsidR="006060C6" w:rsidRPr="006060C6" w:rsidRDefault="006060C6" w:rsidP="006060C6">
          <w:pPr>
            <w:pStyle w:val="Encabezado"/>
            <w:rPr>
              <w:szCs w:val="22"/>
            </w:rPr>
          </w:pPr>
        </w:p>
      </w:tc>
      <w:tc>
        <w:tcPr>
          <w:tcW w:w="2687" w:type="pct"/>
          <w:vAlign w:val="center"/>
        </w:tcPr>
        <w:p w14:paraId="731E6DB1" w14:textId="3D9878C1" w:rsidR="006060C6" w:rsidRPr="00361C41" w:rsidRDefault="00EF1C56" w:rsidP="00FD5049">
          <w:pPr>
            <w:pStyle w:val="Normaltabla0"/>
            <w:rPr>
              <w:b w:val="0"/>
              <w:sz w:val="20"/>
              <w:szCs w:val="20"/>
            </w:rPr>
          </w:pPr>
          <w:r>
            <w:rPr>
              <w:b w:val="0"/>
              <w:sz w:val="20"/>
              <w:szCs w:val="20"/>
            </w:rPr>
            <w:t>GESTIÓ</w:t>
          </w:r>
          <w:r w:rsidR="00361C41" w:rsidRPr="00361C41">
            <w:rPr>
              <w:b w:val="0"/>
              <w:sz w:val="20"/>
              <w:szCs w:val="20"/>
            </w:rPr>
            <w:t>N DE NO CONFORMIDADES, OBSERVACIONES</w:t>
          </w:r>
        </w:p>
        <w:p w14:paraId="71630D25" w14:textId="6A73C820" w:rsidR="00361C41" w:rsidRPr="00361C41" w:rsidRDefault="00361C41" w:rsidP="00FD5049">
          <w:pPr>
            <w:pStyle w:val="Normaltabla0"/>
            <w:rPr>
              <w:b w:val="0"/>
              <w:sz w:val="20"/>
              <w:szCs w:val="20"/>
            </w:rPr>
          </w:pPr>
          <w:r w:rsidRPr="00361C41">
            <w:rPr>
              <w:b w:val="0"/>
              <w:sz w:val="20"/>
              <w:szCs w:val="20"/>
            </w:rPr>
            <w:t xml:space="preserve">Y ACCIONES CORRECTIVAS </w:t>
          </w:r>
          <w:r w:rsidR="00CC6675">
            <w:rPr>
              <w:b w:val="0"/>
              <w:sz w:val="20"/>
              <w:szCs w:val="20"/>
            </w:rPr>
            <w:t xml:space="preserve">EN PROYECTOS </w:t>
          </w:r>
          <w:r w:rsidRPr="00361C41">
            <w:rPr>
              <w:b w:val="0"/>
              <w:sz w:val="20"/>
              <w:szCs w:val="20"/>
            </w:rPr>
            <w:t>DE DYS</w:t>
          </w:r>
        </w:p>
      </w:tc>
      <w:tc>
        <w:tcPr>
          <w:tcW w:w="935" w:type="pct"/>
          <w:vAlign w:val="center"/>
        </w:tcPr>
        <w:p w14:paraId="7FFC295E" w14:textId="7B969A49" w:rsidR="006060C6" w:rsidRPr="00361C41" w:rsidRDefault="002B7F22" w:rsidP="00361C41">
          <w:pPr>
            <w:pStyle w:val="Normaltabla0"/>
            <w:rPr>
              <w:b w:val="0"/>
              <w:sz w:val="20"/>
              <w:szCs w:val="20"/>
            </w:rPr>
          </w:pPr>
          <w:r w:rsidRPr="00361C41">
            <w:rPr>
              <w:b w:val="0"/>
              <w:sz w:val="20"/>
              <w:szCs w:val="20"/>
            </w:rPr>
            <w:t>EDICIÓ</w:t>
          </w:r>
          <w:r w:rsidR="00CE6F54" w:rsidRPr="00361C41">
            <w:rPr>
              <w:b w:val="0"/>
              <w:sz w:val="20"/>
              <w:szCs w:val="20"/>
            </w:rPr>
            <w:t>N</w:t>
          </w:r>
          <w:r w:rsidRPr="00361C41">
            <w:rPr>
              <w:b w:val="0"/>
              <w:sz w:val="20"/>
              <w:szCs w:val="20"/>
            </w:rPr>
            <w:t xml:space="preserve"> </w:t>
          </w:r>
          <w:r w:rsidR="00BE62D5">
            <w:rPr>
              <w:b w:val="0"/>
              <w:sz w:val="20"/>
              <w:szCs w:val="20"/>
            </w:rPr>
            <w:t>4</w:t>
          </w:r>
        </w:p>
      </w:tc>
    </w:tr>
  </w:tbl>
  <w:p w14:paraId="3593932B" w14:textId="77777777" w:rsidR="00AC0020" w:rsidRPr="00AA19F8" w:rsidRDefault="00AC0020" w:rsidP="00AA19F8">
    <w:pPr>
      <w:pStyle w:val="Encabezad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D8E49" w14:textId="77777777" w:rsidR="00AC0020" w:rsidRDefault="00AC0020" w:rsidP="0082144F">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3in;height:3in" o:bullet="t"/>
    </w:pict>
  </w:numPicBullet>
  <w:numPicBullet w:numPicBulletId="7">
    <w:pict>
      <v:shape id="_x0000_i1033" type="#_x0000_t75" style="width:3in;height:3in" o:bullet="t"/>
    </w:pict>
  </w:numPicBullet>
  <w:numPicBullet w:numPicBulletId="8">
    <w:pict>
      <v:shape id="_x0000_i1034" type="#_x0000_t75" style="width:3in;height:3in" o:bullet="t"/>
    </w:pict>
  </w:numPicBullet>
  <w:numPicBullet w:numPicBulletId="9">
    <w:pict>
      <v:shape id="_x0000_i1035" type="#_x0000_t75" style="width:3in;height:3in" o:bullet="t"/>
    </w:pict>
  </w:numPicBullet>
  <w:numPicBullet w:numPicBulletId="10">
    <w:pict>
      <v:shape id="_x0000_i1036" type="#_x0000_t75" style="width:3in;height:3in" o:bullet="t"/>
    </w:pict>
  </w:numPicBullet>
  <w:numPicBullet w:numPicBulletId="11">
    <w:pict>
      <v:shape id="_x0000_i1037" type="#_x0000_t75" style="width:3in;height:3in" o:bullet="t"/>
    </w:pict>
  </w:numPicBullet>
  <w:abstractNum w:abstractNumId="0" w15:restartNumberingAfterBreak="0">
    <w:nsid w:val="FFFFFF7C"/>
    <w:multiLevelType w:val="singleLevel"/>
    <w:tmpl w:val="929AC2F8"/>
    <w:lvl w:ilvl="0">
      <w:start w:val="1"/>
      <w:numFmt w:val="lowerRoman"/>
      <w:pStyle w:val="Listaconnmeros5"/>
      <w:lvlText w:val="%1)"/>
      <w:lvlJc w:val="left"/>
      <w:pPr>
        <w:tabs>
          <w:tab w:val="num" w:pos="2421"/>
        </w:tabs>
        <w:ind w:left="2061" w:hanging="360"/>
      </w:pPr>
      <w:rPr>
        <w:rFonts w:hint="default"/>
      </w:rPr>
    </w:lvl>
  </w:abstractNum>
  <w:abstractNum w:abstractNumId="1" w15:restartNumberingAfterBreak="0">
    <w:nsid w:val="FFFFFF7D"/>
    <w:multiLevelType w:val="singleLevel"/>
    <w:tmpl w:val="CA081816"/>
    <w:lvl w:ilvl="0">
      <w:start w:val="1"/>
      <w:numFmt w:val="lowerLetter"/>
      <w:pStyle w:val="Listaconnmeros4"/>
      <w:lvlText w:val="%1)"/>
      <w:lvlJc w:val="left"/>
      <w:pPr>
        <w:tabs>
          <w:tab w:val="num" w:pos="1778"/>
        </w:tabs>
        <w:ind w:left="1778" w:hanging="360"/>
      </w:pPr>
      <w:rPr>
        <w:rFonts w:hint="default"/>
      </w:rPr>
    </w:lvl>
  </w:abstractNum>
  <w:abstractNum w:abstractNumId="2" w15:restartNumberingAfterBreak="0">
    <w:nsid w:val="FFFFFF7E"/>
    <w:multiLevelType w:val="singleLevel"/>
    <w:tmpl w:val="C7E63F4A"/>
    <w:lvl w:ilvl="0">
      <w:start w:val="1"/>
      <w:numFmt w:val="upperRoman"/>
      <w:pStyle w:val="Listaconnmeros3"/>
      <w:lvlText w:val="%1."/>
      <w:lvlJc w:val="left"/>
      <w:pPr>
        <w:tabs>
          <w:tab w:val="num" w:pos="1854"/>
        </w:tabs>
        <w:ind w:left="1494" w:hanging="360"/>
      </w:pPr>
      <w:rPr>
        <w:rFonts w:hint="default"/>
      </w:rPr>
    </w:lvl>
  </w:abstractNum>
  <w:abstractNum w:abstractNumId="3" w15:restartNumberingAfterBreak="0">
    <w:nsid w:val="FFFFFF7F"/>
    <w:multiLevelType w:val="singleLevel"/>
    <w:tmpl w:val="42C6F8A0"/>
    <w:lvl w:ilvl="0">
      <w:start w:val="1"/>
      <w:numFmt w:val="upperLetter"/>
      <w:pStyle w:val="Listaconnmeros2"/>
      <w:lvlText w:val="%1."/>
      <w:lvlJc w:val="left"/>
      <w:pPr>
        <w:tabs>
          <w:tab w:val="num" w:pos="1211"/>
        </w:tabs>
        <w:ind w:left="1211" w:hanging="360"/>
      </w:pPr>
      <w:rPr>
        <w:rFonts w:hint="default"/>
      </w:rPr>
    </w:lvl>
  </w:abstractNum>
  <w:abstractNum w:abstractNumId="4" w15:restartNumberingAfterBreak="0">
    <w:nsid w:val="FFFFFF80"/>
    <w:multiLevelType w:val="singleLevel"/>
    <w:tmpl w:val="756C23A0"/>
    <w:lvl w:ilvl="0">
      <w:start w:val="1"/>
      <w:numFmt w:val="bullet"/>
      <w:pStyle w:val="Listaconvietas5"/>
      <w:lvlText w:val=""/>
      <w:lvlJc w:val="left"/>
      <w:pPr>
        <w:tabs>
          <w:tab w:val="num" w:pos="2061"/>
        </w:tabs>
        <w:ind w:left="2061" w:hanging="360"/>
      </w:pPr>
      <w:rPr>
        <w:rFonts w:ascii="Symbol" w:hAnsi="Symbol" w:hint="default"/>
      </w:rPr>
    </w:lvl>
  </w:abstractNum>
  <w:abstractNum w:abstractNumId="5" w15:restartNumberingAfterBreak="0">
    <w:nsid w:val="FFFFFF81"/>
    <w:multiLevelType w:val="singleLevel"/>
    <w:tmpl w:val="5A9EDB3A"/>
    <w:lvl w:ilvl="0">
      <w:start w:val="1"/>
      <w:numFmt w:val="bullet"/>
      <w:pStyle w:val="Listaconvietas4"/>
      <w:lvlText w:val=""/>
      <w:lvlJc w:val="left"/>
      <w:pPr>
        <w:tabs>
          <w:tab w:val="num" w:pos="1778"/>
        </w:tabs>
        <w:ind w:left="1778" w:hanging="360"/>
      </w:pPr>
      <w:rPr>
        <w:rFonts w:ascii="Wingdings" w:hAnsi="Wingdings" w:hint="default"/>
        <w:sz w:val="16"/>
      </w:rPr>
    </w:lvl>
  </w:abstractNum>
  <w:abstractNum w:abstractNumId="6" w15:restartNumberingAfterBreak="0">
    <w:nsid w:val="FFFFFF82"/>
    <w:multiLevelType w:val="singleLevel"/>
    <w:tmpl w:val="4ABC702A"/>
    <w:lvl w:ilvl="0">
      <w:start w:val="1"/>
      <w:numFmt w:val="bullet"/>
      <w:pStyle w:val="Listaconvietas3"/>
      <w:lvlText w:val=""/>
      <w:lvlJc w:val="left"/>
      <w:pPr>
        <w:tabs>
          <w:tab w:val="num" w:pos="1494"/>
        </w:tabs>
        <w:ind w:left="1494" w:hanging="360"/>
      </w:pPr>
      <w:rPr>
        <w:rFonts w:ascii="Wingdings" w:hAnsi="Wingdings" w:hint="default"/>
      </w:rPr>
    </w:lvl>
  </w:abstractNum>
  <w:abstractNum w:abstractNumId="7" w15:restartNumberingAfterBreak="0">
    <w:nsid w:val="FFFFFF88"/>
    <w:multiLevelType w:val="singleLevel"/>
    <w:tmpl w:val="D56E7864"/>
    <w:lvl w:ilvl="0">
      <w:start w:val="1"/>
      <w:numFmt w:val="decimal"/>
      <w:pStyle w:val="Listaconnmeros"/>
      <w:lvlText w:val="%1."/>
      <w:lvlJc w:val="left"/>
      <w:pPr>
        <w:tabs>
          <w:tab w:val="num" w:pos="360"/>
        </w:tabs>
        <w:ind w:left="360" w:hanging="360"/>
      </w:pPr>
    </w:lvl>
  </w:abstractNum>
  <w:abstractNum w:abstractNumId="8" w15:restartNumberingAfterBreak="0">
    <w:nsid w:val="00A03160"/>
    <w:multiLevelType w:val="multilevel"/>
    <w:tmpl w:val="AADA188C"/>
    <w:lvl w:ilvl="0">
      <w:start w:val="1"/>
      <w:numFmt w:val="decimal"/>
      <w:pStyle w:val="listaprocesos"/>
      <w:lvlText w:val="%1"/>
      <w:lvlJc w:val="left"/>
      <w:pPr>
        <w:tabs>
          <w:tab w:val="num" w:pos="360"/>
        </w:tabs>
        <w:ind w:left="340" w:hanging="340"/>
      </w:pPr>
      <w:rPr>
        <w:rFonts w:ascii="Arial" w:hAnsi="Arial" w:hint="default"/>
        <w:b/>
        <w:i w:val="0"/>
        <w:sz w:val="32"/>
      </w:rPr>
    </w:lvl>
    <w:lvl w:ilvl="1">
      <w:start w:val="1"/>
      <w:numFmt w:val="decimal"/>
      <w:lvlText w:val="%1.%2"/>
      <w:lvlJc w:val="left"/>
      <w:pPr>
        <w:tabs>
          <w:tab w:val="num" w:pos="907"/>
        </w:tabs>
        <w:ind w:left="907" w:hanging="907"/>
      </w:pPr>
      <w:rPr>
        <w:rFonts w:ascii="Arial" w:hAnsi="Arial" w:hint="default"/>
        <w:b/>
        <w:i w:val="0"/>
        <w:sz w:val="28"/>
      </w:rPr>
    </w:lvl>
    <w:lvl w:ilvl="2">
      <w:start w:val="1"/>
      <w:numFmt w:val="decimal"/>
      <w:lvlText w:val="%1.%2.%3"/>
      <w:lvlJc w:val="left"/>
      <w:pPr>
        <w:tabs>
          <w:tab w:val="num" w:pos="1304"/>
        </w:tabs>
        <w:ind w:left="1304" w:hanging="1304"/>
      </w:pPr>
      <w:rPr>
        <w:rFonts w:ascii="Arial" w:hAnsi="Arial" w:hint="default"/>
        <w:b/>
        <w:i/>
        <w:sz w:val="24"/>
      </w:rPr>
    </w:lvl>
    <w:lvl w:ilvl="3">
      <w:start w:val="1"/>
      <w:numFmt w:val="decimal"/>
      <w:lvlText w:val="%1.%2.%3.%4"/>
      <w:lvlJc w:val="left"/>
      <w:pPr>
        <w:tabs>
          <w:tab w:val="num" w:pos="1928"/>
        </w:tabs>
        <w:ind w:left="1928" w:hanging="1928"/>
      </w:pPr>
      <w:rPr>
        <w:rFonts w:ascii="Arial" w:hAnsi="Arial"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06077679"/>
    <w:multiLevelType w:val="hybridMultilevel"/>
    <w:tmpl w:val="C3807D00"/>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0" w15:restartNumberingAfterBreak="0">
    <w:nsid w:val="0D1A483B"/>
    <w:multiLevelType w:val="multilevel"/>
    <w:tmpl w:val="ACC6D368"/>
    <w:lvl w:ilvl="0">
      <w:start w:val="1"/>
      <w:numFmt w:val="decimal"/>
      <w:pStyle w:val="Ttulo1"/>
      <w:lvlText w:val="%1."/>
      <w:lvlJc w:val="left"/>
      <w:pPr>
        <w:ind w:left="360" w:hanging="360"/>
      </w:pPr>
      <w:rPr>
        <w:rFonts w:hint="default"/>
      </w:rPr>
    </w:lvl>
    <w:lvl w:ilvl="1">
      <w:start w:val="1"/>
      <w:numFmt w:val="decimal"/>
      <w:pStyle w:val="Ttulo2"/>
      <w:lvlText w:val="%1.%2"/>
      <w:lvlJc w:val="left"/>
      <w:pPr>
        <w:tabs>
          <w:tab w:val="num" w:pos="709"/>
        </w:tabs>
        <w:ind w:left="709" w:hanging="567"/>
      </w:pPr>
      <w:rPr>
        <w:rFonts w:hint="default"/>
      </w:rPr>
    </w:lvl>
    <w:lvl w:ilvl="2">
      <w:start w:val="1"/>
      <w:numFmt w:val="decimal"/>
      <w:pStyle w:val="Ttulo3"/>
      <w:lvlText w:val="%1.%2.%3"/>
      <w:lvlJc w:val="left"/>
      <w:pPr>
        <w:tabs>
          <w:tab w:val="num" w:pos="1146"/>
        </w:tabs>
        <w:ind w:left="993" w:hanging="567"/>
      </w:pPr>
      <w:rPr>
        <w:rFonts w:hint="default"/>
      </w:rPr>
    </w:lvl>
    <w:lvl w:ilvl="3">
      <w:start w:val="1"/>
      <w:numFmt w:val="decimal"/>
      <w:pStyle w:val="Ttulo4"/>
      <w:lvlText w:val="%1.%2.%3.%4"/>
      <w:lvlJc w:val="left"/>
      <w:pPr>
        <w:tabs>
          <w:tab w:val="num" w:pos="1080"/>
        </w:tabs>
        <w:ind w:left="0" w:firstLine="0"/>
      </w:pPr>
      <w:rPr>
        <w:rFonts w:hint="default"/>
      </w:rPr>
    </w:lvl>
    <w:lvl w:ilvl="4">
      <w:start w:val="1"/>
      <w:numFmt w:val="decimal"/>
      <w:pStyle w:val="Ttulo5"/>
      <w:lvlText w:val="%1.%2.%3.%4.%5"/>
      <w:lvlJc w:val="left"/>
      <w:pPr>
        <w:tabs>
          <w:tab w:val="num" w:pos="1440"/>
        </w:tabs>
        <w:ind w:left="0" w:firstLine="0"/>
      </w:pPr>
      <w:rPr>
        <w:rFonts w:hint="default"/>
      </w:rPr>
    </w:lvl>
    <w:lvl w:ilvl="5">
      <w:start w:val="1"/>
      <w:numFmt w:val="decimal"/>
      <w:pStyle w:val="Ttulo6"/>
      <w:lvlText w:val="%1.%2.%3.%4.%5.%6"/>
      <w:lvlJc w:val="left"/>
      <w:pPr>
        <w:tabs>
          <w:tab w:val="num" w:pos="1800"/>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1" w15:restartNumberingAfterBreak="0">
    <w:nsid w:val="0D2C1202"/>
    <w:multiLevelType w:val="multilevel"/>
    <w:tmpl w:val="8A208A72"/>
    <w:lvl w:ilvl="0">
      <w:numFmt w:val="decimal"/>
      <w:lvlText w:val="%1."/>
      <w:lvlJc w:val="left"/>
      <w:pPr>
        <w:ind w:left="72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F8171DE"/>
    <w:multiLevelType w:val="hybridMultilevel"/>
    <w:tmpl w:val="401A8712"/>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3" w15:restartNumberingAfterBreak="0">
    <w:nsid w:val="0F9158A6"/>
    <w:multiLevelType w:val="hybridMultilevel"/>
    <w:tmpl w:val="1D06C0D4"/>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4" w15:restartNumberingAfterBreak="0">
    <w:nsid w:val="156E4456"/>
    <w:multiLevelType w:val="hybridMultilevel"/>
    <w:tmpl w:val="B28402EA"/>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5" w15:restartNumberingAfterBreak="0">
    <w:nsid w:val="1DB43ABA"/>
    <w:multiLevelType w:val="hybridMultilevel"/>
    <w:tmpl w:val="73146A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FF94AC3"/>
    <w:multiLevelType w:val="singleLevel"/>
    <w:tmpl w:val="0BAACBD4"/>
    <w:lvl w:ilvl="0">
      <w:start w:val="1"/>
      <w:numFmt w:val="bullet"/>
      <w:pStyle w:val="Listavietas"/>
      <w:lvlText w:val=""/>
      <w:lvlJc w:val="left"/>
      <w:pPr>
        <w:tabs>
          <w:tab w:val="num" w:pos="360"/>
        </w:tabs>
        <w:ind w:left="360" w:hanging="360"/>
      </w:pPr>
      <w:rPr>
        <w:rFonts w:ascii="Symbol" w:hAnsi="Symbol" w:hint="default"/>
      </w:rPr>
    </w:lvl>
  </w:abstractNum>
  <w:abstractNum w:abstractNumId="17" w15:restartNumberingAfterBreak="0">
    <w:nsid w:val="2CA312A3"/>
    <w:multiLevelType w:val="hybridMultilevel"/>
    <w:tmpl w:val="46080A98"/>
    <w:lvl w:ilvl="0" w:tplc="D99489D0">
      <w:start w:val="1"/>
      <w:numFmt w:val="bullet"/>
      <w:pStyle w:val="Listaconvietas2"/>
      <w:lvlText w:val="o"/>
      <w:lvlJc w:val="left"/>
      <w:pPr>
        <w:tabs>
          <w:tab w:val="num" w:pos="1211"/>
        </w:tabs>
        <w:ind w:left="1211"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214DFE"/>
    <w:multiLevelType w:val="hybridMultilevel"/>
    <w:tmpl w:val="9EC456B8"/>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9" w15:restartNumberingAfterBreak="0">
    <w:nsid w:val="39CA2CC5"/>
    <w:multiLevelType w:val="hybridMultilevel"/>
    <w:tmpl w:val="9A005E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F2A6B44"/>
    <w:multiLevelType w:val="multilevel"/>
    <w:tmpl w:val="EECCC508"/>
    <w:lvl w:ilvl="0">
      <w:start w:val="1"/>
      <w:numFmt w:val="decimal"/>
      <w:pStyle w:val="Man1"/>
      <w:lvlText w:val="%1."/>
      <w:lvlJc w:val="left"/>
      <w:pPr>
        <w:tabs>
          <w:tab w:val="num" w:pos="360"/>
        </w:tabs>
        <w:ind w:left="360" w:hanging="360"/>
      </w:pPr>
    </w:lvl>
    <w:lvl w:ilvl="1">
      <w:start w:val="1"/>
      <w:numFmt w:val="decimal"/>
      <w:pStyle w:val="Man2"/>
      <w:lvlText w:val="%1.%2."/>
      <w:lvlJc w:val="left"/>
      <w:pPr>
        <w:tabs>
          <w:tab w:val="num" w:pos="792"/>
        </w:tabs>
        <w:ind w:left="792" w:hanging="432"/>
      </w:pPr>
    </w:lvl>
    <w:lvl w:ilvl="2">
      <w:start w:val="1"/>
      <w:numFmt w:val="decimal"/>
      <w:pStyle w:val="Man3"/>
      <w:lvlText w:val="%1.%2.%3."/>
      <w:lvlJc w:val="left"/>
      <w:pPr>
        <w:tabs>
          <w:tab w:val="num" w:pos="1440"/>
        </w:tabs>
        <w:ind w:left="1224" w:hanging="504"/>
      </w:pPr>
    </w:lvl>
    <w:lvl w:ilvl="3">
      <w:start w:val="1"/>
      <w:numFmt w:val="decimal"/>
      <w:pStyle w:val="Man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44BE617C"/>
    <w:multiLevelType w:val="hybridMultilevel"/>
    <w:tmpl w:val="84C4EFD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2" w15:restartNumberingAfterBreak="0">
    <w:nsid w:val="458951C2"/>
    <w:multiLevelType w:val="hybridMultilevel"/>
    <w:tmpl w:val="67EE6D56"/>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3" w15:restartNumberingAfterBreak="0">
    <w:nsid w:val="48397A3A"/>
    <w:multiLevelType w:val="hybridMultilevel"/>
    <w:tmpl w:val="AA8681DE"/>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4" w15:restartNumberingAfterBreak="0">
    <w:nsid w:val="4AF269EE"/>
    <w:multiLevelType w:val="multilevel"/>
    <w:tmpl w:val="08F4C9C2"/>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EAB3AFA"/>
    <w:multiLevelType w:val="hybridMultilevel"/>
    <w:tmpl w:val="84FA0734"/>
    <w:lvl w:ilvl="0" w:tplc="BD2A87A8">
      <w:start w:val="1"/>
      <w:numFmt w:val="decimal"/>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6" w15:restartNumberingAfterBreak="0">
    <w:nsid w:val="51672330"/>
    <w:multiLevelType w:val="hybridMultilevel"/>
    <w:tmpl w:val="66F0A3F8"/>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7" w15:restartNumberingAfterBreak="0">
    <w:nsid w:val="5B7F62CD"/>
    <w:multiLevelType w:val="hybridMultilevel"/>
    <w:tmpl w:val="25463272"/>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8" w15:restartNumberingAfterBreak="0">
    <w:nsid w:val="6199011D"/>
    <w:multiLevelType w:val="hybridMultilevel"/>
    <w:tmpl w:val="D29E8552"/>
    <w:lvl w:ilvl="0" w:tplc="F388470A">
      <w:start w:val="1"/>
      <w:numFmt w:val="upperRoman"/>
      <w:pStyle w:val="Ttulo1-Comunes"/>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6301271"/>
    <w:multiLevelType w:val="hybridMultilevel"/>
    <w:tmpl w:val="4BA8C336"/>
    <w:lvl w:ilvl="0" w:tplc="349EFD2E">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B5A788F"/>
    <w:multiLevelType w:val="hybridMultilevel"/>
    <w:tmpl w:val="B3F096B6"/>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1" w15:restartNumberingAfterBreak="0">
    <w:nsid w:val="7CB175BA"/>
    <w:multiLevelType w:val="hybridMultilevel"/>
    <w:tmpl w:val="7CB4A48E"/>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2" w15:restartNumberingAfterBreak="0">
    <w:nsid w:val="7E35792D"/>
    <w:multiLevelType w:val="hybridMultilevel"/>
    <w:tmpl w:val="F58CB73A"/>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num w:numId="1" w16cid:durableId="1250114073">
    <w:abstractNumId w:val="8"/>
  </w:num>
  <w:num w:numId="2" w16cid:durableId="1698458871">
    <w:abstractNumId w:val="20"/>
  </w:num>
  <w:num w:numId="3" w16cid:durableId="621157604">
    <w:abstractNumId w:val="6"/>
  </w:num>
  <w:num w:numId="4" w16cid:durableId="739064532">
    <w:abstractNumId w:val="5"/>
  </w:num>
  <w:num w:numId="5" w16cid:durableId="775952019">
    <w:abstractNumId w:val="4"/>
  </w:num>
  <w:num w:numId="6" w16cid:durableId="916212819">
    <w:abstractNumId w:val="17"/>
  </w:num>
  <w:num w:numId="7" w16cid:durableId="218396680">
    <w:abstractNumId w:val="7"/>
  </w:num>
  <w:num w:numId="8" w16cid:durableId="899822477">
    <w:abstractNumId w:val="3"/>
  </w:num>
  <w:num w:numId="9" w16cid:durableId="1948385684">
    <w:abstractNumId w:val="2"/>
  </w:num>
  <w:num w:numId="10" w16cid:durableId="2019766113">
    <w:abstractNumId w:val="1"/>
  </w:num>
  <w:num w:numId="11" w16cid:durableId="2135559923">
    <w:abstractNumId w:val="0"/>
  </w:num>
  <w:num w:numId="12" w16cid:durableId="1244531728">
    <w:abstractNumId w:val="16"/>
  </w:num>
  <w:num w:numId="13" w16cid:durableId="837771391">
    <w:abstractNumId w:val="11"/>
  </w:num>
  <w:num w:numId="14" w16cid:durableId="1704012214">
    <w:abstractNumId w:val="10"/>
  </w:num>
  <w:num w:numId="15" w16cid:durableId="1702394689">
    <w:abstractNumId w:val="29"/>
  </w:num>
  <w:num w:numId="16" w16cid:durableId="1436511931">
    <w:abstractNumId w:val="25"/>
  </w:num>
  <w:num w:numId="17" w16cid:durableId="816414471">
    <w:abstractNumId w:val="29"/>
  </w:num>
  <w:num w:numId="18" w16cid:durableId="1208030563">
    <w:abstractNumId w:val="29"/>
    <w:lvlOverride w:ilvl="0">
      <w:startOverride w:val="1"/>
    </w:lvlOverride>
  </w:num>
  <w:num w:numId="19" w16cid:durableId="1141001037">
    <w:abstractNumId w:val="24"/>
  </w:num>
  <w:num w:numId="20" w16cid:durableId="18968036">
    <w:abstractNumId w:val="10"/>
  </w:num>
  <w:num w:numId="21" w16cid:durableId="614750934">
    <w:abstractNumId w:val="10"/>
  </w:num>
  <w:num w:numId="22" w16cid:durableId="128280130">
    <w:abstractNumId w:val="10"/>
  </w:num>
  <w:num w:numId="23" w16cid:durableId="393702972">
    <w:abstractNumId w:val="10"/>
  </w:num>
  <w:num w:numId="24" w16cid:durableId="2050834484">
    <w:abstractNumId w:val="10"/>
  </w:num>
  <w:num w:numId="25" w16cid:durableId="1943301661">
    <w:abstractNumId w:val="10"/>
  </w:num>
  <w:num w:numId="26" w16cid:durableId="1647736938">
    <w:abstractNumId w:val="10"/>
  </w:num>
  <w:num w:numId="27" w16cid:durableId="5522325">
    <w:abstractNumId w:val="10"/>
  </w:num>
  <w:num w:numId="28" w16cid:durableId="1266695881">
    <w:abstractNumId w:val="10"/>
  </w:num>
  <w:num w:numId="29" w16cid:durableId="175534485">
    <w:abstractNumId w:val="19"/>
  </w:num>
  <w:num w:numId="30" w16cid:durableId="141196961">
    <w:abstractNumId w:val="28"/>
  </w:num>
  <w:num w:numId="31" w16cid:durableId="1531188024">
    <w:abstractNumId w:val="23"/>
  </w:num>
  <w:num w:numId="32" w16cid:durableId="1166672288">
    <w:abstractNumId w:val="15"/>
  </w:num>
  <w:num w:numId="33" w16cid:durableId="773938216">
    <w:abstractNumId w:val="14"/>
  </w:num>
  <w:num w:numId="34" w16cid:durableId="1857453489">
    <w:abstractNumId w:val="31"/>
  </w:num>
  <w:num w:numId="35" w16cid:durableId="2006008410">
    <w:abstractNumId w:val="26"/>
  </w:num>
  <w:num w:numId="36" w16cid:durableId="778572821">
    <w:abstractNumId w:val="21"/>
  </w:num>
  <w:num w:numId="37" w16cid:durableId="906233279">
    <w:abstractNumId w:val="22"/>
  </w:num>
  <w:num w:numId="38" w16cid:durableId="1418596498">
    <w:abstractNumId w:val="27"/>
  </w:num>
  <w:num w:numId="39" w16cid:durableId="671109976">
    <w:abstractNumId w:val="30"/>
  </w:num>
  <w:num w:numId="40" w16cid:durableId="1921478155">
    <w:abstractNumId w:val="18"/>
  </w:num>
  <w:num w:numId="41" w16cid:durableId="91318675">
    <w:abstractNumId w:val="12"/>
  </w:num>
  <w:num w:numId="42" w16cid:durableId="1166090360">
    <w:abstractNumId w:val="32"/>
  </w:num>
  <w:num w:numId="43" w16cid:durableId="408618667">
    <w:abstractNumId w:val="13"/>
  </w:num>
  <w:num w:numId="44" w16cid:durableId="166855529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n-GB" w:vendorID="64" w:dllVersion="6" w:nlCheck="1" w:checkStyle="0"/>
  <w:activeWritingStyle w:appName="MSWord" w:lang="en-GB" w:vendorID="64" w:dllVersion="0"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5121">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FB3"/>
    <w:rsid w:val="0000086E"/>
    <w:rsid w:val="0000107C"/>
    <w:rsid w:val="00003299"/>
    <w:rsid w:val="00004C0F"/>
    <w:rsid w:val="00004DC0"/>
    <w:rsid w:val="00005196"/>
    <w:rsid w:val="000052E8"/>
    <w:rsid w:val="000066A6"/>
    <w:rsid w:val="0000719D"/>
    <w:rsid w:val="0000795E"/>
    <w:rsid w:val="00007B09"/>
    <w:rsid w:val="000101EA"/>
    <w:rsid w:val="0001193D"/>
    <w:rsid w:val="00013B04"/>
    <w:rsid w:val="00015215"/>
    <w:rsid w:val="00015EAB"/>
    <w:rsid w:val="000213EB"/>
    <w:rsid w:val="00022426"/>
    <w:rsid w:val="0002378A"/>
    <w:rsid w:val="0002529B"/>
    <w:rsid w:val="00026BFA"/>
    <w:rsid w:val="00030F33"/>
    <w:rsid w:val="00032E48"/>
    <w:rsid w:val="00035009"/>
    <w:rsid w:val="00036350"/>
    <w:rsid w:val="00036592"/>
    <w:rsid w:val="00036A41"/>
    <w:rsid w:val="00037124"/>
    <w:rsid w:val="00037508"/>
    <w:rsid w:val="00037E93"/>
    <w:rsid w:val="00040405"/>
    <w:rsid w:val="00041591"/>
    <w:rsid w:val="000418BD"/>
    <w:rsid w:val="00044A58"/>
    <w:rsid w:val="00044B6D"/>
    <w:rsid w:val="00044F04"/>
    <w:rsid w:val="000467B6"/>
    <w:rsid w:val="000470A0"/>
    <w:rsid w:val="00047B05"/>
    <w:rsid w:val="000506DD"/>
    <w:rsid w:val="00053F02"/>
    <w:rsid w:val="000552C9"/>
    <w:rsid w:val="000553E5"/>
    <w:rsid w:val="000615FD"/>
    <w:rsid w:val="000616C1"/>
    <w:rsid w:val="00062BFB"/>
    <w:rsid w:val="000634E4"/>
    <w:rsid w:val="00065228"/>
    <w:rsid w:val="000657BA"/>
    <w:rsid w:val="00066698"/>
    <w:rsid w:val="0006747F"/>
    <w:rsid w:val="00070619"/>
    <w:rsid w:val="0007170B"/>
    <w:rsid w:val="000727F9"/>
    <w:rsid w:val="000730CB"/>
    <w:rsid w:val="0007319B"/>
    <w:rsid w:val="00073EA5"/>
    <w:rsid w:val="0007467C"/>
    <w:rsid w:val="000753EC"/>
    <w:rsid w:val="00075852"/>
    <w:rsid w:val="00075938"/>
    <w:rsid w:val="000764E0"/>
    <w:rsid w:val="0007651C"/>
    <w:rsid w:val="00076C7F"/>
    <w:rsid w:val="00077C0F"/>
    <w:rsid w:val="0008173A"/>
    <w:rsid w:val="00082293"/>
    <w:rsid w:val="00082351"/>
    <w:rsid w:val="00084880"/>
    <w:rsid w:val="000856D6"/>
    <w:rsid w:val="00085DB3"/>
    <w:rsid w:val="00090486"/>
    <w:rsid w:val="000921DD"/>
    <w:rsid w:val="00093CEB"/>
    <w:rsid w:val="000969E1"/>
    <w:rsid w:val="000A2661"/>
    <w:rsid w:val="000A423B"/>
    <w:rsid w:val="000A5B3D"/>
    <w:rsid w:val="000A63D5"/>
    <w:rsid w:val="000A6796"/>
    <w:rsid w:val="000A6E8E"/>
    <w:rsid w:val="000B0459"/>
    <w:rsid w:val="000B17DE"/>
    <w:rsid w:val="000B2309"/>
    <w:rsid w:val="000B2D7A"/>
    <w:rsid w:val="000B30FB"/>
    <w:rsid w:val="000B47F9"/>
    <w:rsid w:val="000B4DFC"/>
    <w:rsid w:val="000B6D46"/>
    <w:rsid w:val="000C0736"/>
    <w:rsid w:val="000C1A17"/>
    <w:rsid w:val="000C1BFC"/>
    <w:rsid w:val="000C30F8"/>
    <w:rsid w:val="000C39DB"/>
    <w:rsid w:val="000C45E1"/>
    <w:rsid w:val="000C4697"/>
    <w:rsid w:val="000C4BE7"/>
    <w:rsid w:val="000D0390"/>
    <w:rsid w:val="000D1558"/>
    <w:rsid w:val="000D4AD1"/>
    <w:rsid w:val="000D4E30"/>
    <w:rsid w:val="000D57F6"/>
    <w:rsid w:val="000D62A1"/>
    <w:rsid w:val="000D73D1"/>
    <w:rsid w:val="000E18B1"/>
    <w:rsid w:val="000E2F8E"/>
    <w:rsid w:val="000E5F9B"/>
    <w:rsid w:val="000E69E9"/>
    <w:rsid w:val="000F26A3"/>
    <w:rsid w:val="000F2FA1"/>
    <w:rsid w:val="000F32E5"/>
    <w:rsid w:val="000F382B"/>
    <w:rsid w:val="000F55CE"/>
    <w:rsid w:val="000F7B14"/>
    <w:rsid w:val="00100875"/>
    <w:rsid w:val="00100D80"/>
    <w:rsid w:val="001028C1"/>
    <w:rsid w:val="00104B0B"/>
    <w:rsid w:val="001052E5"/>
    <w:rsid w:val="00105A29"/>
    <w:rsid w:val="00106C97"/>
    <w:rsid w:val="00114C85"/>
    <w:rsid w:val="001168A0"/>
    <w:rsid w:val="001174B1"/>
    <w:rsid w:val="001178C9"/>
    <w:rsid w:val="00117C1D"/>
    <w:rsid w:val="00121837"/>
    <w:rsid w:val="00121B58"/>
    <w:rsid w:val="001243DC"/>
    <w:rsid w:val="00124AB7"/>
    <w:rsid w:val="00130A57"/>
    <w:rsid w:val="0013284D"/>
    <w:rsid w:val="00133880"/>
    <w:rsid w:val="00133CAB"/>
    <w:rsid w:val="00133F0A"/>
    <w:rsid w:val="001344DA"/>
    <w:rsid w:val="00137C42"/>
    <w:rsid w:val="00140C07"/>
    <w:rsid w:val="0014522A"/>
    <w:rsid w:val="00146355"/>
    <w:rsid w:val="001469D0"/>
    <w:rsid w:val="00146CA5"/>
    <w:rsid w:val="0015086A"/>
    <w:rsid w:val="001516E9"/>
    <w:rsid w:val="00151C03"/>
    <w:rsid w:val="001539E9"/>
    <w:rsid w:val="00157593"/>
    <w:rsid w:val="00157C4E"/>
    <w:rsid w:val="0016069A"/>
    <w:rsid w:val="001612C0"/>
    <w:rsid w:val="0016149B"/>
    <w:rsid w:val="00163327"/>
    <w:rsid w:val="001637E1"/>
    <w:rsid w:val="00163DFB"/>
    <w:rsid w:val="001667CF"/>
    <w:rsid w:val="00170744"/>
    <w:rsid w:val="00171AA8"/>
    <w:rsid w:val="00172859"/>
    <w:rsid w:val="00173A14"/>
    <w:rsid w:val="0017531E"/>
    <w:rsid w:val="001757BB"/>
    <w:rsid w:val="0018111A"/>
    <w:rsid w:val="001868CA"/>
    <w:rsid w:val="00186C6C"/>
    <w:rsid w:val="00187061"/>
    <w:rsid w:val="0018798B"/>
    <w:rsid w:val="00193297"/>
    <w:rsid w:val="00194830"/>
    <w:rsid w:val="00194AC8"/>
    <w:rsid w:val="0019627E"/>
    <w:rsid w:val="001972BD"/>
    <w:rsid w:val="001A798D"/>
    <w:rsid w:val="001A7DA0"/>
    <w:rsid w:val="001B4CB3"/>
    <w:rsid w:val="001B5A0E"/>
    <w:rsid w:val="001B75C7"/>
    <w:rsid w:val="001C0671"/>
    <w:rsid w:val="001C0E27"/>
    <w:rsid w:val="001C1D12"/>
    <w:rsid w:val="001C264C"/>
    <w:rsid w:val="001C3AE2"/>
    <w:rsid w:val="001C679A"/>
    <w:rsid w:val="001D29FD"/>
    <w:rsid w:val="001D2B6B"/>
    <w:rsid w:val="001D48E5"/>
    <w:rsid w:val="001D4981"/>
    <w:rsid w:val="001D5A43"/>
    <w:rsid w:val="001D631E"/>
    <w:rsid w:val="001E19AB"/>
    <w:rsid w:val="001E33D9"/>
    <w:rsid w:val="001F015C"/>
    <w:rsid w:val="001F020C"/>
    <w:rsid w:val="001F1D9A"/>
    <w:rsid w:val="001F40A7"/>
    <w:rsid w:val="001F447F"/>
    <w:rsid w:val="001F484B"/>
    <w:rsid w:val="001F4FB2"/>
    <w:rsid w:val="00200CC0"/>
    <w:rsid w:val="002024DE"/>
    <w:rsid w:val="00203F65"/>
    <w:rsid w:val="00204579"/>
    <w:rsid w:val="002047D5"/>
    <w:rsid w:val="002058B7"/>
    <w:rsid w:val="00205FBC"/>
    <w:rsid w:val="002074D1"/>
    <w:rsid w:val="00207545"/>
    <w:rsid w:val="00210097"/>
    <w:rsid w:val="00212073"/>
    <w:rsid w:val="00213125"/>
    <w:rsid w:val="002140DE"/>
    <w:rsid w:val="00214FDB"/>
    <w:rsid w:val="0021573D"/>
    <w:rsid w:val="002158AA"/>
    <w:rsid w:val="00215B96"/>
    <w:rsid w:val="002166AC"/>
    <w:rsid w:val="0021725A"/>
    <w:rsid w:val="002172A4"/>
    <w:rsid w:val="002175A0"/>
    <w:rsid w:val="00217958"/>
    <w:rsid w:val="002223F8"/>
    <w:rsid w:val="0022316C"/>
    <w:rsid w:val="00224CA8"/>
    <w:rsid w:val="0022525C"/>
    <w:rsid w:val="00226F1B"/>
    <w:rsid w:val="00230569"/>
    <w:rsid w:val="00231528"/>
    <w:rsid w:val="00231776"/>
    <w:rsid w:val="002319A8"/>
    <w:rsid w:val="002364B9"/>
    <w:rsid w:val="00236B03"/>
    <w:rsid w:val="00237DDD"/>
    <w:rsid w:val="00241BC4"/>
    <w:rsid w:val="002439C1"/>
    <w:rsid w:val="00243A43"/>
    <w:rsid w:val="00244163"/>
    <w:rsid w:val="00244D7D"/>
    <w:rsid w:val="00245F13"/>
    <w:rsid w:val="00247AE6"/>
    <w:rsid w:val="00252E63"/>
    <w:rsid w:val="00255BC8"/>
    <w:rsid w:val="0025667A"/>
    <w:rsid w:val="002571B8"/>
    <w:rsid w:val="002571C5"/>
    <w:rsid w:val="00260222"/>
    <w:rsid w:val="00260C69"/>
    <w:rsid w:val="002612DF"/>
    <w:rsid w:val="00262618"/>
    <w:rsid w:val="002642A2"/>
    <w:rsid w:val="00265512"/>
    <w:rsid w:val="002660C7"/>
    <w:rsid w:val="00266448"/>
    <w:rsid w:val="002664F6"/>
    <w:rsid w:val="00266523"/>
    <w:rsid w:val="00266635"/>
    <w:rsid w:val="00266655"/>
    <w:rsid w:val="00267C67"/>
    <w:rsid w:val="00271E14"/>
    <w:rsid w:val="00272A37"/>
    <w:rsid w:val="00275FF1"/>
    <w:rsid w:val="00281261"/>
    <w:rsid w:val="002817E2"/>
    <w:rsid w:val="0028337F"/>
    <w:rsid w:val="0028340B"/>
    <w:rsid w:val="00283DB9"/>
    <w:rsid w:val="00284542"/>
    <w:rsid w:val="002848E3"/>
    <w:rsid w:val="00284CD2"/>
    <w:rsid w:val="0028544D"/>
    <w:rsid w:val="00286FB0"/>
    <w:rsid w:val="00287103"/>
    <w:rsid w:val="00287A61"/>
    <w:rsid w:val="002903BB"/>
    <w:rsid w:val="00291F24"/>
    <w:rsid w:val="00292162"/>
    <w:rsid w:val="002927BA"/>
    <w:rsid w:val="00292900"/>
    <w:rsid w:val="0029515A"/>
    <w:rsid w:val="0029536F"/>
    <w:rsid w:val="0029562B"/>
    <w:rsid w:val="002977C2"/>
    <w:rsid w:val="00297D7F"/>
    <w:rsid w:val="002A04B2"/>
    <w:rsid w:val="002A0BBF"/>
    <w:rsid w:val="002A2079"/>
    <w:rsid w:val="002A63DF"/>
    <w:rsid w:val="002A6BA8"/>
    <w:rsid w:val="002A789E"/>
    <w:rsid w:val="002A7EE9"/>
    <w:rsid w:val="002B0DA5"/>
    <w:rsid w:val="002B35A7"/>
    <w:rsid w:val="002B41D4"/>
    <w:rsid w:val="002B5389"/>
    <w:rsid w:val="002B6542"/>
    <w:rsid w:val="002B79B1"/>
    <w:rsid w:val="002B7CCE"/>
    <w:rsid w:val="002B7F22"/>
    <w:rsid w:val="002C1673"/>
    <w:rsid w:val="002C1ED3"/>
    <w:rsid w:val="002C20F4"/>
    <w:rsid w:val="002C27AE"/>
    <w:rsid w:val="002C53A7"/>
    <w:rsid w:val="002C6252"/>
    <w:rsid w:val="002C6E0F"/>
    <w:rsid w:val="002E1834"/>
    <w:rsid w:val="002E1F9A"/>
    <w:rsid w:val="002E54B6"/>
    <w:rsid w:val="002E570F"/>
    <w:rsid w:val="002E60DA"/>
    <w:rsid w:val="002E709E"/>
    <w:rsid w:val="002F0292"/>
    <w:rsid w:val="002F16C4"/>
    <w:rsid w:val="002F195C"/>
    <w:rsid w:val="002F325E"/>
    <w:rsid w:val="00300577"/>
    <w:rsid w:val="00301633"/>
    <w:rsid w:val="00303684"/>
    <w:rsid w:val="00304290"/>
    <w:rsid w:val="003106F1"/>
    <w:rsid w:val="0031154C"/>
    <w:rsid w:val="00312276"/>
    <w:rsid w:val="003150CE"/>
    <w:rsid w:val="003162A5"/>
    <w:rsid w:val="00317D98"/>
    <w:rsid w:val="0032067F"/>
    <w:rsid w:val="00322628"/>
    <w:rsid w:val="00330E7D"/>
    <w:rsid w:val="003322D4"/>
    <w:rsid w:val="00332D70"/>
    <w:rsid w:val="003342FD"/>
    <w:rsid w:val="00334361"/>
    <w:rsid w:val="0033496D"/>
    <w:rsid w:val="00337DBF"/>
    <w:rsid w:val="00337FDD"/>
    <w:rsid w:val="003431BF"/>
    <w:rsid w:val="0034361A"/>
    <w:rsid w:val="00346BEC"/>
    <w:rsid w:val="00350B5C"/>
    <w:rsid w:val="00351662"/>
    <w:rsid w:val="00352D55"/>
    <w:rsid w:val="0035345D"/>
    <w:rsid w:val="003538C7"/>
    <w:rsid w:val="00356588"/>
    <w:rsid w:val="00357FEA"/>
    <w:rsid w:val="003606DC"/>
    <w:rsid w:val="003609D3"/>
    <w:rsid w:val="003619BB"/>
    <w:rsid w:val="00361C41"/>
    <w:rsid w:val="0036326B"/>
    <w:rsid w:val="00364245"/>
    <w:rsid w:val="00364B2A"/>
    <w:rsid w:val="0036531E"/>
    <w:rsid w:val="00366018"/>
    <w:rsid w:val="00373A93"/>
    <w:rsid w:val="003742F1"/>
    <w:rsid w:val="00374622"/>
    <w:rsid w:val="003748D5"/>
    <w:rsid w:val="003757C8"/>
    <w:rsid w:val="00376241"/>
    <w:rsid w:val="003815C3"/>
    <w:rsid w:val="00381D91"/>
    <w:rsid w:val="0038250D"/>
    <w:rsid w:val="00383004"/>
    <w:rsid w:val="00383125"/>
    <w:rsid w:val="003844D5"/>
    <w:rsid w:val="003848D7"/>
    <w:rsid w:val="00384EDD"/>
    <w:rsid w:val="003857D4"/>
    <w:rsid w:val="00386374"/>
    <w:rsid w:val="00390D21"/>
    <w:rsid w:val="003917AB"/>
    <w:rsid w:val="00392200"/>
    <w:rsid w:val="00394E43"/>
    <w:rsid w:val="00395DE1"/>
    <w:rsid w:val="00395F8E"/>
    <w:rsid w:val="00397B24"/>
    <w:rsid w:val="00397F67"/>
    <w:rsid w:val="003A05EE"/>
    <w:rsid w:val="003A0D5C"/>
    <w:rsid w:val="003A2A0C"/>
    <w:rsid w:val="003A4B91"/>
    <w:rsid w:val="003A7959"/>
    <w:rsid w:val="003B0AA8"/>
    <w:rsid w:val="003B135C"/>
    <w:rsid w:val="003B19B0"/>
    <w:rsid w:val="003C10CF"/>
    <w:rsid w:val="003C11AD"/>
    <w:rsid w:val="003C287F"/>
    <w:rsid w:val="003C3EF6"/>
    <w:rsid w:val="003C48AB"/>
    <w:rsid w:val="003C6366"/>
    <w:rsid w:val="003C6CAF"/>
    <w:rsid w:val="003C6CDA"/>
    <w:rsid w:val="003D0502"/>
    <w:rsid w:val="003D2206"/>
    <w:rsid w:val="003D3AB5"/>
    <w:rsid w:val="003D564E"/>
    <w:rsid w:val="003D5A5E"/>
    <w:rsid w:val="003E066E"/>
    <w:rsid w:val="003E088F"/>
    <w:rsid w:val="003E0994"/>
    <w:rsid w:val="003E0B8A"/>
    <w:rsid w:val="003E106C"/>
    <w:rsid w:val="003E160C"/>
    <w:rsid w:val="003E269C"/>
    <w:rsid w:val="003E2864"/>
    <w:rsid w:val="003E57E8"/>
    <w:rsid w:val="003E5D10"/>
    <w:rsid w:val="003E60A7"/>
    <w:rsid w:val="003E6C8F"/>
    <w:rsid w:val="003F6D8E"/>
    <w:rsid w:val="003F7277"/>
    <w:rsid w:val="003F7727"/>
    <w:rsid w:val="00400A42"/>
    <w:rsid w:val="00401B78"/>
    <w:rsid w:val="00402629"/>
    <w:rsid w:val="0040408E"/>
    <w:rsid w:val="004041C1"/>
    <w:rsid w:val="00404E7E"/>
    <w:rsid w:val="00406583"/>
    <w:rsid w:val="0040792D"/>
    <w:rsid w:val="00410223"/>
    <w:rsid w:val="00413791"/>
    <w:rsid w:val="0041440E"/>
    <w:rsid w:val="004155C3"/>
    <w:rsid w:val="00416252"/>
    <w:rsid w:val="00417A90"/>
    <w:rsid w:val="00421506"/>
    <w:rsid w:val="00421E20"/>
    <w:rsid w:val="00422569"/>
    <w:rsid w:val="00424B83"/>
    <w:rsid w:val="00430126"/>
    <w:rsid w:val="0043067E"/>
    <w:rsid w:val="0043438E"/>
    <w:rsid w:val="004347F8"/>
    <w:rsid w:val="00434845"/>
    <w:rsid w:val="004351CC"/>
    <w:rsid w:val="00437195"/>
    <w:rsid w:val="00437C3D"/>
    <w:rsid w:val="00442104"/>
    <w:rsid w:val="0044216D"/>
    <w:rsid w:val="004434C2"/>
    <w:rsid w:val="004445BB"/>
    <w:rsid w:val="004462A4"/>
    <w:rsid w:val="00446CC6"/>
    <w:rsid w:val="0045030F"/>
    <w:rsid w:val="00450925"/>
    <w:rsid w:val="00450F46"/>
    <w:rsid w:val="00451436"/>
    <w:rsid w:val="00456332"/>
    <w:rsid w:val="00457489"/>
    <w:rsid w:val="0046044C"/>
    <w:rsid w:val="00460688"/>
    <w:rsid w:val="00461A8A"/>
    <w:rsid w:val="00461FCA"/>
    <w:rsid w:val="004628FD"/>
    <w:rsid w:val="00463D5F"/>
    <w:rsid w:val="00466EF7"/>
    <w:rsid w:val="004677E0"/>
    <w:rsid w:val="00473027"/>
    <w:rsid w:val="00473CFB"/>
    <w:rsid w:val="0047403F"/>
    <w:rsid w:val="0047727D"/>
    <w:rsid w:val="00477C3D"/>
    <w:rsid w:val="004806ED"/>
    <w:rsid w:val="00481989"/>
    <w:rsid w:val="004826C7"/>
    <w:rsid w:val="004840CE"/>
    <w:rsid w:val="00485CE1"/>
    <w:rsid w:val="00492550"/>
    <w:rsid w:val="00492EF1"/>
    <w:rsid w:val="0049303B"/>
    <w:rsid w:val="00494AAE"/>
    <w:rsid w:val="0049549E"/>
    <w:rsid w:val="004961C1"/>
    <w:rsid w:val="004A16E4"/>
    <w:rsid w:val="004A3114"/>
    <w:rsid w:val="004A3215"/>
    <w:rsid w:val="004A35D2"/>
    <w:rsid w:val="004A4397"/>
    <w:rsid w:val="004A5C5C"/>
    <w:rsid w:val="004A74F8"/>
    <w:rsid w:val="004A7F64"/>
    <w:rsid w:val="004B41E3"/>
    <w:rsid w:val="004B7242"/>
    <w:rsid w:val="004C0FCF"/>
    <w:rsid w:val="004C1EEB"/>
    <w:rsid w:val="004C270B"/>
    <w:rsid w:val="004C4570"/>
    <w:rsid w:val="004C6FE9"/>
    <w:rsid w:val="004C7DB8"/>
    <w:rsid w:val="004D04B9"/>
    <w:rsid w:val="004D1710"/>
    <w:rsid w:val="004D2007"/>
    <w:rsid w:val="004D216F"/>
    <w:rsid w:val="004D2AB5"/>
    <w:rsid w:val="004D3434"/>
    <w:rsid w:val="004D5682"/>
    <w:rsid w:val="004D62E6"/>
    <w:rsid w:val="004E171D"/>
    <w:rsid w:val="004E2490"/>
    <w:rsid w:val="004E5282"/>
    <w:rsid w:val="004E64A4"/>
    <w:rsid w:val="004E7002"/>
    <w:rsid w:val="004F2335"/>
    <w:rsid w:val="004F6746"/>
    <w:rsid w:val="004F776E"/>
    <w:rsid w:val="004F7846"/>
    <w:rsid w:val="00501D8E"/>
    <w:rsid w:val="0050249E"/>
    <w:rsid w:val="005030AA"/>
    <w:rsid w:val="00503E6C"/>
    <w:rsid w:val="00504EF2"/>
    <w:rsid w:val="00505B0B"/>
    <w:rsid w:val="00506CD8"/>
    <w:rsid w:val="00511155"/>
    <w:rsid w:val="005117F2"/>
    <w:rsid w:val="0051559F"/>
    <w:rsid w:val="00517A5A"/>
    <w:rsid w:val="005206BB"/>
    <w:rsid w:val="005213A0"/>
    <w:rsid w:val="00524DFA"/>
    <w:rsid w:val="0052676F"/>
    <w:rsid w:val="005270C6"/>
    <w:rsid w:val="00527E01"/>
    <w:rsid w:val="00534229"/>
    <w:rsid w:val="005347DC"/>
    <w:rsid w:val="00534825"/>
    <w:rsid w:val="00534FC8"/>
    <w:rsid w:val="0053583D"/>
    <w:rsid w:val="00536349"/>
    <w:rsid w:val="00536796"/>
    <w:rsid w:val="00542F12"/>
    <w:rsid w:val="00543071"/>
    <w:rsid w:val="005439AD"/>
    <w:rsid w:val="005440A1"/>
    <w:rsid w:val="00545C43"/>
    <w:rsid w:val="00545F4F"/>
    <w:rsid w:val="005476A2"/>
    <w:rsid w:val="00552D4E"/>
    <w:rsid w:val="00554546"/>
    <w:rsid w:val="00554A7F"/>
    <w:rsid w:val="00557379"/>
    <w:rsid w:val="005603FA"/>
    <w:rsid w:val="00560EC6"/>
    <w:rsid w:val="00561858"/>
    <w:rsid w:val="005644C3"/>
    <w:rsid w:val="00567242"/>
    <w:rsid w:val="00567FC1"/>
    <w:rsid w:val="00572A4D"/>
    <w:rsid w:val="00572FA9"/>
    <w:rsid w:val="00577603"/>
    <w:rsid w:val="00577C09"/>
    <w:rsid w:val="00580961"/>
    <w:rsid w:val="00582F6E"/>
    <w:rsid w:val="005844AA"/>
    <w:rsid w:val="005867A0"/>
    <w:rsid w:val="005873D5"/>
    <w:rsid w:val="00593389"/>
    <w:rsid w:val="005970C6"/>
    <w:rsid w:val="0059742D"/>
    <w:rsid w:val="005A4715"/>
    <w:rsid w:val="005B11E2"/>
    <w:rsid w:val="005B440A"/>
    <w:rsid w:val="005B4A88"/>
    <w:rsid w:val="005B4E95"/>
    <w:rsid w:val="005B55DB"/>
    <w:rsid w:val="005C273B"/>
    <w:rsid w:val="005C3AA9"/>
    <w:rsid w:val="005C7C0F"/>
    <w:rsid w:val="005D3E9D"/>
    <w:rsid w:val="005D4118"/>
    <w:rsid w:val="005D4B10"/>
    <w:rsid w:val="005D4D59"/>
    <w:rsid w:val="005D5115"/>
    <w:rsid w:val="005D5A2A"/>
    <w:rsid w:val="005D68DA"/>
    <w:rsid w:val="005E1794"/>
    <w:rsid w:val="005E18C7"/>
    <w:rsid w:val="005E1EF6"/>
    <w:rsid w:val="005E37CB"/>
    <w:rsid w:val="005F0453"/>
    <w:rsid w:val="005F3474"/>
    <w:rsid w:val="005F3D0F"/>
    <w:rsid w:val="005F6B40"/>
    <w:rsid w:val="005F7761"/>
    <w:rsid w:val="00600D30"/>
    <w:rsid w:val="00601378"/>
    <w:rsid w:val="00601894"/>
    <w:rsid w:val="00601982"/>
    <w:rsid w:val="00604468"/>
    <w:rsid w:val="0060535A"/>
    <w:rsid w:val="006060C6"/>
    <w:rsid w:val="00606C11"/>
    <w:rsid w:val="006074AC"/>
    <w:rsid w:val="00607960"/>
    <w:rsid w:val="0061234B"/>
    <w:rsid w:val="00612732"/>
    <w:rsid w:val="00617165"/>
    <w:rsid w:val="00617200"/>
    <w:rsid w:val="00622B0C"/>
    <w:rsid w:val="00624F09"/>
    <w:rsid w:val="00625D3D"/>
    <w:rsid w:val="0062651A"/>
    <w:rsid w:val="00626B83"/>
    <w:rsid w:val="0063078A"/>
    <w:rsid w:val="006332BD"/>
    <w:rsid w:val="00635715"/>
    <w:rsid w:val="006364C6"/>
    <w:rsid w:val="00642D8F"/>
    <w:rsid w:val="006523FC"/>
    <w:rsid w:val="00653DB9"/>
    <w:rsid w:val="00654E93"/>
    <w:rsid w:val="006558F6"/>
    <w:rsid w:val="00655E95"/>
    <w:rsid w:val="006563A7"/>
    <w:rsid w:val="00657890"/>
    <w:rsid w:val="00660976"/>
    <w:rsid w:val="00661059"/>
    <w:rsid w:val="006610A5"/>
    <w:rsid w:val="00661732"/>
    <w:rsid w:val="00661977"/>
    <w:rsid w:val="00661BDE"/>
    <w:rsid w:val="0066206A"/>
    <w:rsid w:val="00663450"/>
    <w:rsid w:val="0066383E"/>
    <w:rsid w:val="006649AC"/>
    <w:rsid w:val="00667015"/>
    <w:rsid w:val="00670428"/>
    <w:rsid w:val="0067174B"/>
    <w:rsid w:val="00677511"/>
    <w:rsid w:val="00684D4B"/>
    <w:rsid w:val="0068691E"/>
    <w:rsid w:val="006903DE"/>
    <w:rsid w:val="00690FFE"/>
    <w:rsid w:val="00691E72"/>
    <w:rsid w:val="00693859"/>
    <w:rsid w:val="006949D4"/>
    <w:rsid w:val="006A21FB"/>
    <w:rsid w:val="006A24F6"/>
    <w:rsid w:val="006A563E"/>
    <w:rsid w:val="006A5658"/>
    <w:rsid w:val="006A6E97"/>
    <w:rsid w:val="006B0BBF"/>
    <w:rsid w:val="006B1D80"/>
    <w:rsid w:val="006B2231"/>
    <w:rsid w:val="006B41B5"/>
    <w:rsid w:val="006B515F"/>
    <w:rsid w:val="006B5346"/>
    <w:rsid w:val="006B6DD2"/>
    <w:rsid w:val="006B7715"/>
    <w:rsid w:val="006C0915"/>
    <w:rsid w:val="006C102E"/>
    <w:rsid w:val="006C1A3D"/>
    <w:rsid w:val="006C3032"/>
    <w:rsid w:val="006C46D7"/>
    <w:rsid w:val="006C4B32"/>
    <w:rsid w:val="006C4BFB"/>
    <w:rsid w:val="006C5978"/>
    <w:rsid w:val="006C5AE5"/>
    <w:rsid w:val="006D08CE"/>
    <w:rsid w:val="006D2599"/>
    <w:rsid w:val="006D25C4"/>
    <w:rsid w:val="006D67F7"/>
    <w:rsid w:val="006E0FE7"/>
    <w:rsid w:val="006E2353"/>
    <w:rsid w:val="006E3F00"/>
    <w:rsid w:val="006E5049"/>
    <w:rsid w:val="006E5E65"/>
    <w:rsid w:val="006F03A8"/>
    <w:rsid w:val="006F0593"/>
    <w:rsid w:val="006F2223"/>
    <w:rsid w:val="006F28EA"/>
    <w:rsid w:val="006F325A"/>
    <w:rsid w:val="006F34B7"/>
    <w:rsid w:val="006F5E3A"/>
    <w:rsid w:val="00700343"/>
    <w:rsid w:val="0070208A"/>
    <w:rsid w:val="007055EA"/>
    <w:rsid w:val="00706847"/>
    <w:rsid w:val="007079CE"/>
    <w:rsid w:val="007147BF"/>
    <w:rsid w:val="00714983"/>
    <w:rsid w:val="00715625"/>
    <w:rsid w:val="007156A1"/>
    <w:rsid w:val="00717775"/>
    <w:rsid w:val="00717866"/>
    <w:rsid w:val="00720196"/>
    <w:rsid w:val="00721908"/>
    <w:rsid w:val="00721FB8"/>
    <w:rsid w:val="007237E7"/>
    <w:rsid w:val="00724242"/>
    <w:rsid w:val="007247CF"/>
    <w:rsid w:val="00725591"/>
    <w:rsid w:val="00727E6F"/>
    <w:rsid w:val="00733AC0"/>
    <w:rsid w:val="00735578"/>
    <w:rsid w:val="0073609E"/>
    <w:rsid w:val="0073748A"/>
    <w:rsid w:val="0074494D"/>
    <w:rsid w:val="00745A5B"/>
    <w:rsid w:val="00747707"/>
    <w:rsid w:val="00750C5E"/>
    <w:rsid w:val="00752A1E"/>
    <w:rsid w:val="007542F6"/>
    <w:rsid w:val="007553A2"/>
    <w:rsid w:val="0075789F"/>
    <w:rsid w:val="00760621"/>
    <w:rsid w:val="00763386"/>
    <w:rsid w:val="0076664F"/>
    <w:rsid w:val="007700A3"/>
    <w:rsid w:val="0077213D"/>
    <w:rsid w:val="007724CC"/>
    <w:rsid w:val="00772FF6"/>
    <w:rsid w:val="00775B48"/>
    <w:rsid w:val="0077616A"/>
    <w:rsid w:val="007767BD"/>
    <w:rsid w:val="00777264"/>
    <w:rsid w:val="00780CD5"/>
    <w:rsid w:val="00781430"/>
    <w:rsid w:val="007845F6"/>
    <w:rsid w:val="007851F0"/>
    <w:rsid w:val="0078640A"/>
    <w:rsid w:val="00791080"/>
    <w:rsid w:val="0079108E"/>
    <w:rsid w:val="007910A5"/>
    <w:rsid w:val="00791FD4"/>
    <w:rsid w:val="00792569"/>
    <w:rsid w:val="0079323D"/>
    <w:rsid w:val="00794C75"/>
    <w:rsid w:val="007A0825"/>
    <w:rsid w:val="007A1A91"/>
    <w:rsid w:val="007A242D"/>
    <w:rsid w:val="007A3365"/>
    <w:rsid w:val="007A34DC"/>
    <w:rsid w:val="007A649B"/>
    <w:rsid w:val="007A7194"/>
    <w:rsid w:val="007B0F1F"/>
    <w:rsid w:val="007B2A80"/>
    <w:rsid w:val="007B4CDA"/>
    <w:rsid w:val="007B5489"/>
    <w:rsid w:val="007B6885"/>
    <w:rsid w:val="007B721D"/>
    <w:rsid w:val="007C079E"/>
    <w:rsid w:val="007C0F30"/>
    <w:rsid w:val="007C221B"/>
    <w:rsid w:val="007C29CE"/>
    <w:rsid w:val="007C302B"/>
    <w:rsid w:val="007C4607"/>
    <w:rsid w:val="007C496B"/>
    <w:rsid w:val="007C4F0A"/>
    <w:rsid w:val="007C7792"/>
    <w:rsid w:val="007D0912"/>
    <w:rsid w:val="007D096E"/>
    <w:rsid w:val="007D0C3D"/>
    <w:rsid w:val="007D2730"/>
    <w:rsid w:val="007D3100"/>
    <w:rsid w:val="007D358B"/>
    <w:rsid w:val="007D75DA"/>
    <w:rsid w:val="007D7A56"/>
    <w:rsid w:val="007E07AB"/>
    <w:rsid w:val="007E17ED"/>
    <w:rsid w:val="007E7689"/>
    <w:rsid w:val="007E7693"/>
    <w:rsid w:val="007F1505"/>
    <w:rsid w:val="007F2094"/>
    <w:rsid w:val="007F2E06"/>
    <w:rsid w:val="007F39BF"/>
    <w:rsid w:val="007F4BD1"/>
    <w:rsid w:val="007F5483"/>
    <w:rsid w:val="007F5E8F"/>
    <w:rsid w:val="00804EC0"/>
    <w:rsid w:val="00807529"/>
    <w:rsid w:val="00811314"/>
    <w:rsid w:val="00812B4D"/>
    <w:rsid w:val="008136DF"/>
    <w:rsid w:val="00813F38"/>
    <w:rsid w:val="008143FF"/>
    <w:rsid w:val="00816818"/>
    <w:rsid w:val="00817E68"/>
    <w:rsid w:val="00820330"/>
    <w:rsid w:val="0082144F"/>
    <w:rsid w:val="008218D5"/>
    <w:rsid w:val="008224B6"/>
    <w:rsid w:val="00825222"/>
    <w:rsid w:val="00825418"/>
    <w:rsid w:val="0082576E"/>
    <w:rsid w:val="00826AC3"/>
    <w:rsid w:val="00826E7B"/>
    <w:rsid w:val="008304B6"/>
    <w:rsid w:val="00831FB6"/>
    <w:rsid w:val="008333B1"/>
    <w:rsid w:val="00836A76"/>
    <w:rsid w:val="00836FD1"/>
    <w:rsid w:val="008378BF"/>
    <w:rsid w:val="00840A02"/>
    <w:rsid w:val="00840DC3"/>
    <w:rsid w:val="00841B90"/>
    <w:rsid w:val="00841E92"/>
    <w:rsid w:val="008420EF"/>
    <w:rsid w:val="00844229"/>
    <w:rsid w:val="0084447E"/>
    <w:rsid w:val="00845E63"/>
    <w:rsid w:val="00846E90"/>
    <w:rsid w:val="00847062"/>
    <w:rsid w:val="00851B0F"/>
    <w:rsid w:val="00852DB1"/>
    <w:rsid w:val="00855FFE"/>
    <w:rsid w:val="0085609D"/>
    <w:rsid w:val="008561AF"/>
    <w:rsid w:val="0085684E"/>
    <w:rsid w:val="008572BA"/>
    <w:rsid w:val="00862A0D"/>
    <w:rsid w:val="00863554"/>
    <w:rsid w:val="00864CCA"/>
    <w:rsid w:val="00866630"/>
    <w:rsid w:val="00872668"/>
    <w:rsid w:val="00875B2E"/>
    <w:rsid w:val="00876B35"/>
    <w:rsid w:val="00876BB3"/>
    <w:rsid w:val="00876FCE"/>
    <w:rsid w:val="008806EE"/>
    <w:rsid w:val="008813E3"/>
    <w:rsid w:val="00881499"/>
    <w:rsid w:val="00885B04"/>
    <w:rsid w:val="00891A8D"/>
    <w:rsid w:val="008923B5"/>
    <w:rsid w:val="00894064"/>
    <w:rsid w:val="00894733"/>
    <w:rsid w:val="00894737"/>
    <w:rsid w:val="00895883"/>
    <w:rsid w:val="00896A40"/>
    <w:rsid w:val="008973C0"/>
    <w:rsid w:val="008976A2"/>
    <w:rsid w:val="00897EE3"/>
    <w:rsid w:val="008A11A3"/>
    <w:rsid w:val="008A2C38"/>
    <w:rsid w:val="008A4A0D"/>
    <w:rsid w:val="008A5FA3"/>
    <w:rsid w:val="008B48CC"/>
    <w:rsid w:val="008B5D41"/>
    <w:rsid w:val="008C1F4D"/>
    <w:rsid w:val="008C3770"/>
    <w:rsid w:val="008C4178"/>
    <w:rsid w:val="008C4B08"/>
    <w:rsid w:val="008C51CF"/>
    <w:rsid w:val="008C5C65"/>
    <w:rsid w:val="008C6132"/>
    <w:rsid w:val="008C6839"/>
    <w:rsid w:val="008D36FB"/>
    <w:rsid w:val="008D3A76"/>
    <w:rsid w:val="008D3B58"/>
    <w:rsid w:val="008D53BB"/>
    <w:rsid w:val="008D7D5D"/>
    <w:rsid w:val="008E01CA"/>
    <w:rsid w:val="008E07DB"/>
    <w:rsid w:val="008E4F9A"/>
    <w:rsid w:val="008E51F2"/>
    <w:rsid w:val="008E5984"/>
    <w:rsid w:val="008F0177"/>
    <w:rsid w:val="008F122C"/>
    <w:rsid w:val="008F21C9"/>
    <w:rsid w:val="008F49E6"/>
    <w:rsid w:val="008F4E06"/>
    <w:rsid w:val="008F7596"/>
    <w:rsid w:val="008F78B3"/>
    <w:rsid w:val="00900880"/>
    <w:rsid w:val="00901069"/>
    <w:rsid w:val="009012D5"/>
    <w:rsid w:val="00901A28"/>
    <w:rsid w:val="0090270B"/>
    <w:rsid w:val="00906173"/>
    <w:rsid w:val="00907366"/>
    <w:rsid w:val="009112D4"/>
    <w:rsid w:val="00911B89"/>
    <w:rsid w:val="00911EB8"/>
    <w:rsid w:val="00912314"/>
    <w:rsid w:val="00913559"/>
    <w:rsid w:val="009152C7"/>
    <w:rsid w:val="00920B37"/>
    <w:rsid w:val="00921211"/>
    <w:rsid w:val="009212B5"/>
    <w:rsid w:val="00921C46"/>
    <w:rsid w:val="00922593"/>
    <w:rsid w:val="00925591"/>
    <w:rsid w:val="00926EFC"/>
    <w:rsid w:val="009276A4"/>
    <w:rsid w:val="00930FE2"/>
    <w:rsid w:val="009314F1"/>
    <w:rsid w:val="00931C09"/>
    <w:rsid w:val="0093269B"/>
    <w:rsid w:val="009347C0"/>
    <w:rsid w:val="00934996"/>
    <w:rsid w:val="00934BB4"/>
    <w:rsid w:val="00936B40"/>
    <w:rsid w:val="009373E3"/>
    <w:rsid w:val="00937F46"/>
    <w:rsid w:val="0094178C"/>
    <w:rsid w:val="00943E5B"/>
    <w:rsid w:val="00944445"/>
    <w:rsid w:val="009466D7"/>
    <w:rsid w:val="00947C5C"/>
    <w:rsid w:val="00953B7A"/>
    <w:rsid w:val="009545AB"/>
    <w:rsid w:val="00955072"/>
    <w:rsid w:val="00962020"/>
    <w:rsid w:val="009622F7"/>
    <w:rsid w:val="00962380"/>
    <w:rsid w:val="00962DCA"/>
    <w:rsid w:val="00964264"/>
    <w:rsid w:val="0096549E"/>
    <w:rsid w:val="00967335"/>
    <w:rsid w:val="00972979"/>
    <w:rsid w:val="0097578D"/>
    <w:rsid w:val="00976345"/>
    <w:rsid w:val="009770CE"/>
    <w:rsid w:val="00982C29"/>
    <w:rsid w:val="0098383A"/>
    <w:rsid w:val="00983BF6"/>
    <w:rsid w:val="009841A8"/>
    <w:rsid w:val="009847D4"/>
    <w:rsid w:val="0098571E"/>
    <w:rsid w:val="0099201F"/>
    <w:rsid w:val="0099287E"/>
    <w:rsid w:val="0099369C"/>
    <w:rsid w:val="00995976"/>
    <w:rsid w:val="00996050"/>
    <w:rsid w:val="009968BC"/>
    <w:rsid w:val="009A04EA"/>
    <w:rsid w:val="009A3B6A"/>
    <w:rsid w:val="009A3CB8"/>
    <w:rsid w:val="009A62E5"/>
    <w:rsid w:val="009A685E"/>
    <w:rsid w:val="009A74BC"/>
    <w:rsid w:val="009A7E9A"/>
    <w:rsid w:val="009B02E3"/>
    <w:rsid w:val="009B2382"/>
    <w:rsid w:val="009B61E5"/>
    <w:rsid w:val="009B7EE7"/>
    <w:rsid w:val="009C0A62"/>
    <w:rsid w:val="009C1A69"/>
    <w:rsid w:val="009C1E5D"/>
    <w:rsid w:val="009C2235"/>
    <w:rsid w:val="009C4968"/>
    <w:rsid w:val="009C4D1A"/>
    <w:rsid w:val="009C4FD5"/>
    <w:rsid w:val="009C57C4"/>
    <w:rsid w:val="009C785F"/>
    <w:rsid w:val="009D1888"/>
    <w:rsid w:val="009D1A27"/>
    <w:rsid w:val="009D5DBD"/>
    <w:rsid w:val="009D63F5"/>
    <w:rsid w:val="009D67E8"/>
    <w:rsid w:val="009D7047"/>
    <w:rsid w:val="009E08F2"/>
    <w:rsid w:val="009E0C45"/>
    <w:rsid w:val="009E0C6C"/>
    <w:rsid w:val="009E0E3C"/>
    <w:rsid w:val="009E183C"/>
    <w:rsid w:val="009E43D9"/>
    <w:rsid w:val="009E587D"/>
    <w:rsid w:val="009F0755"/>
    <w:rsid w:val="009F166D"/>
    <w:rsid w:val="009F1F2E"/>
    <w:rsid w:val="009F2193"/>
    <w:rsid w:val="009F24B0"/>
    <w:rsid w:val="009F4481"/>
    <w:rsid w:val="009F66E5"/>
    <w:rsid w:val="009F79F0"/>
    <w:rsid w:val="009F7F1F"/>
    <w:rsid w:val="00A0049D"/>
    <w:rsid w:val="00A01774"/>
    <w:rsid w:val="00A01C28"/>
    <w:rsid w:val="00A04962"/>
    <w:rsid w:val="00A05E75"/>
    <w:rsid w:val="00A069C5"/>
    <w:rsid w:val="00A07C93"/>
    <w:rsid w:val="00A10130"/>
    <w:rsid w:val="00A1096E"/>
    <w:rsid w:val="00A12052"/>
    <w:rsid w:val="00A138CF"/>
    <w:rsid w:val="00A1422B"/>
    <w:rsid w:val="00A15538"/>
    <w:rsid w:val="00A20557"/>
    <w:rsid w:val="00A2277E"/>
    <w:rsid w:val="00A238AB"/>
    <w:rsid w:val="00A243AF"/>
    <w:rsid w:val="00A24F66"/>
    <w:rsid w:val="00A260F1"/>
    <w:rsid w:val="00A3054F"/>
    <w:rsid w:val="00A30DB5"/>
    <w:rsid w:val="00A317E4"/>
    <w:rsid w:val="00A31F60"/>
    <w:rsid w:val="00A36ECB"/>
    <w:rsid w:val="00A37540"/>
    <w:rsid w:val="00A429CD"/>
    <w:rsid w:val="00A4580B"/>
    <w:rsid w:val="00A5180E"/>
    <w:rsid w:val="00A52AD0"/>
    <w:rsid w:val="00A55C19"/>
    <w:rsid w:val="00A561D7"/>
    <w:rsid w:val="00A5773E"/>
    <w:rsid w:val="00A6039E"/>
    <w:rsid w:val="00A609CC"/>
    <w:rsid w:val="00A64236"/>
    <w:rsid w:val="00A67F71"/>
    <w:rsid w:val="00A70B10"/>
    <w:rsid w:val="00A70C07"/>
    <w:rsid w:val="00A71A96"/>
    <w:rsid w:val="00A73061"/>
    <w:rsid w:val="00A744DB"/>
    <w:rsid w:val="00A74723"/>
    <w:rsid w:val="00A7544D"/>
    <w:rsid w:val="00A75F17"/>
    <w:rsid w:val="00A77588"/>
    <w:rsid w:val="00A7763A"/>
    <w:rsid w:val="00A80308"/>
    <w:rsid w:val="00A8063F"/>
    <w:rsid w:val="00A837B0"/>
    <w:rsid w:val="00A85DA7"/>
    <w:rsid w:val="00A862CA"/>
    <w:rsid w:val="00A86314"/>
    <w:rsid w:val="00A87DB8"/>
    <w:rsid w:val="00A9326C"/>
    <w:rsid w:val="00A9556E"/>
    <w:rsid w:val="00AA0F06"/>
    <w:rsid w:val="00AA19F8"/>
    <w:rsid w:val="00AA467F"/>
    <w:rsid w:val="00AA572D"/>
    <w:rsid w:val="00AA5F6F"/>
    <w:rsid w:val="00AA72DB"/>
    <w:rsid w:val="00AB3820"/>
    <w:rsid w:val="00AB6352"/>
    <w:rsid w:val="00AB6420"/>
    <w:rsid w:val="00AB6429"/>
    <w:rsid w:val="00AB6A4A"/>
    <w:rsid w:val="00AB76A3"/>
    <w:rsid w:val="00AC0020"/>
    <w:rsid w:val="00AC0F55"/>
    <w:rsid w:val="00AC2913"/>
    <w:rsid w:val="00AC4653"/>
    <w:rsid w:val="00AC6BB1"/>
    <w:rsid w:val="00AC6BCE"/>
    <w:rsid w:val="00AC7D43"/>
    <w:rsid w:val="00AD2AF1"/>
    <w:rsid w:val="00AD2DF3"/>
    <w:rsid w:val="00AD3F67"/>
    <w:rsid w:val="00AD504E"/>
    <w:rsid w:val="00AD6055"/>
    <w:rsid w:val="00AD68A1"/>
    <w:rsid w:val="00AD68CA"/>
    <w:rsid w:val="00AD6CAE"/>
    <w:rsid w:val="00AD73DD"/>
    <w:rsid w:val="00AE1D07"/>
    <w:rsid w:val="00AE39BB"/>
    <w:rsid w:val="00AE3DD1"/>
    <w:rsid w:val="00AE5841"/>
    <w:rsid w:val="00AE5A25"/>
    <w:rsid w:val="00AF17FE"/>
    <w:rsid w:val="00AF1A98"/>
    <w:rsid w:val="00AF207D"/>
    <w:rsid w:val="00AF4119"/>
    <w:rsid w:val="00AF4169"/>
    <w:rsid w:val="00AF5E3B"/>
    <w:rsid w:val="00AF5E5F"/>
    <w:rsid w:val="00AF60F5"/>
    <w:rsid w:val="00AF75EC"/>
    <w:rsid w:val="00AF7B9A"/>
    <w:rsid w:val="00B0297C"/>
    <w:rsid w:val="00B0512C"/>
    <w:rsid w:val="00B13A3F"/>
    <w:rsid w:val="00B13AAD"/>
    <w:rsid w:val="00B16DCC"/>
    <w:rsid w:val="00B215DE"/>
    <w:rsid w:val="00B21686"/>
    <w:rsid w:val="00B23E7A"/>
    <w:rsid w:val="00B246F6"/>
    <w:rsid w:val="00B249F5"/>
    <w:rsid w:val="00B25B6B"/>
    <w:rsid w:val="00B25E0A"/>
    <w:rsid w:val="00B263DD"/>
    <w:rsid w:val="00B26520"/>
    <w:rsid w:val="00B30960"/>
    <w:rsid w:val="00B31392"/>
    <w:rsid w:val="00B31AB7"/>
    <w:rsid w:val="00B33AF1"/>
    <w:rsid w:val="00B364E3"/>
    <w:rsid w:val="00B366A0"/>
    <w:rsid w:val="00B367F9"/>
    <w:rsid w:val="00B4220B"/>
    <w:rsid w:val="00B470A6"/>
    <w:rsid w:val="00B476C5"/>
    <w:rsid w:val="00B50244"/>
    <w:rsid w:val="00B5283F"/>
    <w:rsid w:val="00B538DC"/>
    <w:rsid w:val="00B55FB2"/>
    <w:rsid w:val="00B567CD"/>
    <w:rsid w:val="00B57B05"/>
    <w:rsid w:val="00B61259"/>
    <w:rsid w:val="00B6206D"/>
    <w:rsid w:val="00B626DE"/>
    <w:rsid w:val="00B62D41"/>
    <w:rsid w:val="00B63C6F"/>
    <w:rsid w:val="00B64852"/>
    <w:rsid w:val="00B66E5C"/>
    <w:rsid w:val="00B67594"/>
    <w:rsid w:val="00B70DAC"/>
    <w:rsid w:val="00B7115E"/>
    <w:rsid w:val="00B723FC"/>
    <w:rsid w:val="00B726BC"/>
    <w:rsid w:val="00B7403F"/>
    <w:rsid w:val="00B743F6"/>
    <w:rsid w:val="00B753EA"/>
    <w:rsid w:val="00B75876"/>
    <w:rsid w:val="00B75D14"/>
    <w:rsid w:val="00B77250"/>
    <w:rsid w:val="00B80510"/>
    <w:rsid w:val="00B80698"/>
    <w:rsid w:val="00B819BA"/>
    <w:rsid w:val="00B84F50"/>
    <w:rsid w:val="00B86375"/>
    <w:rsid w:val="00B90547"/>
    <w:rsid w:val="00B928FF"/>
    <w:rsid w:val="00B93743"/>
    <w:rsid w:val="00BA08DC"/>
    <w:rsid w:val="00BA2EE3"/>
    <w:rsid w:val="00BA2F88"/>
    <w:rsid w:val="00BA38C2"/>
    <w:rsid w:val="00BA3B66"/>
    <w:rsid w:val="00BB0570"/>
    <w:rsid w:val="00BB3C03"/>
    <w:rsid w:val="00BB51BF"/>
    <w:rsid w:val="00BC0CC6"/>
    <w:rsid w:val="00BC1529"/>
    <w:rsid w:val="00BC70EE"/>
    <w:rsid w:val="00BD0AEA"/>
    <w:rsid w:val="00BD1D5E"/>
    <w:rsid w:val="00BD1EE1"/>
    <w:rsid w:val="00BD250F"/>
    <w:rsid w:val="00BD5BB0"/>
    <w:rsid w:val="00BD5F20"/>
    <w:rsid w:val="00BD76EE"/>
    <w:rsid w:val="00BE3B70"/>
    <w:rsid w:val="00BE62D5"/>
    <w:rsid w:val="00BF0157"/>
    <w:rsid w:val="00BF0772"/>
    <w:rsid w:val="00BF1298"/>
    <w:rsid w:val="00BF1851"/>
    <w:rsid w:val="00BF5C10"/>
    <w:rsid w:val="00C01868"/>
    <w:rsid w:val="00C019EA"/>
    <w:rsid w:val="00C02E7F"/>
    <w:rsid w:val="00C058BC"/>
    <w:rsid w:val="00C05F10"/>
    <w:rsid w:val="00C06567"/>
    <w:rsid w:val="00C077EB"/>
    <w:rsid w:val="00C07E3A"/>
    <w:rsid w:val="00C11073"/>
    <w:rsid w:val="00C113B3"/>
    <w:rsid w:val="00C13177"/>
    <w:rsid w:val="00C13BB6"/>
    <w:rsid w:val="00C14E3E"/>
    <w:rsid w:val="00C16119"/>
    <w:rsid w:val="00C17932"/>
    <w:rsid w:val="00C20986"/>
    <w:rsid w:val="00C210B6"/>
    <w:rsid w:val="00C226EB"/>
    <w:rsid w:val="00C22A79"/>
    <w:rsid w:val="00C23A02"/>
    <w:rsid w:val="00C2609B"/>
    <w:rsid w:val="00C26F95"/>
    <w:rsid w:val="00C27DC9"/>
    <w:rsid w:val="00C31AE1"/>
    <w:rsid w:val="00C33ACA"/>
    <w:rsid w:val="00C36717"/>
    <w:rsid w:val="00C37669"/>
    <w:rsid w:val="00C40B98"/>
    <w:rsid w:val="00C42130"/>
    <w:rsid w:val="00C42F37"/>
    <w:rsid w:val="00C43B18"/>
    <w:rsid w:val="00C45122"/>
    <w:rsid w:val="00C45A5B"/>
    <w:rsid w:val="00C45D6B"/>
    <w:rsid w:val="00C5172A"/>
    <w:rsid w:val="00C52CE0"/>
    <w:rsid w:val="00C61A3C"/>
    <w:rsid w:val="00C7044D"/>
    <w:rsid w:val="00C70E13"/>
    <w:rsid w:val="00C74FE0"/>
    <w:rsid w:val="00C758A6"/>
    <w:rsid w:val="00C765D7"/>
    <w:rsid w:val="00C769A7"/>
    <w:rsid w:val="00C81383"/>
    <w:rsid w:val="00C819D7"/>
    <w:rsid w:val="00C821AE"/>
    <w:rsid w:val="00C84216"/>
    <w:rsid w:val="00C85A1B"/>
    <w:rsid w:val="00C86A85"/>
    <w:rsid w:val="00C87B75"/>
    <w:rsid w:val="00C92D8B"/>
    <w:rsid w:val="00C93B31"/>
    <w:rsid w:val="00C93F4A"/>
    <w:rsid w:val="00C94BC9"/>
    <w:rsid w:val="00C94E74"/>
    <w:rsid w:val="00C9600C"/>
    <w:rsid w:val="00C96022"/>
    <w:rsid w:val="00C96676"/>
    <w:rsid w:val="00CA0560"/>
    <w:rsid w:val="00CA15E9"/>
    <w:rsid w:val="00CA4FDC"/>
    <w:rsid w:val="00CA524B"/>
    <w:rsid w:val="00CA532B"/>
    <w:rsid w:val="00CA5714"/>
    <w:rsid w:val="00CA58F6"/>
    <w:rsid w:val="00CA602D"/>
    <w:rsid w:val="00CA7501"/>
    <w:rsid w:val="00CB011D"/>
    <w:rsid w:val="00CB061E"/>
    <w:rsid w:val="00CB295C"/>
    <w:rsid w:val="00CB2EC1"/>
    <w:rsid w:val="00CB5A03"/>
    <w:rsid w:val="00CB7876"/>
    <w:rsid w:val="00CB7FFD"/>
    <w:rsid w:val="00CC0468"/>
    <w:rsid w:val="00CC0C2A"/>
    <w:rsid w:val="00CC1471"/>
    <w:rsid w:val="00CC1B65"/>
    <w:rsid w:val="00CC2C90"/>
    <w:rsid w:val="00CC3038"/>
    <w:rsid w:val="00CC4766"/>
    <w:rsid w:val="00CC4BB8"/>
    <w:rsid w:val="00CC4F01"/>
    <w:rsid w:val="00CC5B48"/>
    <w:rsid w:val="00CC65A5"/>
    <w:rsid w:val="00CC6675"/>
    <w:rsid w:val="00CD063A"/>
    <w:rsid w:val="00CD08A6"/>
    <w:rsid w:val="00CD0A8D"/>
    <w:rsid w:val="00CD0E38"/>
    <w:rsid w:val="00CD1CEB"/>
    <w:rsid w:val="00CD1E16"/>
    <w:rsid w:val="00CD26F0"/>
    <w:rsid w:val="00CD696A"/>
    <w:rsid w:val="00CD76DB"/>
    <w:rsid w:val="00CE37C7"/>
    <w:rsid w:val="00CE3D52"/>
    <w:rsid w:val="00CE481F"/>
    <w:rsid w:val="00CE6F54"/>
    <w:rsid w:val="00CF081E"/>
    <w:rsid w:val="00CF08D9"/>
    <w:rsid w:val="00CF4CD6"/>
    <w:rsid w:val="00CF4E0C"/>
    <w:rsid w:val="00CF4E95"/>
    <w:rsid w:val="00CF6AFD"/>
    <w:rsid w:val="00CF7828"/>
    <w:rsid w:val="00D00ED6"/>
    <w:rsid w:val="00D014D4"/>
    <w:rsid w:val="00D0619B"/>
    <w:rsid w:val="00D07591"/>
    <w:rsid w:val="00D07678"/>
    <w:rsid w:val="00D10F9C"/>
    <w:rsid w:val="00D11D34"/>
    <w:rsid w:val="00D15356"/>
    <w:rsid w:val="00D17E87"/>
    <w:rsid w:val="00D2010A"/>
    <w:rsid w:val="00D21350"/>
    <w:rsid w:val="00D213FD"/>
    <w:rsid w:val="00D22ECA"/>
    <w:rsid w:val="00D25D55"/>
    <w:rsid w:val="00D2672D"/>
    <w:rsid w:val="00D30511"/>
    <w:rsid w:val="00D316B3"/>
    <w:rsid w:val="00D32768"/>
    <w:rsid w:val="00D3284F"/>
    <w:rsid w:val="00D35E04"/>
    <w:rsid w:val="00D36975"/>
    <w:rsid w:val="00D36C5E"/>
    <w:rsid w:val="00D417C4"/>
    <w:rsid w:val="00D4245A"/>
    <w:rsid w:val="00D45BC3"/>
    <w:rsid w:val="00D50F92"/>
    <w:rsid w:val="00D52ECC"/>
    <w:rsid w:val="00D54169"/>
    <w:rsid w:val="00D54885"/>
    <w:rsid w:val="00D55E79"/>
    <w:rsid w:val="00D56A5D"/>
    <w:rsid w:val="00D56C02"/>
    <w:rsid w:val="00D570CC"/>
    <w:rsid w:val="00D602E0"/>
    <w:rsid w:val="00D60319"/>
    <w:rsid w:val="00D61747"/>
    <w:rsid w:val="00D624F8"/>
    <w:rsid w:val="00D64911"/>
    <w:rsid w:val="00D64CC3"/>
    <w:rsid w:val="00D660C8"/>
    <w:rsid w:val="00D702DE"/>
    <w:rsid w:val="00D70E9B"/>
    <w:rsid w:val="00D72027"/>
    <w:rsid w:val="00D72471"/>
    <w:rsid w:val="00D72959"/>
    <w:rsid w:val="00D73066"/>
    <w:rsid w:val="00D75BC8"/>
    <w:rsid w:val="00D80FB2"/>
    <w:rsid w:val="00D81277"/>
    <w:rsid w:val="00D8187D"/>
    <w:rsid w:val="00D83B0E"/>
    <w:rsid w:val="00D85DCA"/>
    <w:rsid w:val="00D86D65"/>
    <w:rsid w:val="00D875AC"/>
    <w:rsid w:val="00D90281"/>
    <w:rsid w:val="00D91144"/>
    <w:rsid w:val="00D9124E"/>
    <w:rsid w:val="00D9179F"/>
    <w:rsid w:val="00D9292E"/>
    <w:rsid w:val="00D93F81"/>
    <w:rsid w:val="00D94155"/>
    <w:rsid w:val="00D94995"/>
    <w:rsid w:val="00D9544C"/>
    <w:rsid w:val="00D96AC8"/>
    <w:rsid w:val="00D96C54"/>
    <w:rsid w:val="00D9708C"/>
    <w:rsid w:val="00DA0C20"/>
    <w:rsid w:val="00DA2729"/>
    <w:rsid w:val="00DA3935"/>
    <w:rsid w:val="00DA61AF"/>
    <w:rsid w:val="00DA7B6D"/>
    <w:rsid w:val="00DB0537"/>
    <w:rsid w:val="00DB283D"/>
    <w:rsid w:val="00DB3F9A"/>
    <w:rsid w:val="00DB48D8"/>
    <w:rsid w:val="00DB4FF1"/>
    <w:rsid w:val="00DB5589"/>
    <w:rsid w:val="00DB588F"/>
    <w:rsid w:val="00DC06C1"/>
    <w:rsid w:val="00DC18F4"/>
    <w:rsid w:val="00DC2150"/>
    <w:rsid w:val="00DC25BC"/>
    <w:rsid w:val="00DC3041"/>
    <w:rsid w:val="00DC38F0"/>
    <w:rsid w:val="00DC619A"/>
    <w:rsid w:val="00DC6899"/>
    <w:rsid w:val="00DD14D4"/>
    <w:rsid w:val="00DD173E"/>
    <w:rsid w:val="00DD3BF8"/>
    <w:rsid w:val="00DD3C7E"/>
    <w:rsid w:val="00DD5D27"/>
    <w:rsid w:val="00DE06A3"/>
    <w:rsid w:val="00DE161F"/>
    <w:rsid w:val="00DE1F7C"/>
    <w:rsid w:val="00DE21AA"/>
    <w:rsid w:val="00DE2643"/>
    <w:rsid w:val="00DE4A8E"/>
    <w:rsid w:val="00DE4E9C"/>
    <w:rsid w:val="00DE4F72"/>
    <w:rsid w:val="00DF2609"/>
    <w:rsid w:val="00DF64C8"/>
    <w:rsid w:val="00E0062D"/>
    <w:rsid w:val="00E01B7C"/>
    <w:rsid w:val="00E02FB0"/>
    <w:rsid w:val="00E03514"/>
    <w:rsid w:val="00E05C0C"/>
    <w:rsid w:val="00E05DAA"/>
    <w:rsid w:val="00E10175"/>
    <w:rsid w:val="00E10B7E"/>
    <w:rsid w:val="00E10EFD"/>
    <w:rsid w:val="00E1133A"/>
    <w:rsid w:val="00E13306"/>
    <w:rsid w:val="00E14104"/>
    <w:rsid w:val="00E14F5F"/>
    <w:rsid w:val="00E215CB"/>
    <w:rsid w:val="00E265E1"/>
    <w:rsid w:val="00E27A47"/>
    <w:rsid w:val="00E3014C"/>
    <w:rsid w:val="00E35D77"/>
    <w:rsid w:val="00E3601F"/>
    <w:rsid w:val="00E36D1C"/>
    <w:rsid w:val="00E36FE5"/>
    <w:rsid w:val="00E37008"/>
    <w:rsid w:val="00E41D69"/>
    <w:rsid w:val="00E43B16"/>
    <w:rsid w:val="00E50A68"/>
    <w:rsid w:val="00E5122A"/>
    <w:rsid w:val="00E5193C"/>
    <w:rsid w:val="00E51BDC"/>
    <w:rsid w:val="00E52C14"/>
    <w:rsid w:val="00E53D32"/>
    <w:rsid w:val="00E60365"/>
    <w:rsid w:val="00E61280"/>
    <w:rsid w:val="00E612DD"/>
    <w:rsid w:val="00E61F26"/>
    <w:rsid w:val="00E63AC0"/>
    <w:rsid w:val="00E649E4"/>
    <w:rsid w:val="00E66B9C"/>
    <w:rsid w:val="00E70D3B"/>
    <w:rsid w:val="00E71284"/>
    <w:rsid w:val="00E73E5C"/>
    <w:rsid w:val="00E76BA8"/>
    <w:rsid w:val="00E77CC2"/>
    <w:rsid w:val="00E809CC"/>
    <w:rsid w:val="00E83801"/>
    <w:rsid w:val="00E847D4"/>
    <w:rsid w:val="00E84B3B"/>
    <w:rsid w:val="00E84B3E"/>
    <w:rsid w:val="00E85466"/>
    <w:rsid w:val="00E862C6"/>
    <w:rsid w:val="00E9075C"/>
    <w:rsid w:val="00E909FD"/>
    <w:rsid w:val="00E91869"/>
    <w:rsid w:val="00EA0FB3"/>
    <w:rsid w:val="00EA3E57"/>
    <w:rsid w:val="00EB097A"/>
    <w:rsid w:val="00EB3085"/>
    <w:rsid w:val="00EC0710"/>
    <w:rsid w:val="00EC1C79"/>
    <w:rsid w:val="00EC2123"/>
    <w:rsid w:val="00EC2539"/>
    <w:rsid w:val="00EC2D7A"/>
    <w:rsid w:val="00EC3D3E"/>
    <w:rsid w:val="00EC450B"/>
    <w:rsid w:val="00EC615D"/>
    <w:rsid w:val="00EC63BF"/>
    <w:rsid w:val="00EC7041"/>
    <w:rsid w:val="00EC724C"/>
    <w:rsid w:val="00ED169B"/>
    <w:rsid w:val="00ED3143"/>
    <w:rsid w:val="00ED3667"/>
    <w:rsid w:val="00ED3ACA"/>
    <w:rsid w:val="00ED649A"/>
    <w:rsid w:val="00EE0FB9"/>
    <w:rsid w:val="00EE12D7"/>
    <w:rsid w:val="00EE294A"/>
    <w:rsid w:val="00EE5164"/>
    <w:rsid w:val="00EE63C7"/>
    <w:rsid w:val="00EE6D36"/>
    <w:rsid w:val="00EF1C56"/>
    <w:rsid w:val="00EF24E3"/>
    <w:rsid w:val="00EF357A"/>
    <w:rsid w:val="00EF4855"/>
    <w:rsid w:val="00EF5518"/>
    <w:rsid w:val="00F00DA2"/>
    <w:rsid w:val="00F02F84"/>
    <w:rsid w:val="00F04180"/>
    <w:rsid w:val="00F0770A"/>
    <w:rsid w:val="00F109A9"/>
    <w:rsid w:val="00F161F1"/>
    <w:rsid w:val="00F17E86"/>
    <w:rsid w:val="00F200C6"/>
    <w:rsid w:val="00F209CC"/>
    <w:rsid w:val="00F25CB9"/>
    <w:rsid w:val="00F27C8F"/>
    <w:rsid w:val="00F30483"/>
    <w:rsid w:val="00F30D51"/>
    <w:rsid w:val="00F32E52"/>
    <w:rsid w:val="00F32FEF"/>
    <w:rsid w:val="00F3386F"/>
    <w:rsid w:val="00F3412D"/>
    <w:rsid w:val="00F34753"/>
    <w:rsid w:val="00F348E2"/>
    <w:rsid w:val="00F36D50"/>
    <w:rsid w:val="00F40DA0"/>
    <w:rsid w:val="00F4177A"/>
    <w:rsid w:val="00F433CA"/>
    <w:rsid w:val="00F4492A"/>
    <w:rsid w:val="00F449A9"/>
    <w:rsid w:val="00F469B9"/>
    <w:rsid w:val="00F5051B"/>
    <w:rsid w:val="00F53E3B"/>
    <w:rsid w:val="00F549D5"/>
    <w:rsid w:val="00F54A86"/>
    <w:rsid w:val="00F56442"/>
    <w:rsid w:val="00F567EC"/>
    <w:rsid w:val="00F56EA3"/>
    <w:rsid w:val="00F570A5"/>
    <w:rsid w:val="00F64D43"/>
    <w:rsid w:val="00F65038"/>
    <w:rsid w:val="00F65204"/>
    <w:rsid w:val="00F669F9"/>
    <w:rsid w:val="00F73324"/>
    <w:rsid w:val="00F77235"/>
    <w:rsid w:val="00F816B7"/>
    <w:rsid w:val="00F81C35"/>
    <w:rsid w:val="00F85C8F"/>
    <w:rsid w:val="00F86059"/>
    <w:rsid w:val="00F86C69"/>
    <w:rsid w:val="00F91349"/>
    <w:rsid w:val="00F91FEE"/>
    <w:rsid w:val="00F95199"/>
    <w:rsid w:val="00F959B9"/>
    <w:rsid w:val="00F95C44"/>
    <w:rsid w:val="00F95FE0"/>
    <w:rsid w:val="00F960F6"/>
    <w:rsid w:val="00F96B38"/>
    <w:rsid w:val="00FA0A69"/>
    <w:rsid w:val="00FA110E"/>
    <w:rsid w:val="00FA1540"/>
    <w:rsid w:val="00FA4B7C"/>
    <w:rsid w:val="00FA623F"/>
    <w:rsid w:val="00FA6DE4"/>
    <w:rsid w:val="00FA7A09"/>
    <w:rsid w:val="00FA7F49"/>
    <w:rsid w:val="00FB13AB"/>
    <w:rsid w:val="00FB1604"/>
    <w:rsid w:val="00FB4CB4"/>
    <w:rsid w:val="00FB5CA0"/>
    <w:rsid w:val="00FB5D62"/>
    <w:rsid w:val="00FB616B"/>
    <w:rsid w:val="00FB7E8D"/>
    <w:rsid w:val="00FC0FB9"/>
    <w:rsid w:val="00FC30A6"/>
    <w:rsid w:val="00FC3E97"/>
    <w:rsid w:val="00FC4E5D"/>
    <w:rsid w:val="00FC5B66"/>
    <w:rsid w:val="00FC75F5"/>
    <w:rsid w:val="00FD0545"/>
    <w:rsid w:val="00FD2FE1"/>
    <w:rsid w:val="00FD3FE1"/>
    <w:rsid w:val="00FD459E"/>
    <w:rsid w:val="00FD5049"/>
    <w:rsid w:val="00FD54E5"/>
    <w:rsid w:val="00FD756E"/>
    <w:rsid w:val="00FE010C"/>
    <w:rsid w:val="00FE033A"/>
    <w:rsid w:val="00FE0594"/>
    <w:rsid w:val="00FE1859"/>
    <w:rsid w:val="00FE27AE"/>
    <w:rsid w:val="00FE5350"/>
    <w:rsid w:val="00FE58D1"/>
    <w:rsid w:val="00FF34FD"/>
    <w:rsid w:val="00FF3576"/>
    <w:rsid w:val="00FF3701"/>
    <w:rsid w:val="00FF45E0"/>
    <w:rsid w:val="00FF6679"/>
    <w:rsid w:val="00FF74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5121">
      <o:colormru v:ext="edit" colors="#ddd"/>
    </o:shapedefaults>
    <o:shapelayout v:ext="edit">
      <o:idmap v:ext="edit" data="2"/>
    </o:shapelayout>
  </w:shapeDefaults>
  <w:decimalSymbol w:val=","/>
  <w:listSeparator w:val=";"/>
  <w14:docId w14:val="75F57888"/>
  <w15:chartTrackingRefBased/>
  <w15:docId w15:val="{86E4717B-AC70-4FDC-A5FF-185ED9D3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Body Text Indent" w:uiPriority="99"/>
    <w:lsdException w:name="Subtitle" w:qFormat="1"/>
    <w:lsdException w:name="Body Text Indent 2" w:uiPriority="99"/>
    <w:lsdException w:name="Hyperlink" w:uiPriority="99"/>
    <w:lsdException w:name="Strong" w:uiPriority="22" w:qFormat="1"/>
    <w:lsdException w:name="Emphasis" w:uiPriority="20" w:qFormat="1"/>
    <w:lsdException w:name="Document Map"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709E"/>
    <w:pPr>
      <w:ind w:left="737"/>
      <w:jc w:val="both"/>
    </w:pPr>
    <w:rPr>
      <w:rFonts w:ascii="Telefonica Text" w:hAnsi="Telefonica Text"/>
      <w:color w:val="000000" w:themeColor="text1"/>
      <w:sz w:val="22"/>
      <w:szCs w:val="24"/>
    </w:rPr>
  </w:style>
  <w:style w:type="paragraph" w:styleId="Ttulo1">
    <w:name w:val="heading 1"/>
    <w:aliases w:val="Título 1 - Específicos"/>
    <w:basedOn w:val="Normal"/>
    <w:next w:val="Parrafo1"/>
    <w:qFormat/>
    <w:rsid w:val="007D7A56"/>
    <w:pPr>
      <w:keepNext/>
      <w:numPr>
        <w:numId w:val="28"/>
      </w:numPr>
      <w:suppressAutoHyphens/>
      <w:spacing w:before="480" w:after="240"/>
      <w:outlineLvl w:val="0"/>
    </w:pPr>
    <w:rPr>
      <w:b/>
      <w:bCs/>
      <w:caps/>
      <w:color w:val="0066FF"/>
      <w:szCs w:val="26"/>
    </w:rPr>
  </w:style>
  <w:style w:type="paragraph" w:styleId="Ttulo2">
    <w:name w:val="heading 2"/>
    <w:basedOn w:val="Normal"/>
    <w:next w:val="Parrafo2"/>
    <w:qFormat/>
    <w:rsid w:val="007D7A56"/>
    <w:pPr>
      <w:keepNext/>
      <w:numPr>
        <w:ilvl w:val="1"/>
        <w:numId w:val="28"/>
      </w:numPr>
      <w:suppressAutoHyphens/>
      <w:spacing w:before="360" w:after="120"/>
      <w:ind w:left="0" w:firstLine="0"/>
      <w:outlineLvl w:val="1"/>
    </w:pPr>
    <w:rPr>
      <w:rFonts w:cs="Arial"/>
      <w:b/>
      <w:caps/>
      <w:noProof/>
      <w:color w:val="0066FF"/>
      <w:spacing w:val="-3"/>
      <w:szCs w:val="20"/>
      <w:lang w:val="en-GB"/>
    </w:rPr>
  </w:style>
  <w:style w:type="paragraph" w:styleId="Ttulo3">
    <w:name w:val="heading 3"/>
    <w:basedOn w:val="Normal"/>
    <w:next w:val="Parrafo3"/>
    <w:qFormat/>
    <w:rsid w:val="007D7A56"/>
    <w:pPr>
      <w:keepNext/>
      <w:numPr>
        <w:ilvl w:val="2"/>
        <w:numId w:val="28"/>
      </w:numPr>
      <w:tabs>
        <w:tab w:val="clear" w:pos="1146"/>
        <w:tab w:val="num" w:pos="720"/>
      </w:tabs>
      <w:suppressAutoHyphens/>
      <w:autoSpaceDE w:val="0"/>
      <w:autoSpaceDN w:val="0"/>
      <w:adjustRightInd w:val="0"/>
      <w:spacing w:before="360" w:after="120"/>
      <w:ind w:left="567"/>
      <w:outlineLvl w:val="2"/>
    </w:pPr>
    <w:rPr>
      <w:b/>
      <w:bCs/>
      <w:caps/>
      <w:color w:val="0066FF"/>
      <w:szCs w:val="22"/>
      <w:lang w:val="en-GB"/>
    </w:rPr>
  </w:style>
  <w:style w:type="paragraph" w:styleId="Ttulo4">
    <w:name w:val="heading 4"/>
    <w:basedOn w:val="Ttulo3"/>
    <w:next w:val="Normal"/>
    <w:qFormat/>
    <w:rsid w:val="002C1ED3"/>
    <w:pPr>
      <w:numPr>
        <w:ilvl w:val="3"/>
      </w:numPr>
      <w:tabs>
        <w:tab w:val="left" w:pos="851"/>
      </w:tabs>
      <w:spacing w:before="240" w:after="60" w:line="480" w:lineRule="exact"/>
      <w:outlineLvl w:val="3"/>
    </w:pPr>
    <w:rPr>
      <w:bCs w:val="0"/>
      <w:szCs w:val="36"/>
    </w:rPr>
  </w:style>
  <w:style w:type="paragraph" w:styleId="Ttulo5">
    <w:name w:val="heading 5"/>
    <w:basedOn w:val="Normal"/>
    <w:next w:val="Normal"/>
    <w:qFormat/>
    <w:rsid w:val="007D7A56"/>
    <w:pPr>
      <w:numPr>
        <w:ilvl w:val="4"/>
        <w:numId w:val="28"/>
      </w:numPr>
      <w:tabs>
        <w:tab w:val="left" w:pos="1134"/>
        <w:tab w:val="left" w:pos="1440"/>
      </w:tabs>
      <w:suppressAutoHyphens/>
      <w:spacing w:before="240" w:after="60"/>
      <w:outlineLvl w:val="4"/>
    </w:pPr>
    <w:rPr>
      <w:b/>
      <w:caps/>
      <w:color w:val="0066FF"/>
      <w:spacing w:val="-3"/>
      <w:szCs w:val="20"/>
    </w:rPr>
  </w:style>
  <w:style w:type="paragraph" w:styleId="Ttulo6">
    <w:name w:val="heading 6"/>
    <w:basedOn w:val="Normal"/>
    <w:next w:val="Normal"/>
    <w:qFormat/>
    <w:rsid w:val="007D7A56"/>
    <w:pPr>
      <w:numPr>
        <w:ilvl w:val="5"/>
        <w:numId w:val="28"/>
      </w:numPr>
      <w:suppressAutoHyphens/>
      <w:spacing w:before="240" w:after="60"/>
      <w:ind w:left="1151" w:hanging="1151"/>
      <w:outlineLvl w:val="5"/>
    </w:pPr>
    <w:rPr>
      <w:b/>
      <w:caps/>
      <w:color w:val="0066FF"/>
      <w:spacing w:val="-3"/>
      <w:szCs w:val="20"/>
    </w:rPr>
  </w:style>
  <w:style w:type="paragraph" w:styleId="Ttulo7">
    <w:name w:val="heading 7"/>
    <w:basedOn w:val="Normal"/>
    <w:next w:val="Normal"/>
    <w:qFormat/>
    <w:rsid w:val="00816818"/>
    <w:pPr>
      <w:numPr>
        <w:ilvl w:val="6"/>
        <w:numId w:val="28"/>
      </w:numPr>
      <w:tabs>
        <w:tab w:val="left" w:pos="-720"/>
        <w:tab w:val="left" w:pos="0"/>
      </w:tabs>
      <w:suppressAutoHyphens/>
      <w:spacing w:before="240" w:after="60"/>
      <w:outlineLvl w:val="6"/>
    </w:pPr>
    <w:rPr>
      <w:caps/>
      <w:color w:val="0070C0"/>
      <w:spacing w:val="-3"/>
      <w:szCs w:val="20"/>
    </w:rPr>
  </w:style>
  <w:style w:type="paragraph" w:styleId="Ttulo8">
    <w:name w:val="heading 8"/>
    <w:basedOn w:val="Normal"/>
    <w:next w:val="Normal"/>
    <w:qFormat/>
    <w:rsid w:val="00816818"/>
    <w:pPr>
      <w:numPr>
        <w:ilvl w:val="7"/>
        <w:numId w:val="28"/>
      </w:numPr>
      <w:tabs>
        <w:tab w:val="left" w:pos="-720"/>
        <w:tab w:val="left" w:pos="0"/>
      </w:tabs>
      <w:suppressAutoHyphens/>
      <w:spacing w:before="240" w:after="60"/>
      <w:outlineLvl w:val="7"/>
    </w:pPr>
    <w:rPr>
      <w:caps/>
      <w:color w:val="0070C0"/>
      <w:spacing w:val="-3"/>
      <w:szCs w:val="20"/>
    </w:rPr>
  </w:style>
  <w:style w:type="paragraph" w:styleId="Ttulo9">
    <w:name w:val="heading 9"/>
    <w:basedOn w:val="Normal"/>
    <w:next w:val="Normal"/>
    <w:autoRedefine/>
    <w:qFormat/>
    <w:rsid w:val="004B41E3"/>
    <w:pPr>
      <w:numPr>
        <w:ilvl w:val="8"/>
        <w:numId w:val="28"/>
      </w:numPr>
      <w:suppressAutoHyphens/>
      <w:spacing w:before="240" w:after="60"/>
      <w:outlineLvl w:val="8"/>
    </w:pPr>
    <w:rPr>
      <w:caps/>
      <w:color w:val="0070C0"/>
      <w:spacing w:val="-3"/>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style>
  <w:style w:type="paragraph" w:styleId="Textoindependiente2">
    <w:name w:val="Body Text 2"/>
    <w:basedOn w:val="Normal"/>
    <w:pPr>
      <w:jc w:val="center"/>
    </w:pPr>
    <w:rPr>
      <w:snapToGrid w:val="0"/>
      <w:color w:val="000000"/>
      <w:sz w:val="32"/>
      <w:lang w:val="es-ES_tradnl"/>
    </w:rPr>
  </w:style>
  <w:style w:type="paragraph" w:styleId="Textoindependiente3">
    <w:name w:val="Body Text 3"/>
    <w:basedOn w:val="Normal"/>
  </w:style>
  <w:style w:type="paragraph" w:styleId="Sangradetextonormal">
    <w:name w:val="Body Text Indent"/>
    <w:basedOn w:val="Normal"/>
    <w:link w:val="SangradetextonormalCar"/>
    <w:uiPriority w:val="99"/>
    <w:pPr>
      <w:ind w:left="360"/>
    </w:pPr>
  </w:style>
  <w:style w:type="paragraph" w:styleId="Sangra2detindependiente">
    <w:name w:val="Body Text Indent 2"/>
    <w:basedOn w:val="Normal"/>
    <w:link w:val="Sangra2detindependienteCar"/>
    <w:uiPriority w:val="99"/>
    <w:pPr>
      <w:ind w:firstLine="708"/>
    </w:pPr>
  </w:style>
  <w:style w:type="paragraph" w:styleId="ndice1">
    <w:name w:val="index 1"/>
    <w:basedOn w:val="Normal"/>
    <w:next w:val="Normal"/>
    <w:autoRedefine/>
    <w:uiPriority w:val="99"/>
    <w:semiHidden/>
    <w:pPr>
      <w:ind w:left="240" w:hanging="240"/>
    </w:pPr>
  </w:style>
  <w:style w:type="paragraph" w:styleId="Sangra3detindependiente">
    <w:name w:val="Body Text Indent 3"/>
    <w:basedOn w:val="Normal"/>
    <w:pPr>
      <w:tabs>
        <w:tab w:val="left" w:pos="567"/>
        <w:tab w:val="left" w:pos="1276"/>
        <w:tab w:val="left" w:pos="2126"/>
      </w:tabs>
      <w:ind w:firstLine="567"/>
    </w:pPr>
    <w:rPr>
      <w:i/>
      <w:color w:val="000000"/>
    </w:rPr>
  </w:style>
  <w:style w:type="paragraph" w:styleId="Textonotapie">
    <w:name w:val="footnote text"/>
    <w:basedOn w:val="Normal"/>
    <w:semiHidden/>
    <w:rPr>
      <w:sz w:val="20"/>
      <w:lang w:val="es-ES_tradnl"/>
    </w:rPr>
  </w:style>
  <w:style w:type="character" w:styleId="Refdenotaalpie">
    <w:name w:val="footnote reference"/>
    <w:semiHidden/>
    <w:rPr>
      <w:vertAlign w:val="superscript"/>
    </w:rPr>
  </w:style>
  <w:style w:type="paragraph" w:styleId="Listaconvietas">
    <w:name w:val="List Bullet"/>
    <w:basedOn w:val="Normal"/>
    <w:autoRedefine/>
    <w:pPr>
      <w:shd w:val="pct12" w:color="000000" w:fill="FFFFFF"/>
    </w:pPr>
    <w:rPr>
      <w:color w:val="000000"/>
      <w:lang w:val="es-ES_tradnl"/>
    </w:rPr>
  </w:style>
  <w:style w:type="paragraph" w:styleId="Mapadeldocumento">
    <w:name w:val="Document Map"/>
    <w:basedOn w:val="Normal"/>
    <w:link w:val="MapadeldocumentoCar"/>
    <w:uiPriority w:val="99"/>
    <w:semiHidden/>
    <w:pPr>
      <w:shd w:val="clear" w:color="auto" w:fill="000080"/>
    </w:pPr>
    <w:rPr>
      <w:rFonts w:ascii="Tahoma" w:hAnsi="Tahoma"/>
    </w:rPr>
  </w:style>
  <w:style w:type="paragraph" w:customStyle="1" w:styleId="listaprocesos">
    <w:name w:val="lista procesos"/>
    <w:basedOn w:val="Normal"/>
    <w:pPr>
      <w:numPr>
        <w:numId w:val="1"/>
      </w:numPr>
    </w:pPr>
    <w:rPr>
      <w:b/>
      <w:snapToGrid w:val="0"/>
      <w:color w:val="000000"/>
      <w:sz w:val="32"/>
    </w:rPr>
  </w:style>
  <w:style w:type="paragraph" w:customStyle="1" w:styleId="Man1">
    <w:name w:val="Man 1"/>
    <w:basedOn w:val="Normal"/>
    <w:pPr>
      <w:numPr>
        <w:numId w:val="2"/>
      </w:numPr>
      <w:spacing w:before="240" w:after="240"/>
    </w:pPr>
    <w:rPr>
      <w:b/>
      <w:caps/>
      <w:sz w:val="28"/>
    </w:rPr>
  </w:style>
  <w:style w:type="paragraph" w:customStyle="1" w:styleId="Man2">
    <w:name w:val="Man 2"/>
    <w:basedOn w:val="Normal"/>
    <w:pPr>
      <w:numPr>
        <w:ilvl w:val="1"/>
        <w:numId w:val="2"/>
      </w:numPr>
      <w:tabs>
        <w:tab w:val="clear" w:pos="792"/>
      </w:tabs>
      <w:spacing w:before="400" w:after="120"/>
      <w:ind w:left="431" w:hanging="431"/>
    </w:pPr>
    <w:rPr>
      <w:b/>
    </w:rPr>
  </w:style>
  <w:style w:type="paragraph" w:customStyle="1" w:styleId="Man3">
    <w:name w:val="Man 3"/>
    <w:basedOn w:val="Normal"/>
    <w:pPr>
      <w:numPr>
        <w:ilvl w:val="2"/>
        <w:numId w:val="2"/>
      </w:numPr>
      <w:spacing w:before="240" w:after="120"/>
    </w:pPr>
  </w:style>
  <w:style w:type="paragraph" w:customStyle="1" w:styleId="Man4">
    <w:name w:val="Man 4"/>
    <w:basedOn w:val="Man3"/>
    <w:pPr>
      <w:numPr>
        <w:ilvl w:val="3"/>
      </w:numPr>
      <w:tabs>
        <w:tab w:val="clear" w:pos="1800"/>
      </w:tabs>
      <w:ind w:left="0" w:firstLine="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uiPriority w:val="39"/>
    <w:rsid w:val="00D73066"/>
    <w:pPr>
      <w:tabs>
        <w:tab w:val="left" w:pos="567"/>
        <w:tab w:val="right" w:leader="dot" w:pos="9781"/>
      </w:tabs>
      <w:spacing w:after="120"/>
    </w:pPr>
    <w:rPr>
      <w:b/>
      <w:caps/>
      <w:noProof/>
      <w:color w:val="0070C0"/>
    </w:rPr>
  </w:style>
  <w:style w:type="paragraph" w:styleId="TDC2">
    <w:name w:val="toc 2"/>
    <w:basedOn w:val="Normal"/>
    <w:next w:val="Normal"/>
    <w:uiPriority w:val="39"/>
    <w:rsid w:val="003E0B8A"/>
    <w:pPr>
      <w:tabs>
        <w:tab w:val="left" w:pos="851"/>
        <w:tab w:val="right" w:leader="dot" w:pos="9781"/>
      </w:tabs>
      <w:spacing w:after="120"/>
      <w:ind w:left="1134"/>
    </w:pPr>
    <w:rPr>
      <w:noProof/>
      <w:color w:val="0070C0"/>
    </w:rPr>
  </w:style>
  <w:style w:type="paragraph" w:styleId="TDC3">
    <w:name w:val="toc 3"/>
    <w:basedOn w:val="Normal"/>
    <w:next w:val="Normal"/>
    <w:uiPriority w:val="39"/>
    <w:rsid w:val="003E0B8A"/>
    <w:pPr>
      <w:tabs>
        <w:tab w:val="left" w:pos="1276"/>
        <w:tab w:val="right" w:leader="dot" w:pos="9781"/>
      </w:tabs>
      <w:spacing w:after="120"/>
      <w:ind w:left="1134"/>
    </w:pPr>
    <w:rPr>
      <w:noProof/>
      <w:color w:val="0070C0"/>
      <w:szCs w:val="26"/>
    </w:rPr>
  </w:style>
  <w:style w:type="paragraph" w:styleId="TDC4">
    <w:name w:val="toc 4"/>
    <w:basedOn w:val="Normal"/>
    <w:next w:val="Normal"/>
    <w:uiPriority w:val="39"/>
    <w:rsid w:val="00661732"/>
    <w:pPr>
      <w:tabs>
        <w:tab w:val="left" w:pos="1680"/>
        <w:tab w:val="right" w:leader="dot" w:pos="9781"/>
      </w:tabs>
      <w:spacing w:after="120"/>
      <w:ind w:left="720"/>
    </w:pPr>
    <w:rPr>
      <w:noProof/>
      <w:color w:val="0070C0"/>
    </w:rPr>
  </w:style>
  <w:style w:type="paragraph" w:styleId="TDC5">
    <w:name w:val="toc 5"/>
    <w:basedOn w:val="Normal"/>
    <w:next w:val="Normal"/>
    <w:uiPriority w:val="39"/>
    <w:rsid w:val="00661732"/>
    <w:pPr>
      <w:tabs>
        <w:tab w:val="left" w:pos="1970"/>
        <w:tab w:val="right" w:leader="dot" w:pos="9781"/>
      </w:tabs>
      <w:spacing w:after="120"/>
      <w:ind w:left="958"/>
    </w:pPr>
    <w:rPr>
      <w:noProof/>
      <w:color w:val="0070C0"/>
    </w:rPr>
  </w:style>
  <w:style w:type="paragraph" w:styleId="TDC6">
    <w:name w:val="toc 6"/>
    <w:basedOn w:val="Normal"/>
    <w:next w:val="Normal"/>
    <w:uiPriority w:val="39"/>
    <w:rsid w:val="00661732"/>
    <w:pPr>
      <w:tabs>
        <w:tab w:val="left" w:pos="2460"/>
        <w:tab w:val="right" w:leader="dot" w:pos="9781"/>
      </w:tabs>
      <w:spacing w:after="120"/>
      <w:ind w:left="1202"/>
    </w:pPr>
    <w:rPr>
      <w:noProof/>
      <w:color w:val="0070C0"/>
    </w:rPr>
  </w:style>
  <w:style w:type="paragraph" w:styleId="TDC7">
    <w:name w:val="toc 7"/>
    <w:basedOn w:val="Normal"/>
    <w:next w:val="Normal"/>
    <w:uiPriority w:val="39"/>
    <w:rsid w:val="00661732"/>
    <w:pPr>
      <w:spacing w:after="120"/>
      <w:ind w:left="1440"/>
    </w:pPr>
    <w:rPr>
      <w:color w:val="0070C0"/>
    </w:rPr>
  </w:style>
  <w:style w:type="paragraph" w:styleId="TDC8">
    <w:name w:val="toc 8"/>
    <w:basedOn w:val="Normal"/>
    <w:next w:val="Normal"/>
    <w:uiPriority w:val="39"/>
    <w:rsid w:val="00661732"/>
    <w:pPr>
      <w:spacing w:after="120"/>
      <w:ind w:left="1678"/>
    </w:pPr>
    <w:rPr>
      <w:color w:val="0070C0"/>
    </w:rPr>
  </w:style>
  <w:style w:type="paragraph" w:styleId="TDC9">
    <w:name w:val="toc 9"/>
    <w:basedOn w:val="Normal"/>
    <w:next w:val="Normal"/>
    <w:uiPriority w:val="39"/>
    <w:rsid w:val="00661732"/>
    <w:pPr>
      <w:spacing w:after="120"/>
      <w:ind w:left="1922"/>
    </w:pPr>
    <w:rPr>
      <w:color w:val="0070C0"/>
    </w:rPr>
  </w:style>
  <w:style w:type="paragraph" w:styleId="Descripcin">
    <w:name w:val="caption"/>
    <w:aliases w:val="Epígrafe"/>
    <w:basedOn w:val="Normal"/>
    <w:next w:val="Normal"/>
    <w:qFormat/>
    <w:pPr>
      <w:spacing w:before="60"/>
    </w:pPr>
    <w:rPr>
      <w:b/>
      <w:bCs/>
      <w:color w:val="0000FF"/>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Textodeglobo">
    <w:name w:val="Balloon Text"/>
    <w:basedOn w:val="Normal"/>
    <w:link w:val="TextodegloboCar"/>
    <w:uiPriority w:val="99"/>
    <w:semiHidden/>
    <w:rsid w:val="00106C97"/>
    <w:rPr>
      <w:rFonts w:ascii="Tahoma" w:hAnsi="Tahoma" w:cs="Tahoma"/>
      <w:sz w:val="16"/>
      <w:szCs w:val="16"/>
    </w:rPr>
  </w:style>
  <w:style w:type="table" w:styleId="Tablaconcuadrcula">
    <w:name w:val="Table Grid"/>
    <w:basedOn w:val="Tablanormal"/>
    <w:uiPriority w:val="59"/>
    <w:rsid w:val="00397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F95FE0"/>
    <w:rPr>
      <w:color w:val="0000FF"/>
      <w:u w:val="single"/>
    </w:rPr>
  </w:style>
  <w:style w:type="character" w:styleId="nfasis">
    <w:name w:val="Emphasis"/>
    <w:uiPriority w:val="20"/>
    <w:qFormat/>
    <w:rsid w:val="00F959B9"/>
    <w:rPr>
      <w:i/>
      <w:iCs/>
    </w:rPr>
  </w:style>
  <w:style w:type="character" w:styleId="Textoennegrita">
    <w:name w:val="Strong"/>
    <w:uiPriority w:val="22"/>
    <w:qFormat/>
    <w:rsid w:val="00F959B9"/>
    <w:rPr>
      <w:b/>
      <w:bCs/>
    </w:rPr>
  </w:style>
  <w:style w:type="paragraph" w:customStyle="1" w:styleId="PORTADAAREA">
    <w:name w:val="PORTADA_AREA"/>
    <w:basedOn w:val="Normal"/>
    <w:rsid w:val="00EC450B"/>
    <w:pPr>
      <w:keepNext/>
      <w:framePr w:hSpace="142" w:vSpace="142" w:wrap="around" w:vAnchor="page" w:hAnchor="margin" w:xAlign="center" w:y="12305"/>
      <w:tabs>
        <w:tab w:val="left" w:pos="567"/>
      </w:tabs>
      <w:suppressAutoHyphens/>
      <w:spacing w:after="120"/>
      <w:ind w:left="113" w:right="113"/>
    </w:pPr>
    <w:rPr>
      <w:rFonts w:ascii="Tahoma" w:hAnsi="Tahoma"/>
      <w:caps/>
      <w:spacing w:val="30"/>
    </w:rPr>
  </w:style>
  <w:style w:type="character" w:customStyle="1" w:styleId="EncabezadoCar">
    <w:name w:val="Encabezado Car"/>
    <w:link w:val="Encabezado"/>
    <w:rsid w:val="008C6132"/>
    <w:rPr>
      <w:rFonts w:ascii="Arial" w:hAnsi="Arial"/>
      <w:sz w:val="24"/>
    </w:rPr>
  </w:style>
  <w:style w:type="numbering" w:customStyle="1" w:styleId="Sinlista1">
    <w:name w:val="Sin lista1"/>
    <w:next w:val="Sinlista"/>
    <w:uiPriority w:val="99"/>
    <w:semiHidden/>
    <w:unhideWhenUsed/>
    <w:rsid w:val="006C5978"/>
  </w:style>
  <w:style w:type="paragraph" w:customStyle="1" w:styleId="Parrafo1">
    <w:name w:val="Parrafo 1"/>
    <w:basedOn w:val="Normal"/>
    <w:qFormat/>
    <w:rsid w:val="00501D8E"/>
    <w:rPr>
      <w:noProof/>
    </w:rPr>
  </w:style>
  <w:style w:type="paragraph" w:customStyle="1" w:styleId="Parrafo2">
    <w:name w:val="Parrafo 2"/>
    <w:basedOn w:val="Normal"/>
    <w:rsid w:val="006C5978"/>
    <w:pPr>
      <w:ind w:left="567"/>
    </w:pPr>
    <w:rPr>
      <w:noProof/>
      <w:lang w:val="en-GB"/>
    </w:rPr>
  </w:style>
  <w:style w:type="paragraph" w:customStyle="1" w:styleId="Parrafo3">
    <w:name w:val="Parrafo 3"/>
    <w:basedOn w:val="Normal"/>
    <w:rsid w:val="006C5978"/>
    <w:pPr>
      <w:ind w:left="567"/>
    </w:pPr>
    <w:rPr>
      <w:lang w:val="en-GB"/>
    </w:rPr>
  </w:style>
  <w:style w:type="paragraph" w:customStyle="1" w:styleId="ParrafoEpgrafe">
    <w:name w:val="Parrafo Epígrafe"/>
    <w:basedOn w:val="Normal"/>
    <w:rsid w:val="006C5978"/>
    <w:pPr>
      <w:ind w:left="720" w:firstLine="720"/>
    </w:pPr>
  </w:style>
  <w:style w:type="character" w:styleId="Hipervnculovisitado">
    <w:name w:val="FollowedHyperlink"/>
    <w:rsid w:val="006C5978"/>
    <w:rPr>
      <w:color w:val="800080"/>
      <w:u w:val="single"/>
    </w:rPr>
  </w:style>
  <w:style w:type="character" w:styleId="Nmerodepgina">
    <w:name w:val="page number"/>
    <w:rsid w:val="006C5978"/>
  </w:style>
  <w:style w:type="paragraph" w:styleId="Ttulo">
    <w:name w:val="Title"/>
    <w:basedOn w:val="Normal"/>
    <w:link w:val="TtuloCar"/>
    <w:qFormat/>
    <w:rsid w:val="006C5978"/>
    <w:pPr>
      <w:suppressAutoHyphens/>
      <w:autoSpaceDE w:val="0"/>
      <w:autoSpaceDN w:val="0"/>
      <w:adjustRightInd w:val="0"/>
      <w:spacing w:line="600" w:lineRule="exact"/>
      <w:jc w:val="center"/>
    </w:pPr>
    <w:rPr>
      <w:rFonts w:ascii="TheSansCorrespondence" w:hAnsi="TheSansCorrespondence"/>
      <w:b/>
      <w:bCs/>
      <w:noProof/>
      <w:sz w:val="40"/>
      <w:szCs w:val="40"/>
    </w:rPr>
  </w:style>
  <w:style w:type="character" w:customStyle="1" w:styleId="TtuloCar">
    <w:name w:val="Título Car"/>
    <w:link w:val="Ttulo"/>
    <w:rsid w:val="006C5978"/>
    <w:rPr>
      <w:rFonts w:ascii="TheSansCorrespondence" w:hAnsi="TheSansCorrespondence"/>
      <w:b/>
      <w:bCs/>
      <w:noProof/>
      <w:sz w:val="40"/>
      <w:szCs w:val="40"/>
    </w:rPr>
  </w:style>
  <w:style w:type="paragraph" w:customStyle="1" w:styleId="TitulodelDoc">
    <w:name w:val="Titulo del Doc"/>
    <w:basedOn w:val="Normal"/>
    <w:rsid w:val="006C5978"/>
    <w:pPr>
      <w:jc w:val="center"/>
    </w:pPr>
    <w:rPr>
      <w:rFonts w:ascii="TheSansCorrespondence" w:hAnsi="TheSansCorrespondence"/>
      <w:b/>
      <w:bCs/>
      <w:sz w:val="44"/>
    </w:rPr>
  </w:style>
  <w:style w:type="character" w:styleId="VariableHTML">
    <w:name w:val="HTML Variable"/>
    <w:rsid w:val="006C5978"/>
    <w:rPr>
      <w:i/>
      <w:iCs/>
    </w:rPr>
  </w:style>
  <w:style w:type="paragraph" w:styleId="Lista">
    <w:name w:val="List"/>
    <w:basedOn w:val="Normal"/>
    <w:rsid w:val="006C5978"/>
    <w:pPr>
      <w:ind w:left="283" w:hanging="283"/>
    </w:pPr>
  </w:style>
  <w:style w:type="paragraph" w:styleId="Listaconvietas2">
    <w:name w:val="List Bullet 2"/>
    <w:basedOn w:val="Normal"/>
    <w:autoRedefine/>
    <w:rsid w:val="006C5978"/>
    <w:pPr>
      <w:numPr>
        <w:numId w:val="6"/>
      </w:numPr>
    </w:pPr>
  </w:style>
  <w:style w:type="paragraph" w:customStyle="1" w:styleId="NormalTabla">
    <w:name w:val="Normal Tabla"/>
    <w:basedOn w:val="Normal"/>
    <w:rsid w:val="006C5978"/>
    <w:pPr>
      <w:spacing w:before="60"/>
    </w:pPr>
  </w:style>
  <w:style w:type="paragraph" w:customStyle="1" w:styleId="Parrafo4">
    <w:name w:val="Parrafo 4"/>
    <w:basedOn w:val="Parrafo3"/>
    <w:rsid w:val="006C5978"/>
  </w:style>
  <w:style w:type="paragraph" w:customStyle="1" w:styleId="Parrafo5">
    <w:name w:val="Parrafo 5"/>
    <w:basedOn w:val="Parrafo4"/>
    <w:rsid w:val="006C5978"/>
  </w:style>
  <w:style w:type="paragraph" w:customStyle="1" w:styleId="Parrafo6">
    <w:name w:val="Parrafo 6"/>
    <w:basedOn w:val="Parrafo5"/>
    <w:rsid w:val="006C5978"/>
  </w:style>
  <w:style w:type="paragraph" w:customStyle="1" w:styleId="Parrafo7">
    <w:name w:val="Parrafo 7"/>
    <w:basedOn w:val="Parrafo6"/>
    <w:rsid w:val="006C5978"/>
  </w:style>
  <w:style w:type="paragraph" w:styleId="Encabezadodenota">
    <w:name w:val="Note Heading"/>
    <w:basedOn w:val="Normal"/>
    <w:next w:val="Normal"/>
    <w:link w:val="EncabezadodenotaCar"/>
    <w:rsid w:val="006C5978"/>
    <w:pPr>
      <w:ind w:left="851"/>
    </w:pPr>
  </w:style>
  <w:style w:type="character" w:customStyle="1" w:styleId="EncabezadodenotaCar">
    <w:name w:val="Encabezado de nota Car"/>
    <w:link w:val="Encabezadodenota"/>
    <w:rsid w:val="006C5978"/>
    <w:rPr>
      <w:rFonts w:ascii="Garamond" w:hAnsi="Garamond"/>
      <w:sz w:val="22"/>
    </w:rPr>
  </w:style>
  <w:style w:type="paragraph" w:styleId="Listaconvietas3">
    <w:name w:val="List Bullet 3"/>
    <w:basedOn w:val="Normal"/>
    <w:autoRedefine/>
    <w:rsid w:val="006C5978"/>
    <w:pPr>
      <w:numPr>
        <w:numId w:val="3"/>
      </w:numPr>
      <w:tabs>
        <w:tab w:val="left" w:pos="1418"/>
      </w:tabs>
    </w:pPr>
  </w:style>
  <w:style w:type="paragraph" w:customStyle="1" w:styleId="Normalresaltado">
    <w:name w:val="Normal resaltado"/>
    <w:basedOn w:val="Normal"/>
    <w:next w:val="Normal"/>
    <w:rsid w:val="006C5978"/>
    <w:rPr>
      <w:b/>
    </w:rPr>
  </w:style>
  <w:style w:type="paragraph" w:styleId="Listaconvietas4">
    <w:name w:val="List Bullet 4"/>
    <w:basedOn w:val="Normal"/>
    <w:autoRedefine/>
    <w:rsid w:val="006C5978"/>
    <w:pPr>
      <w:numPr>
        <w:numId w:val="4"/>
      </w:numPr>
      <w:tabs>
        <w:tab w:val="left" w:pos="1701"/>
      </w:tabs>
    </w:pPr>
  </w:style>
  <w:style w:type="paragraph" w:styleId="Listaconvietas5">
    <w:name w:val="List Bullet 5"/>
    <w:basedOn w:val="Normal"/>
    <w:autoRedefine/>
    <w:rsid w:val="006C5978"/>
    <w:pPr>
      <w:numPr>
        <w:numId w:val="5"/>
      </w:numPr>
      <w:tabs>
        <w:tab w:val="left" w:pos="1985"/>
      </w:tabs>
    </w:pPr>
  </w:style>
  <w:style w:type="paragraph" w:styleId="Listaconnmeros">
    <w:name w:val="List Number"/>
    <w:basedOn w:val="Normal"/>
    <w:rsid w:val="006C5978"/>
    <w:pPr>
      <w:numPr>
        <w:numId w:val="7"/>
      </w:numPr>
      <w:tabs>
        <w:tab w:val="clear" w:pos="360"/>
        <w:tab w:val="num" w:pos="851"/>
      </w:tabs>
      <w:ind w:left="851" w:hanging="284"/>
    </w:pPr>
  </w:style>
  <w:style w:type="paragraph" w:styleId="Listaconnmeros2">
    <w:name w:val="List Number 2"/>
    <w:basedOn w:val="Normal"/>
    <w:rsid w:val="006C5978"/>
    <w:pPr>
      <w:numPr>
        <w:numId w:val="8"/>
      </w:numPr>
      <w:tabs>
        <w:tab w:val="left" w:pos="1134"/>
      </w:tabs>
    </w:pPr>
  </w:style>
  <w:style w:type="paragraph" w:styleId="Listaconnmeros3">
    <w:name w:val="List Number 3"/>
    <w:basedOn w:val="Normal"/>
    <w:rsid w:val="006C5978"/>
    <w:pPr>
      <w:numPr>
        <w:numId w:val="9"/>
      </w:numPr>
      <w:tabs>
        <w:tab w:val="left" w:pos="1418"/>
      </w:tabs>
    </w:pPr>
  </w:style>
  <w:style w:type="paragraph" w:styleId="Listaconnmeros4">
    <w:name w:val="List Number 4"/>
    <w:basedOn w:val="Normal"/>
    <w:rsid w:val="006C5978"/>
    <w:pPr>
      <w:numPr>
        <w:numId w:val="10"/>
      </w:numPr>
      <w:tabs>
        <w:tab w:val="left" w:pos="1701"/>
      </w:tabs>
    </w:pPr>
  </w:style>
  <w:style w:type="paragraph" w:styleId="Listaconnmeros5">
    <w:name w:val="List Number 5"/>
    <w:basedOn w:val="Normal"/>
    <w:rsid w:val="006C5978"/>
    <w:pPr>
      <w:numPr>
        <w:numId w:val="11"/>
      </w:numPr>
      <w:tabs>
        <w:tab w:val="left" w:pos="1985"/>
      </w:tabs>
    </w:pPr>
  </w:style>
  <w:style w:type="character" w:customStyle="1" w:styleId="SangradetextonormalCar">
    <w:name w:val="Sangría de texto normal Car"/>
    <w:link w:val="Sangradetextonormal"/>
    <w:uiPriority w:val="99"/>
    <w:rsid w:val="006C5978"/>
    <w:rPr>
      <w:rFonts w:ascii="Arial" w:hAnsi="Arial"/>
      <w:sz w:val="24"/>
    </w:rPr>
  </w:style>
  <w:style w:type="paragraph" w:customStyle="1" w:styleId="Listavietas">
    <w:name w:val="Lista viñetas"/>
    <w:basedOn w:val="Normal"/>
    <w:rsid w:val="006C5978"/>
    <w:pPr>
      <w:widowControl w:val="0"/>
      <w:numPr>
        <w:numId w:val="12"/>
      </w:numPr>
      <w:tabs>
        <w:tab w:val="left" w:pos="709"/>
        <w:tab w:val="left" w:pos="1418"/>
        <w:tab w:val="left" w:pos="2126"/>
        <w:tab w:val="left" w:pos="2835"/>
        <w:tab w:val="left" w:pos="3544"/>
      </w:tabs>
      <w:spacing w:after="120"/>
    </w:pPr>
    <w:rPr>
      <w:lang w:val="es-ES_tradnl"/>
    </w:rPr>
  </w:style>
  <w:style w:type="character" w:customStyle="1" w:styleId="TextodegloboCar">
    <w:name w:val="Texto de globo Car"/>
    <w:link w:val="Textodeglobo"/>
    <w:uiPriority w:val="99"/>
    <w:semiHidden/>
    <w:rsid w:val="006C5978"/>
    <w:rPr>
      <w:rFonts w:ascii="Tahoma" w:hAnsi="Tahoma" w:cs="Tahoma"/>
      <w:sz w:val="16"/>
      <w:szCs w:val="16"/>
    </w:rPr>
  </w:style>
  <w:style w:type="paragraph" w:styleId="Prrafodelista">
    <w:name w:val="List Paragraph"/>
    <w:basedOn w:val="Normal"/>
    <w:uiPriority w:val="34"/>
    <w:qFormat/>
    <w:rsid w:val="006C5978"/>
    <w:pPr>
      <w:ind w:left="708"/>
    </w:pPr>
    <w:rPr>
      <w:rFonts w:ascii="Times New Roman" w:hAnsi="Times New Roman"/>
    </w:rPr>
  </w:style>
  <w:style w:type="character" w:customStyle="1" w:styleId="Sangra2detindependienteCar">
    <w:name w:val="Sangría 2 de t. independiente Car"/>
    <w:link w:val="Sangra2detindependiente"/>
    <w:uiPriority w:val="99"/>
    <w:rsid w:val="006C5978"/>
    <w:rPr>
      <w:rFonts w:ascii="Arial" w:hAnsi="Arial"/>
      <w:sz w:val="24"/>
    </w:rPr>
  </w:style>
  <w:style w:type="character" w:styleId="Refdecomentario">
    <w:name w:val="annotation reference"/>
    <w:rsid w:val="006C5978"/>
    <w:rPr>
      <w:sz w:val="16"/>
      <w:szCs w:val="16"/>
    </w:rPr>
  </w:style>
  <w:style w:type="paragraph" w:styleId="Textocomentario">
    <w:name w:val="annotation text"/>
    <w:basedOn w:val="Normal"/>
    <w:link w:val="TextocomentarioCar"/>
    <w:rsid w:val="006C5978"/>
    <w:rPr>
      <w:sz w:val="20"/>
    </w:rPr>
  </w:style>
  <w:style w:type="character" w:customStyle="1" w:styleId="TextocomentarioCar">
    <w:name w:val="Texto comentario Car"/>
    <w:link w:val="Textocomentario"/>
    <w:rsid w:val="006C5978"/>
    <w:rPr>
      <w:rFonts w:ascii="Garamond" w:hAnsi="Garamond"/>
    </w:rPr>
  </w:style>
  <w:style w:type="paragraph" w:styleId="Asuntodelcomentario">
    <w:name w:val="annotation subject"/>
    <w:basedOn w:val="Textocomentario"/>
    <w:next w:val="Textocomentario"/>
    <w:link w:val="AsuntodelcomentarioCar"/>
    <w:rsid w:val="006C5978"/>
    <w:rPr>
      <w:b/>
      <w:bCs/>
    </w:rPr>
  </w:style>
  <w:style w:type="character" w:customStyle="1" w:styleId="AsuntodelcomentarioCar">
    <w:name w:val="Asunto del comentario Car"/>
    <w:link w:val="Asuntodelcomentario"/>
    <w:rsid w:val="006C5978"/>
    <w:rPr>
      <w:rFonts w:ascii="Garamond" w:hAnsi="Garamond"/>
      <w:b/>
      <w:bCs/>
    </w:rPr>
  </w:style>
  <w:style w:type="paragraph" w:customStyle="1" w:styleId="TCUADRO">
    <w:name w:val="TCUADRO"/>
    <w:basedOn w:val="Normal"/>
    <w:next w:val="Normal"/>
    <w:rsid w:val="006C5978"/>
    <w:pPr>
      <w:tabs>
        <w:tab w:val="left" w:pos="-720"/>
        <w:tab w:val="left" w:pos="0"/>
        <w:tab w:val="left" w:pos="142"/>
        <w:tab w:val="left" w:pos="567"/>
      </w:tabs>
      <w:suppressAutoHyphens/>
      <w:spacing w:after="120"/>
      <w:jc w:val="center"/>
    </w:pPr>
    <w:rPr>
      <w:b/>
      <w:caps/>
      <w:spacing w:val="-2"/>
      <w:sz w:val="20"/>
      <w:lang w:val="es-ES_tradnl"/>
    </w:rPr>
  </w:style>
  <w:style w:type="paragraph" w:styleId="Revisin">
    <w:name w:val="Revision"/>
    <w:hidden/>
    <w:uiPriority w:val="99"/>
    <w:semiHidden/>
    <w:rsid w:val="006C5978"/>
    <w:rPr>
      <w:rFonts w:ascii="Garamond" w:hAnsi="Garamond"/>
      <w:sz w:val="22"/>
      <w:szCs w:val="24"/>
    </w:rPr>
  </w:style>
  <w:style w:type="character" w:customStyle="1" w:styleId="MapadeldocumentoCar">
    <w:name w:val="Mapa del documento Car"/>
    <w:link w:val="Mapadeldocumento"/>
    <w:uiPriority w:val="99"/>
    <w:semiHidden/>
    <w:rsid w:val="006C5978"/>
    <w:rPr>
      <w:rFonts w:ascii="Tahoma" w:hAnsi="Tahoma"/>
      <w:sz w:val="24"/>
      <w:shd w:val="clear" w:color="auto" w:fill="000080"/>
    </w:rPr>
  </w:style>
  <w:style w:type="table" w:styleId="Sombreadomedio2-nfasis5">
    <w:name w:val="Medium Shading 2 Accent 5"/>
    <w:basedOn w:val="Tablanormal"/>
    <w:uiPriority w:val="64"/>
    <w:rsid w:val="006C59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rsid w:val="006C597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stiloNegrita">
    <w:name w:val="Estilo Negrita"/>
    <w:rsid w:val="003E088F"/>
    <w:rPr>
      <w:rFonts w:ascii="Telefonica Text" w:hAnsi="Telefonica Text"/>
      <w:b/>
      <w:bCs/>
    </w:rPr>
  </w:style>
  <w:style w:type="paragraph" w:customStyle="1" w:styleId="PORTADATX3">
    <w:name w:val="PORTADA_TX3"/>
    <w:basedOn w:val="Normal"/>
    <w:rsid w:val="00A7763A"/>
    <w:pPr>
      <w:keepNext/>
      <w:framePr w:w="567" w:h="1304" w:hRule="exact" w:hSpace="142" w:vSpace="142" w:wrap="around" w:hAnchor="page" w:x="10831" w:y="1" w:anchorLock="1"/>
      <w:tabs>
        <w:tab w:val="left" w:pos="567"/>
      </w:tabs>
      <w:suppressAutoHyphens/>
      <w:spacing w:after="60"/>
    </w:pPr>
    <w:rPr>
      <w:rFonts w:ascii="Tahoma" w:hAnsi="Tahoma"/>
      <w:lang w:val="es-ES_tradnl"/>
    </w:rPr>
  </w:style>
  <w:style w:type="paragraph" w:customStyle="1" w:styleId="entradilla">
    <w:name w:val="entradilla"/>
    <w:basedOn w:val="Normal"/>
    <w:uiPriority w:val="99"/>
    <w:rsid w:val="00F816B7"/>
    <w:pPr>
      <w:spacing w:before="100" w:beforeAutospacing="1" w:after="100" w:afterAutospacing="1"/>
    </w:pPr>
    <w:rPr>
      <w:rFonts w:ascii="Times New Roman" w:hAnsi="Times New Roman"/>
    </w:rPr>
  </w:style>
  <w:style w:type="paragraph" w:customStyle="1" w:styleId="Default">
    <w:name w:val="Default"/>
    <w:rsid w:val="00BD5F20"/>
    <w:pPr>
      <w:autoSpaceDE w:val="0"/>
      <w:autoSpaceDN w:val="0"/>
      <w:adjustRightInd w:val="0"/>
    </w:pPr>
    <w:rPr>
      <w:rFonts w:ascii="Arial" w:hAnsi="Arial" w:cs="Arial"/>
      <w:color w:val="000000"/>
      <w:sz w:val="24"/>
      <w:szCs w:val="24"/>
    </w:rPr>
  </w:style>
  <w:style w:type="paragraph" w:styleId="TtuloTDC">
    <w:name w:val="TOC Heading"/>
    <w:basedOn w:val="Ttulo1"/>
    <w:next w:val="Normal"/>
    <w:uiPriority w:val="39"/>
    <w:unhideWhenUsed/>
    <w:qFormat/>
    <w:rsid w:val="00AB3820"/>
    <w:pPr>
      <w:keepLines/>
      <w:spacing w:line="259" w:lineRule="auto"/>
      <w:ind w:left="0" w:firstLine="0"/>
      <w:outlineLvl w:val="9"/>
    </w:pPr>
    <w:rPr>
      <w:rFonts w:ascii="Calibri Light" w:hAnsi="Calibri Light"/>
      <w:b w:val="0"/>
      <w:sz w:val="32"/>
      <w:szCs w:val="32"/>
    </w:rPr>
  </w:style>
  <w:style w:type="character" w:customStyle="1" w:styleId="TextoindependienteCar">
    <w:name w:val="Texto independiente Car"/>
    <w:link w:val="Textoindependiente"/>
    <w:rsid w:val="009A74BC"/>
    <w:rPr>
      <w:rFonts w:ascii="Arial" w:hAnsi="Arial"/>
      <w:sz w:val="24"/>
    </w:rPr>
  </w:style>
  <w:style w:type="paragraph" w:customStyle="1" w:styleId="Ttulo1Izquierda0cmPrimeralnea0cm">
    <w:name w:val="Título 1 + Izquierda:  0 cm Primera línea:  0 cm"/>
    <w:basedOn w:val="Ttulo1"/>
    <w:rsid w:val="00816818"/>
    <w:pPr>
      <w:ind w:left="0" w:firstLine="0"/>
    </w:pPr>
    <w:rPr>
      <w:szCs w:val="20"/>
    </w:rPr>
  </w:style>
  <w:style w:type="paragraph" w:styleId="Subttulo">
    <w:name w:val="Subtitle"/>
    <w:basedOn w:val="Normal"/>
    <w:next w:val="Normal"/>
    <w:link w:val="SubttuloCar"/>
    <w:qFormat/>
    <w:rsid w:val="00934996"/>
    <w:pPr>
      <w:numPr>
        <w:ilvl w:val="1"/>
      </w:numPr>
      <w:spacing w:after="160"/>
      <w:ind w:left="357"/>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rsid w:val="00934996"/>
    <w:rPr>
      <w:rFonts w:asciiTheme="minorHAnsi" w:eastAsiaTheme="minorEastAsia" w:hAnsiTheme="minorHAnsi" w:cstheme="minorBidi"/>
      <w:color w:val="5A5A5A" w:themeColor="text1" w:themeTint="A5"/>
      <w:spacing w:val="15"/>
      <w:sz w:val="22"/>
      <w:szCs w:val="22"/>
    </w:rPr>
  </w:style>
  <w:style w:type="paragraph" w:customStyle="1" w:styleId="Ttulo1-Comunes">
    <w:name w:val="Título 1 - Comunes"/>
    <w:basedOn w:val="Ttulo1"/>
    <w:qFormat/>
    <w:rsid w:val="007D7A56"/>
    <w:pPr>
      <w:numPr>
        <w:numId w:val="30"/>
      </w:numPr>
    </w:pPr>
  </w:style>
  <w:style w:type="paragraph" w:customStyle="1" w:styleId="Normaltabla0">
    <w:name w:val="Normal tabla"/>
    <w:basedOn w:val="Normal"/>
    <w:qFormat/>
    <w:rsid w:val="002E709E"/>
    <w:pPr>
      <w:ind w:left="0"/>
      <w:jc w:val="center"/>
    </w:pPr>
    <w:rPr>
      <w:b/>
    </w:rPr>
  </w:style>
  <w:style w:type="paragraph" w:customStyle="1" w:styleId="Titulo-Anexos">
    <w:name w:val="Titulo - Anexos"/>
    <w:basedOn w:val="Ttulo1Izquierda0cmPrimeralnea0cm"/>
    <w:qFormat/>
    <w:rsid w:val="007D7A56"/>
    <w:pPr>
      <w:pageBreakBefore/>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1784">
      <w:bodyDiv w:val="1"/>
      <w:marLeft w:val="0"/>
      <w:marRight w:val="0"/>
      <w:marTop w:val="0"/>
      <w:marBottom w:val="0"/>
      <w:divBdr>
        <w:top w:val="none" w:sz="0" w:space="0" w:color="auto"/>
        <w:left w:val="none" w:sz="0" w:space="0" w:color="auto"/>
        <w:bottom w:val="none" w:sz="0" w:space="0" w:color="auto"/>
        <w:right w:val="none" w:sz="0" w:space="0" w:color="auto"/>
      </w:divBdr>
      <w:divsChild>
        <w:div w:id="1108813473">
          <w:marLeft w:val="0"/>
          <w:marRight w:val="0"/>
          <w:marTop w:val="0"/>
          <w:marBottom w:val="0"/>
          <w:divBdr>
            <w:top w:val="none" w:sz="0" w:space="0" w:color="auto"/>
            <w:left w:val="none" w:sz="0" w:space="0" w:color="auto"/>
            <w:bottom w:val="none" w:sz="0" w:space="0" w:color="auto"/>
            <w:right w:val="none" w:sz="0" w:space="0" w:color="auto"/>
          </w:divBdr>
          <w:divsChild>
            <w:div w:id="1146431829">
              <w:marLeft w:val="0"/>
              <w:marRight w:val="0"/>
              <w:marTop w:val="0"/>
              <w:marBottom w:val="257"/>
              <w:divBdr>
                <w:top w:val="none" w:sz="0" w:space="0" w:color="auto"/>
                <w:left w:val="none" w:sz="0" w:space="0" w:color="auto"/>
                <w:bottom w:val="none" w:sz="0" w:space="0" w:color="auto"/>
                <w:right w:val="none" w:sz="0" w:space="0" w:color="auto"/>
              </w:divBdr>
              <w:divsChild>
                <w:div w:id="1200241129">
                  <w:marLeft w:val="0"/>
                  <w:marRight w:val="0"/>
                  <w:marTop w:val="0"/>
                  <w:marBottom w:val="0"/>
                  <w:divBdr>
                    <w:top w:val="none" w:sz="0" w:space="0" w:color="auto"/>
                    <w:left w:val="none" w:sz="0" w:space="0" w:color="auto"/>
                    <w:bottom w:val="none" w:sz="0" w:space="0" w:color="auto"/>
                    <w:right w:val="none" w:sz="0" w:space="0" w:color="auto"/>
                  </w:divBdr>
                  <w:divsChild>
                    <w:div w:id="851922004">
                      <w:marLeft w:val="0"/>
                      <w:marRight w:val="0"/>
                      <w:marTop w:val="0"/>
                      <w:marBottom w:val="0"/>
                      <w:divBdr>
                        <w:top w:val="none" w:sz="0" w:space="0" w:color="auto"/>
                        <w:left w:val="none" w:sz="0" w:space="0" w:color="auto"/>
                        <w:bottom w:val="none" w:sz="0" w:space="0" w:color="auto"/>
                        <w:right w:val="none" w:sz="0" w:space="0" w:color="auto"/>
                      </w:divBdr>
                      <w:divsChild>
                        <w:div w:id="758986173">
                          <w:marLeft w:val="0"/>
                          <w:marRight w:val="0"/>
                          <w:marTop w:val="0"/>
                          <w:marBottom w:val="0"/>
                          <w:divBdr>
                            <w:top w:val="none" w:sz="0" w:space="0" w:color="auto"/>
                            <w:left w:val="none" w:sz="0" w:space="0" w:color="auto"/>
                            <w:bottom w:val="none" w:sz="0" w:space="0" w:color="auto"/>
                            <w:right w:val="none" w:sz="0" w:space="0" w:color="auto"/>
                          </w:divBdr>
                          <w:divsChild>
                            <w:div w:id="1540433417">
                              <w:marLeft w:val="0"/>
                              <w:marRight w:val="0"/>
                              <w:marTop w:val="0"/>
                              <w:marBottom w:val="0"/>
                              <w:divBdr>
                                <w:top w:val="none" w:sz="0" w:space="0" w:color="auto"/>
                                <w:left w:val="none" w:sz="0" w:space="0" w:color="auto"/>
                                <w:bottom w:val="none" w:sz="0" w:space="0" w:color="auto"/>
                                <w:right w:val="none" w:sz="0" w:space="0" w:color="auto"/>
                              </w:divBdr>
                              <w:divsChild>
                                <w:div w:id="1199929875">
                                  <w:marLeft w:val="0"/>
                                  <w:marRight w:val="0"/>
                                  <w:marTop w:val="0"/>
                                  <w:marBottom w:val="0"/>
                                  <w:divBdr>
                                    <w:top w:val="none" w:sz="0" w:space="0" w:color="auto"/>
                                    <w:left w:val="none" w:sz="0" w:space="0" w:color="auto"/>
                                    <w:bottom w:val="none" w:sz="0" w:space="0" w:color="auto"/>
                                    <w:right w:val="none" w:sz="0" w:space="0" w:color="auto"/>
                                  </w:divBdr>
                                  <w:divsChild>
                                    <w:div w:id="1488325685">
                                      <w:marLeft w:val="0"/>
                                      <w:marRight w:val="0"/>
                                      <w:marTop w:val="0"/>
                                      <w:marBottom w:val="0"/>
                                      <w:divBdr>
                                        <w:top w:val="none" w:sz="0" w:space="0" w:color="auto"/>
                                        <w:left w:val="none" w:sz="0" w:space="0" w:color="auto"/>
                                        <w:bottom w:val="none" w:sz="0" w:space="0" w:color="auto"/>
                                        <w:right w:val="none" w:sz="0" w:space="0" w:color="auto"/>
                                      </w:divBdr>
                                      <w:divsChild>
                                        <w:div w:id="1117990474">
                                          <w:marLeft w:val="0"/>
                                          <w:marRight w:val="0"/>
                                          <w:marTop w:val="0"/>
                                          <w:marBottom w:val="0"/>
                                          <w:divBdr>
                                            <w:top w:val="none" w:sz="0" w:space="0" w:color="auto"/>
                                            <w:left w:val="none" w:sz="0" w:space="0" w:color="auto"/>
                                            <w:bottom w:val="none" w:sz="0" w:space="0" w:color="auto"/>
                                            <w:right w:val="none" w:sz="0" w:space="0" w:color="auto"/>
                                          </w:divBdr>
                                          <w:divsChild>
                                            <w:div w:id="94206316">
                                              <w:marLeft w:val="0"/>
                                              <w:marRight w:val="0"/>
                                              <w:marTop w:val="0"/>
                                              <w:marBottom w:val="0"/>
                                              <w:divBdr>
                                                <w:top w:val="none" w:sz="0" w:space="0" w:color="auto"/>
                                                <w:left w:val="none" w:sz="0" w:space="0" w:color="auto"/>
                                                <w:bottom w:val="none" w:sz="0" w:space="0" w:color="auto"/>
                                                <w:right w:val="none" w:sz="0" w:space="0" w:color="auto"/>
                                              </w:divBdr>
                                              <w:divsChild>
                                                <w:div w:id="7210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15580">
      <w:bodyDiv w:val="1"/>
      <w:marLeft w:val="0"/>
      <w:marRight w:val="0"/>
      <w:marTop w:val="0"/>
      <w:marBottom w:val="0"/>
      <w:divBdr>
        <w:top w:val="none" w:sz="0" w:space="0" w:color="auto"/>
        <w:left w:val="none" w:sz="0" w:space="0" w:color="auto"/>
        <w:bottom w:val="none" w:sz="0" w:space="0" w:color="auto"/>
        <w:right w:val="none" w:sz="0" w:space="0" w:color="auto"/>
      </w:divBdr>
      <w:divsChild>
        <w:div w:id="1558273785">
          <w:marLeft w:val="0"/>
          <w:marRight w:val="0"/>
          <w:marTop w:val="0"/>
          <w:marBottom w:val="0"/>
          <w:divBdr>
            <w:top w:val="none" w:sz="0" w:space="0" w:color="auto"/>
            <w:left w:val="none" w:sz="0" w:space="0" w:color="auto"/>
            <w:bottom w:val="none" w:sz="0" w:space="0" w:color="auto"/>
            <w:right w:val="none" w:sz="0" w:space="0" w:color="auto"/>
          </w:divBdr>
          <w:divsChild>
            <w:div w:id="793253588">
              <w:marLeft w:val="0"/>
              <w:marRight w:val="0"/>
              <w:marTop w:val="0"/>
              <w:marBottom w:val="257"/>
              <w:divBdr>
                <w:top w:val="none" w:sz="0" w:space="0" w:color="auto"/>
                <w:left w:val="none" w:sz="0" w:space="0" w:color="auto"/>
                <w:bottom w:val="none" w:sz="0" w:space="0" w:color="auto"/>
                <w:right w:val="none" w:sz="0" w:space="0" w:color="auto"/>
              </w:divBdr>
              <w:divsChild>
                <w:div w:id="1404257029">
                  <w:marLeft w:val="0"/>
                  <w:marRight w:val="0"/>
                  <w:marTop w:val="0"/>
                  <w:marBottom w:val="0"/>
                  <w:divBdr>
                    <w:top w:val="none" w:sz="0" w:space="0" w:color="auto"/>
                    <w:left w:val="none" w:sz="0" w:space="0" w:color="auto"/>
                    <w:bottom w:val="none" w:sz="0" w:space="0" w:color="auto"/>
                    <w:right w:val="none" w:sz="0" w:space="0" w:color="auto"/>
                  </w:divBdr>
                  <w:divsChild>
                    <w:div w:id="891578264">
                      <w:marLeft w:val="0"/>
                      <w:marRight w:val="0"/>
                      <w:marTop w:val="0"/>
                      <w:marBottom w:val="0"/>
                      <w:divBdr>
                        <w:top w:val="none" w:sz="0" w:space="0" w:color="auto"/>
                        <w:left w:val="none" w:sz="0" w:space="0" w:color="auto"/>
                        <w:bottom w:val="none" w:sz="0" w:space="0" w:color="auto"/>
                        <w:right w:val="none" w:sz="0" w:space="0" w:color="auto"/>
                      </w:divBdr>
                      <w:divsChild>
                        <w:div w:id="305207499">
                          <w:marLeft w:val="0"/>
                          <w:marRight w:val="0"/>
                          <w:marTop w:val="0"/>
                          <w:marBottom w:val="0"/>
                          <w:divBdr>
                            <w:top w:val="none" w:sz="0" w:space="0" w:color="auto"/>
                            <w:left w:val="none" w:sz="0" w:space="0" w:color="auto"/>
                            <w:bottom w:val="none" w:sz="0" w:space="0" w:color="auto"/>
                            <w:right w:val="none" w:sz="0" w:space="0" w:color="auto"/>
                          </w:divBdr>
                          <w:divsChild>
                            <w:div w:id="347293334">
                              <w:marLeft w:val="0"/>
                              <w:marRight w:val="0"/>
                              <w:marTop w:val="0"/>
                              <w:marBottom w:val="0"/>
                              <w:divBdr>
                                <w:top w:val="none" w:sz="0" w:space="0" w:color="auto"/>
                                <w:left w:val="none" w:sz="0" w:space="0" w:color="auto"/>
                                <w:bottom w:val="none" w:sz="0" w:space="0" w:color="auto"/>
                                <w:right w:val="none" w:sz="0" w:space="0" w:color="auto"/>
                              </w:divBdr>
                              <w:divsChild>
                                <w:div w:id="1322545968">
                                  <w:marLeft w:val="0"/>
                                  <w:marRight w:val="0"/>
                                  <w:marTop w:val="0"/>
                                  <w:marBottom w:val="0"/>
                                  <w:divBdr>
                                    <w:top w:val="none" w:sz="0" w:space="0" w:color="auto"/>
                                    <w:left w:val="none" w:sz="0" w:space="0" w:color="auto"/>
                                    <w:bottom w:val="none" w:sz="0" w:space="0" w:color="auto"/>
                                    <w:right w:val="none" w:sz="0" w:space="0" w:color="auto"/>
                                  </w:divBdr>
                                  <w:divsChild>
                                    <w:div w:id="1817994783">
                                      <w:marLeft w:val="0"/>
                                      <w:marRight w:val="0"/>
                                      <w:marTop w:val="0"/>
                                      <w:marBottom w:val="0"/>
                                      <w:divBdr>
                                        <w:top w:val="none" w:sz="0" w:space="0" w:color="auto"/>
                                        <w:left w:val="none" w:sz="0" w:space="0" w:color="auto"/>
                                        <w:bottom w:val="none" w:sz="0" w:space="0" w:color="auto"/>
                                        <w:right w:val="none" w:sz="0" w:space="0" w:color="auto"/>
                                      </w:divBdr>
                                      <w:divsChild>
                                        <w:div w:id="896625477">
                                          <w:marLeft w:val="0"/>
                                          <w:marRight w:val="0"/>
                                          <w:marTop w:val="0"/>
                                          <w:marBottom w:val="0"/>
                                          <w:divBdr>
                                            <w:top w:val="none" w:sz="0" w:space="0" w:color="auto"/>
                                            <w:left w:val="none" w:sz="0" w:space="0" w:color="auto"/>
                                            <w:bottom w:val="none" w:sz="0" w:space="0" w:color="auto"/>
                                            <w:right w:val="none" w:sz="0" w:space="0" w:color="auto"/>
                                          </w:divBdr>
                                          <w:divsChild>
                                            <w:div w:id="1318264662">
                                              <w:marLeft w:val="0"/>
                                              <w:marRight w:val="0"/>
                                              <w:marTop w:val="0"/>
                                              <w:marBottom w:val="0"/>
                                              <w:divBdr>
                                                <w:top w:val="none" w:sz="0" w:space="0" w:color="auto"/>
                                                <w:left w:val="none" w:sz="0" w:space="0" w:color="auto"/>
                                                <w:bottom w:val="none" w:sz="0" w:space="0" w:color="auto"/>
                                                <w:right w:val="none" w:sz="0" w:space="0" w:color="auto"/>
                                              </w:divBdr>
                                              <w:divsChild>
                                                <w:div w:id="1724133778">
                                                  <w:marLeft w:val="0"/>
                                                  <w:marRight w:val="0"/>
                                                  <w:marTop w:val="0"/>
                                                  <w:marBottom w:val="0"/>
                                                  <w:divBdr>
                                                    <w:top w:val="none" w:sz="0" w:space="0" w:color="auto"/>
                                                    <w:left w:val="none" w:sz="0" w:space="0" w:color="auto"/>
                                                    <w:bottom w:val="none" w:sz="0" w:space="0" w:color="auto"/>
                                                    <w:right w:val="none" w:sz="0" w:space="0" w:color="auto"/>
                                                  </w:divBdr>
                                                  <w:divsChild>
                                                    <w:div w:id="481429761">
                                                      <w:marLeft w:val="0"/>
                                                      <w:marRight w:val="0"/>
                                                      <w:marTop w:val="0"/>
                                                      <w:marBottom w:val="0"/>
                                                      <w:divBdr>
                                                        <w:top w:val="none" w:sz="0" w:space="0" w:color="auto"/>
                                                        <w:left w:val="none" w:sz="0" w:space="0" w:color="auto"/>
                                                        <w:bottom w:val="none" w:sz="0" w:space="0" w:color="auto"/>
                                                        <w:right w:val="none" w:sz="0" w:space="0" w:color="auto"/>
                                                      </w:divBdr>
                                                      <w:divsChild>
                                                        <w:div w:id="18908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559101">
      <w:bodyDiv w:val="1"/>
      <w:marLeft w:val="0"/>
      <w:marRight w:val="0"/>
      <w:marTop w:val="0"/>
      <w:marBottom w:val="0"/>
      <w:divBdr>
        <w:top w:val="none" w:sz="0" w:space="0" w:color="auto"/>
        <w:left w:val="none" w:sz="0" w:space="0" w:color="auto"/>
        <w:bottom w:val="none" w:sz="0" w:space="0" w:color="auto"/>
        <w:right w:val="none" w:sz="0" w:space="0" w:color="auto"/>
      </w:divBdr>
    </w:div>
    <w:div w:id="205991355">
      <w:bodyDiv w:val="1"/>
      <w:marLeft w:val="0"/>
      <w:marRight w:val="0"/>
      <w:marTop w:val="0"/>
      <w:marBottom w:val="0"/>
      <w:divBdr>
        <w:top w:val="none" w:sz="0" w:space="0" w:color="auto"/>
        <w:left w:val="none" w:sz="0" w:space="0" w:color="auto"/>
        <w:bottom w:val="none" w:sz="0" w:space="0" w:color="auto"/>
        <w:right w:val="none" w:sz="0" w:space="0" w:color="auto"/>
      </w:divBdr>
    </w:div>
    <w:div w:id="246689522">
      <w:bodyDiv w:val="1"/>
      <w:marLeft w:val="0"/>
      <w:marRight w:val="0"/>
      <w:marTop w:val="0"/>
      <w:marBottom w:val="0"/>
      <w:divBdr>
        <w:top w:val="none" w:sz="0" w:space="0" w:color="auto"/>
        <w:left w:val="none" w:sz="0" w:space="0" w:color="auto"/>
        <w:bottom w:val="none" w:sz="0" w:space="0" w:color="auto"/>
        <w:right w:val="none" w:sz="0" w:space="0" w:color="auto"/>
      </w:divBdr>
      <w:divsChild>
        <w:div w:id="696201637">
          <w:marLeft w:val="0"/>
          <w:marRight w:val="0"/>
          <w:marTop w:val="0"/>
          <w:marBottom w:val="0"/>
          <w:divBdr>
            <w:top w:val="none" w:sz="0" w:space="0" w:color="auto"/>
            <w:left w:val="none" w:sz="0" w:space="0" w:color="auto"/>
            <w:bottom w:val="none" w:sz="0" w:space="0" w:color="auto"/>
            <w:right w:val="none" w:sz="0" w:space="0" w:color="auto"/>
          </w:divBdr>
          <w:divsChild>
            <w:div w:id="1530988409">
              <w:marLeft w:val="0"/>
              <w:marRight w:val="0"/>
              <w:marTop w:val="0"/>
              <w:marBottom w:val="257"/>
              <w:divBdr>
                <w:top w:val="none" w:sz="0" w:space="0" w:color="auto"/>
                <w:left w:val="none" w:sz="0" w:space="0" w:color="auto"/>
                <w:bottom w:val="none" w:sz="0" w:space="0" w:color="auto"/>
                <w:right w:val="none" w:sz="0" w:space="0" w:color="auto"/>
              </w:divBdr>
              <w:divsChild>
                <w:div w:id="1745764002">
                  <w:marLeft w:val="0"/>
                  <w:marRight w:val="0"/>
                  <w:marTop w:val="0"/>
                  <w:marBottom w:val="0"/>
                  <w:divBdr>
                    <w:top w:val="none" w:sz="0" w:space="0" w:color="auto"/>
                    <w:left w:val="none" w:sz="0" w:space="0" w:color="auto"/>
                    <w:bottom w:val="none" w:sz="0" w:space="0" w:color="auto"/>
                    <w:right w:val="none" w:sz="0" w:space="0" w:color="auto"/>
                  </w:divBdr>
                  <w:divsChild>
                    <w:div w:id="48891874">
                      <w:marLeft w:val="0"/>
                      <w:marRight w:val="0"/>
                      <w:marTop w:val="0"/>
                      <w:marBottom w:val="0"/>
                      <w:divBdr>
                        <w:top w:val="none" w:sz="0" w:space="0" w:color="auto"/>
                        <w:left w:val="none" w:sz="0" w:space="0" w:color="auto"/>
                        <w:bottom w:val="none" w:sz="0" w:space="0" w:color="auto"/>
                        <w:right w:val="none" w:sz="0" w:space="0" w:color="auto"/>
                      </w:divBdr>
                      <w:divsChild>
                        <w:div w:id="1523278311">
                          <w:marLeft w:val="0"/>
                          <w:marRight w:val="0"/>
                          <w:marTop w:val="0"/>
                          <w:marBottom w:val="0"/>
                          <w:divBdr>
                            <w:top w:val="none" w:sz="0" w:space="0" w:color="auto"/>
                            <w:left w:val="none" w:sz="0" w:space="0" w:color="auto"/>
                            <w:bottom w:val="none" w:sz="0" w:space="0" w:color="auto"/>
                            <w:right w:val="none" w:sz="0" w:space="0" w:color="auto"/>
                          </w:divBdr>
                          <w:divsChild>
                            <w:div w:id="322318598">
                              <w:marLeft w:val="0"/>
                              <w:marRight w:val="0"/>
                              <w:marTop w:val="0"/>
                              <w:marBottom w:val="0"/>
                              <w:divBdr>
                                <w:top w:val="none" w:sz="0" w:space="0" w:color="auto"/>
                                <w:left w:val="none" w:sz="0" w:space="0" w:color="auto"/>
                                <w:bottom w:val="none" w:sz="0" w:space="0" w:color="auto"/>
                                <w:right w:val="none" w:sz="0" w:space="0" w:color="auto"/>
                              </w:divBdr>
                              <w:divsChild>
                                <w:div w:id="272521329">
                                  <w:marLeft w:val="0"/>
                                  <w:marRight w:val="0"/>
                                  <w:marTop w:val="0"/>
                                  <w:marBottom w:val="0"/>
                                  <w:divBdr>
                                    <w:top w:val="none" w:sz="0" w:space="0" w:color="auto"/>
                                    <w:left w:val="none" w:sz="0" w:space="0" w:color="auto"/>
                                    <w:bottom w:val="none" w:sz="0" w:space="0" w:color="auto"/>
                                    <w:right w:val="none" w:sz="0" w:space="0" w:color="auto"/>
                                  </w:divBdr>
                                  <w:divsChild>
                                    <w:div w:id="527183419">
                                      <w:marLeft w:val="0"/>
                                      <w:marRight w:val="0"/>
                                      <w:marTop w:val="0"/>
                                      <w:marBottom w:val="0"/>
                                      <w:divBdr>
                                        <w:top w:val="none" w:sz="0" w:space="0" w:color="auto"/>
                                        <w:left w:val="none" w:sz="0" w:space="0" w:color="auto"/>
                                        <w:bottom w:val="none" w:sz="0" w:space="0" w:color="auto"/>
                                        <w:right w:val="none" w:sz="0" w:space="0" w:color="auto"/>
                                      </w:divBdr>
                                      <w:divsChild>
                                        <w:div w:id="839584936">
                                          <w:marLeft w:val="0"/>
                                          <w:marRight w:val="0"/>
                                          <w:marTop w:val="0"/>
                                          <w:marBottom w:val="0"/>
                                          <w:divBdr>
                                            <w:top w:val="none" w:sz="0" w:space="0" w:color="auto"/>
                                            <w:left w:val="none" w:sz="0" w:space="0" w:color="auto"/>
                                            <w:bottom w:val="none" w:sz="0" w:space="0" w:color="auto"/>
                                            <w:right w:val="none" w:sz="0" w:space="0" w:color="auto"/>
                                          </w:divBdr>
                                          <w:divsChild>
                                            <w:div w:id="367142689">
                                              <w:marLeft w:val="0"/>
                                              <w:marRight w:val="0"/>
                                              <w:marTop w:val="0"/>
                                              <w:marBottom w:val="0"/>
                                              <w:divBdr>
                                                <w:top w:val="none" w:sz="0" w:space="0" w:color="auto"/>
                                                <w:left w:val="none" w:sz="0" w:space="0" w:color="auto"/>
                                                <w:bottom w:val="none" w:sz="0" w:space="0" w:color="auto"/>
                                                <w:right w:val="none" w:sz="0" w:space="0" w:color="auto"/>
                                              </w:divBdr>
                                              <w:divsChild>
                                                <w:div w:id="947814383">
                                                  <w:marLeft w:val="0"/>
                                                  <w:marRight w:val="0"/>
                                                  <w:marTop w:val="0"/>
                                                  <w:marBottom w:val="0"/>
                                                  <w:divBdr>
                                                    <w:top w:val="none" w:sz="0" w:space="0" w:color="auto"/>
                                                    <w:left w:val="none" w:sz="0" w:space="0" w:color="auto"/>
                                                    <w:bottom w:val="none" w:sz="0" w:space="0" w:color="auto"/>
                                                    <w:right w:val="none" w:sz="0" w:space="0" w:color="auto"/>
                                                  </w:divBdr>
                                                  <w:divsChild>
                                                    <w:div w:id="1868566193">
                                                      <w:marLeft w:val="0"/>
                                                      <w:marRight w:val="0"/>
                                                      <w:marTop w:val="0"/>
                                                      <w:marBottom w:val="0"/>
                                                      <w:divBdr>
                                                        <w:top w:val="none" w:sz="0" w:space="0" w:color="auto"/>
                                                        <w:left w:val="none" w:sz="0" w:space="0" w:color="auto"/>
                                                        <w:bottom w:val="none" w:sz="0" w:space="0" w:color="auto"/>
                                                        <w:right w:val="none" w:sz="0" w:space="0" w:color="auto"/>
                                                      </w:divBdr>
                                                      <w:divsChild>
                                                        <w:div w:id="13531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4744166">
      <w:bodyDiv w:val="1"/>
      <w:marLeft w:val="0"/>
      <w:marRight w:val="0"/>
      <w:marTop w:val="0"/>
      <w:marBottom w:val="0"/>
      <w:divBdr>
        <w:top w:val="none" w:sz="0" w:space="0" w:color="auto"/>
        <w:left w:val="none" w:sz="0" w:space="0" w:color="auto"/>
        <w:bottom w:val="none" w:sz="0" w:space="0" w:color="auto"/>
        <w:right w:val="none" w:sz="0" w:space="0" w:color="auto"/>
      </w:divBdr>
      <w:divsChild>
        <w:div w:id="117187086">
          <w:marLeft w:val="0"/>
          <w:marRight w:val="0"/>
          <w:marTop w:val="0"/>
          <w:marBottom w:val="0"/>
          <w:divBdr>
            <w:top w:val="none" w:sz="0" w:space="0" w:color="auto"/>
            <w:left w:val="none" w:sz="0" w:space="0" w:color="auto"/>
            <w:bottom w:val="none" w:sz="0" w:space="0" w:color="auto"/>
            <w:right w:val="none" w:sz="0" w:space="0" w:color="auto"/>
          </w:divBdr>
          <w:divsChild>
            <w:div w:id="1701710428">
              <w:marLeft w:val="0"/>
              <w:marRight w:val="0"/>
              <w:marTop w:val="0"/>
              <w:marBottom w:val="257"/>
              <w:divBdr>
                <w:top w:val="none" w:sz="0" w:space="0" w:color="auto"/>
                <w:left w:val="none" w:sz="0" w:space="0" w:color="auto"/>
                <w:bottom w:val="none" w:sz="0" w:space="0" w:color="auto"/>
                <w:right w:val="none" w:sz="0" w:space="0" w:color="auto"/>
              </w:divBdr>
              <w:divsChild>
                <w:div w:id="1835367769">
                  <w:marLeft w:val="0"/>
                  <w:marRight w:val="0"/>
                  <w:marTop w:val="0"/>
                  <w:marBottom w:val="0"/>
                  <w:divBdr>
                    <w:top w:val="none" w:sz="0" w:space="0" w:color="auto"/>
                    <w:left w:val="none" w:sz="0" w:space="0" w:color="auto"/>
                    <w:bottom w:val="none" w:sz="0" w:space="0" w:color="auto"/>
                    <w:right w:val="none" w:sz="0" w:space="0" w:color="auto"/>
                  </w:divBdr>
                  <w:divsChild>
                    <w:div w:id="601839979">
                      <w:marLeft w:val="0"/>
                      <w:marRight w:val="0"/>
                      <w:marTop w:val="0"/>
                      <w:marBottom w:val="0"/>
                      <w:divBdr>
                        <w:top w:val="none" w:sz="0" w:space="0" w:color="auto"/>
                        <w:left w:val="none" w:sz="0" w:space="0" w:color="auto"/>
                        <w:bottom w:val="none" w:sz="0" w:space="0" w:color="auto"/>
                        <w:right w:val="none" w:sz="0" w:space="0" w:color="auto"/>
                      </w:divBdr>
                      <w:divsChild>
                        <w:div w:id="315379038">
                          <w:marLeft w:val="0"/>
                          <w:marRight w:val="0"/>
                          <w:marTop w:val="0"/>
                          <w:marBottom w:val="0"/>
                          <w:divBdr>
                            <w:top w:val="none" w:sz="0" w:space="0" w:color="auto"/>
                            <w:left w:val="none" w:sz="0" w:space="0" w:color="auto"/>
                            <w:bottom w:val="none" w:sz="0" w:space="0" w:color="auto"/>
                            <w:right w:val="none" w:sz="0" w:space="0" w:color="auto"/>
                          </w:divBdr>
                          <w:divsChild>
                            <w:div w:id="1949576626">
                              <w:marLeft w:val="0"/>
                              <w:marRight w:val="0"/>
                              <w:marTop w:val="0"/>
                              <w:marBottom w:val="0"/>
                              <w:divBdr>
                                <w:top w:val="none" w:sz="0" w:space="0" w:color="auto"/>
                                <w:left w:val="none" w:sz="0" w:space="0" w:color="auto"/>
                                <w:bottom w:val="none" w:sz="0" w:space="0" w:color="auto"/>
                                <w:right w:val="none" w:sz="0" w:space="0" w:color="auto"/>
                              </w:divBdr>
                              <w:divsChild>
                                <w:div w:id="218249296">
                                  <w:marLeft w:val="0"/>
                                  <w:marRight w:val="0"/>
                                  <w:marTop w:val="0"/>
                                  <w:marBottom w:val="0"/>
                                  <w:divBdr>
                                    <w:top w:val="none" w:sz="0" w:space="0" w:color="auto"/>
                                    <w:left w:val="none" w:sz="0" w:space="0" w:color="auto"/>
                                    <w:bottom w:val="none" w:sz="0" w:space="0" w:color="auto"/>
                                    <w:right w:val="none" w:sz="0" w:space="0" w:color="auto"/>
                                  </w:divBdr>
                                  <w:divsChild>
                                    <w:div w:id="2120755346">
                                      <w:marLeft w:val="0"/>
                                      <w:marRight w:val="0"/>
                                      <w:marTop w:val="0"/>
                                      <w:marBottom w:val="0"/>
                                      <w:divBdr>
                                        <w:top w:val="none" w:sz="0" w:space="0" w:color="auto"/>
                                        <w:left w:val="none" w:sz="0" w:space="0" w:color="auto"/>
                                        <w:bottom w:val="none" w:sz="0" w:space="0" w:color="auto"/>
                                        <w:right w:val="none" w:sz="0" w:space="0" w:color="auto"/>
                                      </w:divBdr>
                                      <w:divsChild>
                                        <w:div w:id="997995820">
                                          <w:marLeft w:val="0"/>
                                          <w:marRight w:val="0"/>
                                          <w:marTop w:val="0"/>
                                          <w:marBottom w:val="0"/>
                                          <w:divBdr>
                                            <w:top w:val="none" w:sz="0" w:space="0" w:color="auto"/>
                                            <w:left w:val="none" w:sz="0" w:space="0" w:color="auto"/>
                                            <w:bottom w:val="none" w:sz="0" w:space="0" w:color="auto"/>
                                            <w:right w:val="none" w:sz="0" w:space="0" w:color="auto"/>
                                          </w:divBdr>
                                          <w:divsChild>
                                            <w:div w:id="1142696781">
                                              <w:marLeft w:val="0"/>
                                              <w:marRight w:val="0"/>
                                              <w:marTop w:val="0"/>
                                              <w:marBottom w:val="0"/>
                                              <w:divBdr>
                                                <w:top w:val="none" w:sz="0" w:space="0" w:color="auto"/>
                                                <w:left w:val="none" w:sz="0" w:space="0" w:color="auto"/>
                                                <w:bottom w:val="none" w:sz="0" w:space="0" w:color="auto"/>
                                                <w:right w:val="none" w:sz="0" w:space="0" w:color="auto"/>
                                              </w:divBdr>
                                              <w:divsChild>
                                                <w:div w:id="478770843">
                                                  <w:marLeft w:val="0"/>
                                                  <w:marRight w:val="0"/>
                                                  <w:marTop w:val="0"/>
                                                  <w:marBottom w:val="0"/>
                                                  <w:divBdr>
                                                    <w:top w:val="none" w:sz="0" w:space="0" w:color="auto"/>
                                                    <w:left w:val="none" w:sz="0" w:space="0" w:color="auto"/>
                                                    <w:bottom w:val="none" w:sz="0" w:space="0" w:color="auto"/>
                                                    <w:right w:val="none" w:sz="0" w:space="0" w:color="auto"/>
                                                  </w:divBdr>
                                                  <w:divsChild>
                                                    <w:div w:id="119081421">
                                                      <w:marLeft w:val="0"/>
                                                      <w:marRight w:val="0"/>
                                                      <w:marTop w:val="0"/>
                                                      <w:marBottom w:val="0"/>
                                                      <w:divBdr>
                                                        <w:top w:val="none" w:sz="0" w:space="0" w:color="auto"/>
                                                        <w:left w:val="none" w:sz="0" w:space="0" w:color="auto"/>
                                                        <w:bottom w:val="none" w:sz="0" w:space="0" w:color="auto"/>
                                                        <w:right w:val="none" w:sz="0" w:space="0" w:color="auto"/>
                                                      </w:divBdr>
                                                      <w:divsChild>
                                                        <w:div w:id="231739493">
                                                          <w:marLeft w:val="0"/>
                                                          <w:marRight w:val="0"/>
                                                          <w:marTop w:val="0"/>
                                                          <w:marBottom w:val="0"/>
                                                          <w:divBdr>
                                                            <w:top w:val="none" w:sz="0" w:space="0" w:color="auto"/>
                                                            <w:left w:val="none" w:sz="0" w:space="0" w:color="auto"/>
                                                            <w:bottom w:val="none" w:sz="0" w:space="0" w:color="auto"/>
                                                            <w:right w:val="none" w:sz="0" w:space="0" w:color="auto"/>
                                                          </w:divBdr>
                                                          <w:divsChild>
                                                            <w:div w:id="12012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8177">
                                                      <w:marLeft w:val="0"/>
                                                      <w:marRight w:val="0"/>
                                                      <w:marTop w:val="0"/>
                                                      <w:marBottom w:val="0"/>
                                                      <w:divBdr>
                                                        <w:top w:val="none" w:sz="0" w:space="0" w:color="auto"/>
                                                        <w:left w:val="none" w:sz="0" w:space="0" w:color="auto"/>
                                                        <w:bottom w:val="none" w:sz="0" w:space="0" w:color="auto"/>
                                                        <w:right w:val="none" w:sz="0" w:space="0" w:color="auto"/>
                                                      </w:divBdr>
                                                    </w:div>
                                                    <w:div w:id="731779649">
                                                      <w:marLeft w:val="0"/>
                                                      <w:marRight w:val="0"/>
                                                      <w:marTop w:val="0"/>
                                                      <w:marBottom w:val="0"/>
                                                      <w:divBdr>
                                                        <w:top w:val="none" w:sz="0" w:space="0" w:color="auto"/>
                                                        <w:left w:val="none" w:sz="0" w:space="0" w:color="auto"/>
                                                        <w:bottom w:val="none" w:sz="0" w:space="0" w:color="auto"/>
                                                        <w:right w:val="none" w:sz="0" w:space="0" w:color="auto"/>
                                                      </w:divBdr>
                                                      <w:divsChild>
                                                        <w:div w:id="454913807">
                                                          <w:marLeft w:val="0"/>
                                                          <w:marRight w:val="0"/>
                                                          <w:marTop w:val="0"/>
                                                          <w:marBottom w:val="0"/>
                                                          <w:divBdr>
                                                            <w:top w:val="none" w:sz="0" w:space="0" w:color="auto"/>
                                                            <w:left w:val="none" w:sz="0" w:space="0" w:color="auto"/>
                                                            <w:bottom w:val="none" w:sz="0" w:space="0" w:color="auto"/>
                                                            <w:right w:val="none" w:sz="0" w:space="0" w:color="auto"/>
                                                          </w:divBdr>
                                                          <w:divsChild>
                                                            <w:div w:id="2457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896">
                                                      <w:marLeft w:val="0"/>
                                                      <w:marRight w:val="0"/>
                                                      <w:marTop w:val="0"/>
                                                      <w:marBottom w:val="0"/>
                                                      <w:divBdr>
                                                        <w:top w:val="none" w:sz="0" w:space="0" w:color="auto"/>
                                                        <w:left w:val="none" w:sz="0" w:space="0" w:color="auto"/>
                                                        <w:bottom w:val="none" w:sz="0" w:space="0" w:color="auto"/>
                                                        <w:right w:val="none" w:sz="0" w:space="0" w:color="auto"/>
                                                      </w:divBdr>
                                                    </w:div>
                                                    <w:div w:id="1286540288">
                                                      <w:marLeft w:val="0"/>
                                                      <w:marRight w:val="0"/>
                                                      <w:marTop w:val="0"/>
                                                      <w:marBottom w:val="0"/>
                                                      <w:divBdr>
                                                        <w:top w:val="none" w:sz="0" w:space="0" w:color="auto"/>
                                                        <w:left w:val="none" w:sz="0" w:space="0" w:color="auto"/>
                                                        <w:bottom w:val="none" w:sz="0" w:space="0" w:color="auto"/>
                                                        <w:right w:val="none" w:sz="0" w:space="0" w:color="auto"/>
                                                      </w:divBdr>
                                                      <w:divsChild>
                                                        <w:div w:id="1012414103">
                                                          <w:marLeft w:val="0"/>
                                                          <w:marRight w:val="0"/>
                                                          <w:marTop w:val="0"/>
                                                          <w:marBottom w:val="0"/>
                                                          <w:divBdr>
                                                            <w:top w:val="none" w:sz="0" w:space="0" w:color="auto"/>
                                                            <w:left w:val="none" w:sz="0" w:space="0" w:color="auto"/>
                                                            <w:bottom w:val="none" w:sz="0" w:space="0" w:color="auto"/>
                                                            <w:right w:val="none" w:sz="0" w:space="0" w:color="auto"/>
                                                          </w:divBdr>
                                                          <w:divsChild>
                                                            <w:div w:id="1636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6565">
                                                      <w:marLeft w:val="0"/>
                                                      <w:marRight w:val="0"/>
                                                      <w:marTop w:val="0"/>
                                                      <w:marBottom w:val="0"/>
                                                      <w:divBdr>
                                                        <w:top w:val="none" w:sz="0" w:space="0" w:color="auto"/>
                                                        <w:left w:val="none" w:sz="0" w:space="0" w:color="auto"/>
                                                        <w:bottom w:val="none" w:sz="0" w:space="0" w:color="auto"/>
                                                        <w:right w:val="none" w:sz="0" w:space="0" w:color="auto"/>
                                                      </w:divBdr>
                                                    </w:div>
                                                    <w:div w:id="1675765702">
                                                      <w:marLeft w:val="0"/>
                                                      <w:marRight w:val="0"/>
                                                      <w:marTop w:val="0"/>
                                                      <w:marBottom w:val="0"/>
                                                      <w:divBdr>
                                                        <w:top w:val="none" w:sz="0" w:space="0" w:color="auto"/>
                                                        <w:left w:val="none" w:sz="0" w:space="0" w:color="auto"/>
                                                        <w:bottom w:val="none" w:sz="0" w:space="0" w:color="auto"/>
                                                        <w:right w:val="none" w:sz="0" w:space="0" w:color="auto"/>
                                                      </w:divBdr>
                                                    </w:div>
                                                    <w:div w:id="1758671443">
                                                      <w:marLeft w:val="0"/>
                                                      <w:marRight w:val="0"/>
                                                      <w:marTop w:val="0"/>
                                                      <w:marBottom w:val="0"/>
                                                      <w:divBdr>
                                                        <w:top w:val="none" w:sz="0" w:space="0" w:color="auto"/>
                                                        <w:left w:val="none" w:sz="0" w:space="0" w:color="auto"/>
                                                        <w:bottom w:val="none" w:sz="0" w:space="0" w:color="auto"/>
                                                        <w:right w:val="none" w:sz="0" w:space="0" w:color="auto"/>
                                                      </w:divBdr>
                                                      <w:divsChild>
                                                        <w:div w:id="1550067714">
                                                          <w:marLeft w:val="0"/>
                                                          <w:marRight w:val="0"/>
                                                          <w:marTop w:val="0"/>
                                                          <w:marBottom w:val="0"/>
                                                          <w:divBdr>
                                                            <w:top w:val="none" w:sz="0" w:space="0" w:color="auto"/>
                                                            <w:left w:val="none" w:sz="0" w:space="0" w:color="auto"/>
                                                            <w:bottom w:val="none" w:sz="0" w:space="0" w:color="auto"/>
                                                            <w:right w:val="none" w:sz="0" w:space="0" w:color="auto"/>
                                                          </w:divBdr>
                                                          <w:divsChild>
                                                            <w:div w:id="14088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1003752">
      <w:bodyDiv w:val="1"/>
      <w:marLeft w:val="0"/>
      <w:marRight w:val="0"/>
      <w:marTop w:val="0"/>
      <w:marBottom w:val="0"/>
      <w:divBdr>
        <w:top w:val="none" w:sz="0" w:space="0" w:color="auto"/>
        <w:left w:val="none" w:sz="0" w:space="0" w:color="auto"/>
        <w:bottom w:val="none" w:sz="0" w:space="0" w:color="auto"/>
        <w:right w:val="none" w:sz="0" w:space="0" w:color="auto"/>
      </w:divBdr>
      <w:divsChild>
        <w:div w:id="1009676723">
          <w:marLeft w:val="0"/>
          <w:marRight w:val="0"/>
          <w:marTop w:val="0"/>
          <w:marBottom w:val="0"/>
          <w:divBdr>
            <w:top w:val="none" w:sz="0" w:space="0" w:color="auto"/>
            <w:left w:val="none" w:sz="0" w:space="0" w:color="auto"/>
            <w:bottom w:val="none" w:sz="0" w:space="0" w:color="auto"/>
            <w:right w:val="none" w:sz="0" w:space="0" w:color="auto"/>
          </w:divBdr>
          <w:divsChild>
            <w:div w:id="600648298">
              <w:marLeft w:val="0"/>
              <w:marRight w:val="0"/>
              <w:marTop w:val="0"/>
              <w:marBottom w:val="257"/>
              <w:divBdr>
                <w:top w:val="none" w:sz="0" w:space="0" w:color="auto"/>
                <w:left w:val="none" w:sz="0" w:space="0" w:color="auto"/>
                <w:bottom w:val="none" w:sz="0" w:space="0" w:color="auto"/>
                <w:right w:val="none" w:sz="0" w:space="0" w:color="auto"/>
              </w:divBdr>
              <w:divsChild>
                <w:div w:id="908148291">
                  <w:marLeft w:val="0"/>
                  <w:marRight w:val="0"/>
                  <w:marTop w:val="0"/>
                  <w:marBottom w:val="0"/>
                  <w:divBdr>
                    <w:top w:val="none" w:sz="0" w:space="0" w:color="auto"/>
                    <w:left w:val="none" w:sz="0" w:space="0" w:color="auto"/>
                    <w:bottom w:val="none" w:sz="0" w:space="0" w:color="auto"/>
                    <w:right w:val="none" w:sz="0" w:space="0" w:color="auto"/>
                  </w:divBdr>
                  <w:divsChild>
                    <w:div w:id="672029243">
                      <w:marLeft w:val="0"/>
                      <w:marRight w:val="0"/>
                      <w:marTop w:val="0"/>
                      <w:marBottom w:val="0"/>
                      <w:divBdr>
                        <w:top w:val="none" w:sz="0" w:space="0" w:color="auto"/>
                        <w:left w:val="none" w:sz="0" w:space="0" w:color="auto"/>
                        <w:bottom w:val="none" w:sz="0" w:space="0" w:color="auto"/>
                        <w:right w:val="none" w:sz="0" w:space="0" w:color="auto"/>
                      </w:divBdr>
                      <w:divsChild>
                        <w:div w:id="927540978">
                          <w:marLeft w:val="0"/>
                          <w:marRight w:val="0"/>
                          <w:marTop w:val="0"/>
                          <w:marBottom w:val="0"/>
                          <w:divBdr>
                            <w:top w:val="none" w:sz="0" w:space="0" w:color="auto"/>
                            <w:left w:val="none" w:sz="0" w:space="0" w:color="auto"/>
                            <w:bottom w:val="none" w:sz="0" w:space="0" w:color="auto"/>
                            <w:right w:val="none" w:sz="0" w:space="0" w:color="auto"/>
                          </w:divBdr>
                          <w:divsChild>
                            <w:div w:id="1171480741">
                              <w:marLeft w:val="0"/>
                              <w:marRight w:val="0"/>
                              <w:marTop w:val="0"/>
                              <w:marBottom w:val="0"/>
                              <w:divBdr>
                                <w:top w:val="none" w:sz="0" w:space="0" w:color="auto"/>
                                <w:left w:val="none" w:sz="0" w:space="0" w:color="auto"/>
                                <w:bottom w:val="none" w:sz="0" w:space="0" w:color="auto"/>
                                <w:right w:val="none" w:sz="0" w:space="0" w:color="auto"/>
                              </w:divBdr>
                              <w:divsChild>
                                <w:div w:id="152989032">
                                  <w:marLeft w:val="0"/>
                                  <w:marRight w:val="0"/>
                                  <w:marTop w:val="0"/>
                                  <w:marBottom w:val="0"/>
                                  <w:divBdr>
                                    <w:top w:val="none" w:sz="0" w:space="0" w:color="auto"/>
                                    <w:left w:val="none" w:sz="0" w:space="0" w:color="auto"/>
                                    <w:bottom w:val="none" w:sz="0" w:space="0" w:color="auto"/>
                                    <w:right w:val="none" w:sz="0" w:space="0" w:color="auto"/>
                                  </w:divBdr>
                                  <w:divsChild>
                                    <w:div w:id="894511991">
                                      <w:marLeft w:val="0"/>
                                      <w:marRight w:val="0"/>
                                      <w:marTop w:val="0"/>
                                      <w:marBottom w:val="0"/>
                                      <w:divBdr>
                                        <w:top w:val="none" w:sz="0" w:space="0" w:color="auto"/>
                                        <w:left w:val="none" w:sz="0" w:space="0" w:color="auto"/>
                                        <w:bottom w:val="none" w:sz="0" w:space="0" w:color="auto"/>
                                        <w:right w:val="none" w:sz="0" w:space="0" w:color="auto"/>
                                      </w:divBdr>
                                      <w:divsChild>
                                        <w:div w:id="1382482255">
                                          <w:marLeft w:val="0"/>
                                          <w:marRight w:val="0"/>
                                          <w:marTop w:val="0"/>
                                          <w:marBottom w:val="0"/>
                                          <w:divBdr>
                                            <w:top w:val="none" w:sz="0" w:space="0" w:color="auto"/>
                                            <w:left w:val="none" w:sz="0" w:space="0" w:color="auto"/>
                                            <w:bottom w:val="none" w:sz="0" w:space="0" w:color="auto"/>
                                            <w:right w:val="none" w:sz="0" w:space="0" w:color="auto"/>
                                          </w:divBdr>
                                          <w:divsChild>
                                            <w:div w:id="296616669">
                                              <w:marLeft w:val="0"/>
                                              <w:marRight w:val="0"/>
                                              <w:marTop w:val="0"/>
                                              <w:marBottom w:val="0"/>
                                              <w:divBdr>
                                                <w:top w:val="none" w:sz="0" w:space="0" w:color="auto"/>
                                                <w:left w:val="none" w:sz="0" w:space="0" w:color="auto"/>
                                                <w:bottom w:val="none" w:sz="0" w:space="0" w:color="auto"/>
                                                <w:right w:val="none" w:sz="0" w:space="0" w:color="auto"/>
                                              </w:divBdr>
                                              <w:divsChild>
                                                <w:div w:id="1977418476">
                                                  <w:marLeft w:val="0"/>
                                                  <w:marRight w:val="0"/>
                                                  <w:marTop w:val="0"/>
                                                  <w:marBottom w:val="0"/>
                                                  <w:divBdr>
                                                    <w:top w:val="none" w:sz="0" w:space="0" w:color="auto"/>
                                                    <w:left w:val="none" w:sz="0" w:space="0" w:color="auto"/>
                                                    <w:bottom w:val="none" w:sz="0" w:space="0" w:color="auto"/>
                                                    <w:right w:val="none" w:sz="0" w:space="0" w:color="auto"/>
                                                  </w:divBdr>
                                                  <w:divsChild>
                                                    <w:div w:id="1001542621">
                                                      <w:marLeft w:val="0"/>
                                                      <w:marRight w:val="0"/>
                                                      <w:marTop w:val="0"/>
                                                      <w:marBottom w:val="0"/>
                                                      <w:divBdr>
                                                        <w:top w:val="none" w:sz="0" w:space="0" w:color="auto"/>
                                                        <w:left w:val="none" w:sz="0" w:space="0" w:color="auto"/>
                                                        <w:bottom w:val="none" w:sz="0" w:space="0" w:color="auto"/>
                                                        <w:right w:val="none" w:sz="0" w:space="0" w:color="auto"/>
                                                      </w:divBdr>
                                                      <w:divsChild>
                                                        <w:div w:id="3355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4996994">
      <w:bodyDiv w:val="1"/>
      <w:marLeft w:val="0"/>
      <w:marRight w:val="0"/>
      <w:marTop w:val="0"/>
      <w:marBottom w:val="0"/>
      <w:divBdr>
        <w:top w:val="none" w:sz="0" w:space="0" w:color="auto"/>
        <w:left w:val="none" w:sz="0" w:space="0" w:color="auto"/>
        <w:bottom w:val="none" w:sz="0" w:space="0" w:color="auto"/>
        <w:right w:val="none" w:sz="0" w:space="0" w:color="auto"/>
      </w:divBdr>
    </w:div>
    <w:div w:id="663316707">
      <w:bodyDiv w:val="1"/>
      <w:marLeft w:val="0"/>
      <w:marRight w:val="0"/>
      <w:marTop w:val="0"/>
      <w:marBottom w:val="0"/>
      <w:divBdr>
        <w:top w:val="none" w:sz="0" w:space="0" w:color="auto"/>
        <w:left w:val="none" w:sz="0" w:space="0" w:color="auto"/>
        <w:bottom w:val="none" w:sz="0" w:space="0" w:color="auto"/>
        <w:right w:val="none" w:sz="0" w:space="0" w:color="auto"/>
      </w:divBdr>
    </w:div>
    <w:div w:id="714617772">
      <w:bodyDiv w:val="1"/>
      <w:marLeft w:val="0"/>
      <w:marRight w:val="0"/>
      <w:marTop w:val="0"/>
      <w:marBottom w:val="0"/>
      <w:divBdr>
        <w:top w:val="none" w:sz="0" w:space="0" w:color="auto"/>
        <w:left w:val="none" w:sz="0" w:space="0" w:color="auto"/>
        <w:bottom w:val="none" w:sz="0" w:space="0" w:color="auto"/>
        <w:right w:val="none" w:sz="0" w:space="0" w:color="auto"/>
      </w:divBdr>
      <w:divsChild>
        <w:div w:id="1979800123">
          <w:marLeft w:val="0"/>
          <w:marRight w:val="0"/>
          <w:marTop w:val="0"/>
          <w:marBottom w:val="0"/>
          <w:divBdr>
            <w:top w:val="none" w:sz="0" w:space="0" w:color="auto"/>
            <w:left w:val="none" w:sz="0" w:space="0" w:color="auto"/>
            <w:bottom w:val="none" w:sz="0" w:space="0" w:color="auto"/>
            <w:right w:val="none" w:sz="0" w:space="0" w:color="auto"/>
          </w:divBdr>
          <w:divsChild>
            <w:div w:id="1356348887">
              <w:marLeft w:val="0"/>
              <w:marRight w:val="0"/>
              <w:marTop w:val="0"/>
              <w:marBottom w:val="257"/>
              <w:divBdr>
                <w:top w:val="none" w:sz="0" w:space="0" w:color="auto"/>
                <w:left w:val="none" w:sz="0" w:space="0" w:color="auto"/>
                <w:bottom w:val="none" w:sz="0" w:space="0" w:color="auto"/>
                <w:right w:val="none" w:sz="0" w:space="0" w:color="auto"/>
              </w:divBdr>
              <w:divsChild>
                <w:div w:id="646131360">
                  <w:marLeft w:val="0"/>
                  <w:marRight w:val="0"/>
                  <w:marTop w:val="0"/>
                  <w:marBottom w:val="0"/>
                  <w:divBdr>
                    <w:top w:val="none" w:sz="0" w:space="0" w:color="auto"/>
                    <w:left w:val="none" w:sz="0" w:space="0" w:color="auto"/>
                    <w:bottom w:val="none" w:sz="0" w:space="0" w:color="auto"/>
                    <w:right w:val="none" w:sz="0" w:space="0" w:color="auto"/>
                  </w:divBdr>
                  <w:divsChild>
                    <w:div w:id="611279877">
                      <w:marLeft w:val="0"/>
                      <w:marRight w:val="0"/>
                      <w:marTop w:val="0"/>
                      <w:marBottom w:val="0"/>
                      <w:divBdr>
                        <w:top w:val="none" w:sz="0" w:space="0" w:color="auto"/>
                        <w:left w:val="none" w:sz="0" w:space="0" w:color="auto"/>
                        <w:bottom w:val="none" w:sz="0" w:space="0" w:color="auto"/>
                        <w:right w:val="none" w:sz="0" w:space="0" w:color="auto"/>
                      </w:divBdr>
                      <w:divsChild>
                        <w:div w:id="1106576292">
                          <w:marLeft w:val="0"/>
                          <w:marRight w:val="0"/>
                          <w:marTop w:val="0"/>
                          <w:marBottom w:val="0"/>
                          <w:divBdr>
                            <w:top w:val="none" w:sz="0" w:space="0" w:color="auto"/>
                            <w:left w:val="none" w:sz="0" w:space="0" w:color="auto"/>
                            <w:bottom w:val="none" w:sz="0" w:space="0" w:color="auto"/>
                            <w:right w:val="none" w:sz="0" w:space="0" w:color="auto"/>
                          </w:divBdr>
                          <w:divsChild>
                            <w:div w:id="522983023">
                              <w:marLeft w:val="0"/>
                              <w:marRight w:val="0"/>
                              <w:marTop w:val="0"/>
                              <w:marBottom w:val="0"/>
                              <w:divBdr>
                                <w:top w:val="none" w:sz="0" w:space="0" w:color="auto"/>
                                <w:left w:val="none" w:sz="0" w:space="0" w:color="auto"/>
                                <w:bottom w:val="none" w:sz="0" w:space="0" w:color="auto"/>
                                <w:right w:val="none" w:sz="0" w:space="0" w:color="auto"/>
                              </w:divBdr>
                              <w:divsChild>
                                <w:div w:id="502014736">
                                  <w:marLeft w:val="0"/>
                                  <w:marRight w:val="0"/>
                                  <w:marTop w:val="0"/>
                                  <w:marBottom w:val="0"/>
                                  <w:divBdr>
                                    <w:top w:val="none" w:sz="0" w:space="0" w:color="auto"/>
                                    <w:left w:val="none" w:sz="0" w:space="0" w:color="auto"/>
                                    <w:bottom w:val="none" w:sz="0" w:space="0" w:color="auto"/>
                                    <w:right w:val="none" w:sz="0" w:space="0" w:color="auto"/>
                                  </w:divBdr>
                                  <w:divsChild>
                                    <w:div w:id="1530534501">
                                      <w:marLeft w:val="0"/>
                                      <w:marRight w:val="0"/>
                                      <w:marTop w:val="0"/>
                                      <w:marBottom w:val="0"/>
                                      <w:divBdr>
                                        <w:top w:val="none" w:sz="0" w:space="0" w:color="auto"/>
                                        <w:left w:val="none" w:sz="0" w:space="0" w:color="auto"/>
                                        <w:bottom w:val="none" w:sz="0" w:space="0" w:color="auto"/>
                                        <w:right w:val="none" w:sz="0" w:space="0" w:color="auto"/>
                                      </w:divBdr>
                                      <w:divsChild>
                                        <w:div w:id="1885093534">
                                          <w:marLeft w:val="0"/>
                                          <w:marRight w:val="0"/>
                                          <w:marTop w:val="0"/>
                                          <w:marBottom w:val="0"/>
                                          <w:divBdr>
                                            <w:top w:val="none" w:sz="0" w:space="0" w:color="auto"/>
                                            <w:left w:val="none" w:sz="0" w:space="0" w:color="auto"/>
                                            <w:bottom w:val="none" w:sz="0" w:space="0" w:color="auto"/>
                                            <w:right w:val="none" w:sz="0" w:space="0" w:color="auto"/>
                                          </w:divBdr>
                                          <w:divsChild>
                                            <w:div w:id="214974471">
                                              <w:marLeft w:val="0"/>
                                              <w:marRight w:val="0"/>
                                              <w:marTop w:val="0"/>
                                              <w:marBottom w:val="0"/>
                                              <w:divBdr>
                                                <w:top w:val="none" w:sz="0" w:space="0" w:color="auto"/>
                                                <w:left w:val="none" w:sz="0" w:space="0" w:color="auto"/>
                                                <w:bottom w:val="none" w:sz="0" w:space="0" w:color="auto"/>
                                                <w:right w:val="none" w:sz="0" w:space="0" w:color="auto"/>
                                              </w:divBdr>
                                              <w:divsChild>
                                                <w:div w:id="75516800">
                                                  <w:marLeft w:val="0"/>
                                                  <w:marRight w:val="0"/>
                                                  <w:marTop w:val="0"/>
                                                  <w:marBottom w:val="0"/>
                                                  <w:divBdr>
                                                    <w:top w:val="none" w:sz="0" w:space="0" w:color="auto"/>
                                                    <w:left w:val="none" w:sz="0" w:space="0" w:color="auto"/>
                                                    <w:bottom w:val="none" w:sz="0" w:space="0" w:color="auto"/>
                                                    <w:right w:val="none" w:sz="0" w:space="0" w:color="auto"/>
                                                  </w:divBdr>
                                                  <w:divsChild>
                                                    <w:div w:id="1539050203">
                                                      <w:marLeft w:val="0"/>
                                                      <w:marRight w:val="0"/>
                                                      <w:marTop w:val="0"/>
                                                      <w:marBottom w:val="0"/>
                                                      <w:divBdr>
                                                        <w:top w:val="none" w:sz="0" w:space="0" w:color="auto"/>
                                                        <w:left w:val="none" w:sz="0" w:space="0" w:color="auto"/>
                                                        <w:bottom w:val="none" w:sz="0" w:space="0" w:color="auto"/>
                                                        <w:right w:val="none" w:sz="0" w:space="0" w:color="auto"/>
                                                      </w:divBdr>
                                                      <w:divsChild>
                                                        <w:div w:id="8340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2100270">
      <w:bodyDiv w:val="1"/>
      <w:marLeft w:val="0"/>
      <w:marRight w:val="0"/>
      <w:marTop w:val="0"/>
      <w:marBottom w:val="0"/>
      <w:divBdr>
        <w:top w:val="none" w:sz="0" w:space="0" w:color="auto"/>
        <w:left w:val="none" w:sz="0" w:space="0" w:color="auto"/>
        <w:bottom w:val="none" w:sz="0" w:space="0" w:color="auto"/>
        <w:right w:val="none" w:sz="0" w:space="0" w:color="auto"/>
      </w:divBdr>
      <w:divsChild>
        <w:div w:id="1015039613">
          <w:marLeft w:val="0"/>
          <w:marRight w:val="0"/>
          <w:marTop w:val="0"/>
          <w:marBottom w:val="0"/>
          <w:divBdr>
            <w:top w:val="none" w:sz="0" w:space="0" w:color="auto"/>
            <w:left w:val="none" w:sz="0" w:space="0" w:color="auto"/>
            <w:bottom w:val="none" w:sz="0" w:space="0" w:color="auto"/>
            <w:right w:val="none" w:sz="0" w:space="0" w:color="auto"/>
          </w:divBdr>
          <w:divsChild>
            <w:div w:id="706031377">
              <w:marLeft w:val="0"/>
              <w:marRight w:val="0"/>
              <w:marTop w:val="0"/>
              <w:marBottom w:val="257"/>
              <w:divBdr>
                <w:top w:val="none" w:sz="0" w:space="0" w:color="auto"/>
                <w:left w:val="none" w:sz="0" w:space="0" w:color="auto"/>
                <w:bottom w:val="none" w:sz="0" w:space="0" w:color="auto"/>
                <w:right w:val="none" w:sz="0" w:space="0" w:color="auto"/>
              </w:divBdr>
              <w:divsChild>
                <w:div w:id="466242970">
                  <w:marLeft w:val="0"/>
                  <w:marRight w:val="0"/>
                  <w:marTop w:val="0"/>
                  <w:marBottom w:val="0"/>
                  <w:divBdr>
                    <w:top w:val="none" w:sz="0" w:space="0" w:color="auto"/>
                    <w:left w:val="none" w:sz="0" w:space="0" w:color="auto"/>
                    <w:bottom w:val="none" w:sz="0" w:space="0" w:color="auto"/>
                    <w:right w:val="none" w:sz="0" w:space="0" w:color="auto"/>
                  </w:divBdr>
                  <w:divsChild>
                    <w:div w:id="1895266557">
                      <w:marLeft w:val="0"/>
                      <w:marRight w:val="0"/>
                      <w:marTop w:val="0"/>
                      <w:marBottom w:val="0"/>
                      <w:divBdr>
                        <w:top w:val="none" w:sz="0" w:space="0" w:color="auto"/>
                        <w:left w:val="none" w:sz="0" w:space="0" w:color="auto"/>
                        <w:bottom w:val="none" w:sz="0" w:space="0" w:color="auto"/>
                        <w:right w:val="none" w:sz="0" w:space="0" w:color="auto"/>
                      </w:divBdr>
                      <w:divsChild>
                        <w:div w:id="1225801932">
                          <w:marLeft w:val="0"/>
                          <w:marRight w:val="0"/>
                          <w:marTop w:val="0"/>
                          <w:marBottom w:val="0"/>
                          <w:divBdr>
                            <w:top w:val="none" w:sz="0" w:space="0" w:color="auto"/>
                            <w:left w:val="none" w:sz="0" w:space="0" w:color="auto"/>
                            <w:bottom w:val="none" w:sz="0" w:space="0" w:color="auto"/>
                            <w:right w:val="none" w:sz="0" w:space="0" w:color="auto"/>
                          </w:divBdr>
                          <w:divsChild>
                            <w:div w:id="49961171">
                              <w:marLeft w:val="0"/>
                              <w:marRight w:val="0"/>
                              <w:marTop w:val="0"/>
                              <w:marBottom w:val="0"/>
                              <w:divBdr>
                                <w:top w:val="none" w:sz="0" w:space="0" w:color="auto"/>
                                <w:left w:val="none" w:sz="0" w:space="0" w:color="auto"/>
                                <w:bottom w:val="none" w:sz="0" w:space="0" w:color="auto"/>
                                <w:right w:val="none" w:sz="0" w:space="0" w:color="auto"/>
                              </w:divBdr>
                              <w:divsChild>
                                <w:div w:id="2063407596">
                                  <w:marLeft w:val="0"/>
                                  <w:marRight w:val="0"/>
                                  <w:marTop w:val="0"/>
                                  <w:marBottom w:val="0"/>
                                  <w:divBdr>
                                    <w:top w:val="none" w:sz="0" w:space="0" w:color="auto"/>
                                    <w:left w:val="none" w:sz="0" w:space="0" w:color="auto"/>
                                    <w:bottom w:val="none" w:sz="0" w:space="0" w:color="auto"/>
                                    <w:right w:val="none" w:sz="0" w:space="0" w:color="auto"/>
                                  </w:divBdr>
                                  <w:divsChild>
                                    <w:div w:id="752044804">
                                      <w:marLeft w:val="0"/>
                                      <w:marRight w:val="0"/>
                                      <w:marTop w:val="0"/>
                                      <w:marBottom w:val="0"/>
                                      <w:divBdr>
                                        <w:top w:val="none" w:sz="0" w:space="0" w:color="auto"/>
                                        <w:left w:val="none" w:sz="0" w:space="0" w:color="auto"/>
                                        <w:bottom w:val="none" w:sz="0" w:space="0" w:color="auto"/>
                                        <w:right w:val="none" w:sz="0" w:space="0" w:color="auto"/>
                                      </w:divBdr>
                                      <w:divsChild>
                                        <w:div w:id="1239055133">
                                          <w:marLeft w:val="0"/>
                                          <w:marRight w:val="0"/>
                                          <w:marTop w:val="0"/>
                                          <w:marBottom w:val="0"/>
                                          <w:divBdr>
                                            <w:top w:val="none" w:sz="0" w:space="0" w:color="auto"/>
                                            <w:left w:val="none" w:sz="0" w:space="0" w:color="auto"/>
                                            <w:bottom w:val="none" w:sz="0" w:space="0" w:color="auto"/>
                                            <w:right w:val="none" w:sz="0" w:space="0" w:color="auto"/>
                                          </w:divBdr>
                                          <w:divsChild>
                                            <w:div w:id="1292785672">
                                              <w:marLeft w:val="0"/>
                                              <w:marRight w:val="0"/>
                                              <w:marTop w:val="0"/>
                                              <w:marBottom w:val="0"/>
                                              <w:divBdr>
                                                <w:top w:val="none" w:sz="0" w:space="0" w:color="auto"/>
                                                <w:left w:val="none" w:sz="0" w:space="0" w:color="auto"/>
                                                <w:bottom w:val="none" w:sz="0" w:space="0" w:color="auto"/>
                                                <w:right w:val="none" w:sz="0" w:space="0" w:color="auto"/>
                                              </w:divBdr>
                                              <w:divsChild>
                                                <w:div w:id="1539900121">
                                                  <w:marLeft w:val="0"/>
                                                  <w:marRight w:val="0"/>
                                                  <w:marTop w:val="0"/>
                                                  <w:marBottom w:val="0"/>
                                                  <w:divBdr>
                                                    <w:top w:val="none" w:sz="0" w:space="0" w:color="auto"/>
                                                    <w:left w:val="none" w:sz="0" w:space="0" w:color="auto"/>
                                                    <w:bottom w:val="none" w:sz="0" w:space="0" w:color="auto"/>
                                                    <w:right w:val="none" w:sz="0" w:space="0" w:color="auto"/>
                                                  </w:divBdr>
                                                  <w:divsChild>
                                                    <w:div w:id="21418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4891937">
      <w:bodyDiv w:val="1"/>
      <w:marLeft w:val="0"/>
      <w:marRight w:val="0"/>
      <w:marTop w:val="0"/>
      <w:marBottom w:val="0"/>
      <w:divBdr>
        <w:top w:val="none" w:sz="0" w:space="0" w:color="auto"/>
        <w:left w:val="none" w:sz="0" w:space="0" w:color="auto"/>
        <w:bottom w:val="none" w:sz="0" w:space="0" w:color="auto"/>
        <w:right w:val="none" w:sz="0" w:space="0" w:color="auto"/>
      </w:divBdr>
    </w:div>
    <w:div w:id="1207795157">
      <w:bodyDiv w:val="1"/>
      <w:marLeft w:val="0"/>
      <w:marRight w:val="0"/>
      <w:marTop w:val="0"/>
      <w:marBottom w:val="0"/>
      <w:divBdr>
        <w:top w:val="none" w:sz="0" w:space="0" w:color="auto"/>
        <w:left w:val="none" w:sz="0" w:space="0" w:color="auto"/>
        <w:bottom w:val="none" w:sz="0" w:space="0" w:color="auto"/>
        <w:right w:val="none" w:sz="0" w:space="0" w:color="auto"/>
      </w:divBdr>
      <w:divsChild>
        <w:div w:id="1140420698">
          <w:marLeft w:val="0"/>
          <w:marRight w:val="0"/>
          <w:marTop w:val="0"/>
          <w:marBottom w:val="0"/>
          <w:divBdr>
            <w:top w:val="none" w:sz="0" w:space="0" w:color="auto"/>
            <w:left w:val="none" w:sz="0" w:space="0" w:color="auto"/>
            <w:bottom w:val="none" w:sz="0" w:space="0" w:color="auto"/>
            <w:right w:val="none" w:sz="0" w:space="0" w:color="auto"/>
          </w:divBdr>
          <w:divsChild>
            <w:div w:id="1749378844">
              <w:marLeft w:val="0"/>
              <w:marRight w:val="0"/>
              <w:marTop w:val="0"/>
              <w:marBottom w:val="257"/>
              <w:divBdr>
                <w:top w:val="none" w:sz="0" w:space="0" w:color="auto"/>
                <w:left w:val="none" w:sz="0" w:space="0" w:color="auto"/>
                <w:bottom w:val="none" w:sz="0" w:space="0" w:color="auto"/>
                <w:right w:val="none" w:sz="0" w:space="0" w:color="auto"/>
              </w:divBdr>
              <w:divsChild>
                <w:div w:id="1886332963">
                  <w:marLeft w:val="0"/>
                  <w:marRight w:val="0"/>
                  <w:marTop w:val="0"/>
                  <w:marBottom w:val="0"/>
                  <w:divBdr>
                    <w:top w:val="none" w:sz="0" w:space="0" w:color="auto"/>
                    <w:left w:val="none" w:sz="0" w:space="0" w:color="auto"/>
                    <w:bottom w:val="none" w:sz="0" w:space="0" w:color="auto"/>
                    <w:right w:val="none" w:sz="0" w:space="0" w:color="auto"/>
                  </w:divBdr>
                  <w:divsChild>
                    <w:div w:id="61606248">
                      <w:marLeft w:val="0"/>
                      <w:marRight w:val="0"/>
                      <w:marTop w:val="0"/>
                      <w:marBottom w:val="0"/>
                      <w:divBdr>
                        <w:top w:val="none" w:sz="0" w:space="0" w:color="auto"/>
                        <w:left w:val="none" w:sz="0" w:space="0" w:color="auto"/>
                        <w:bottom w:val="none" w:sz="0" w:space="0" w:color="auto"/>
                        <w:right w:val="none" w:sz="0" w:space="0" w:color="auto"/>
                      </w:divBdr>
                      <w:divsChild>
                        <w:div w:id="1317102452">
                          <w:marLeft w:val="0"/>
                          <w:marRight w:val="0"/>
                          <w:marTop w:val="0"/>
                          <w:marBottom w:val="0"/>
                          <w:divBdr>
                            <w:top w:val="none" w:sz="0" w:space="0" w:color="auto"/>
                            <w:left w:val="none" w:sz="0" w:space="0" w:color="auto"/>
                            <w:bottom w:val="none" w:sz="0" w:space="0" w:color="auto"/>
                            <w:right w:val="none" w:sz="0" w:space="0" w:color="auto"/>
                          </w:divBdr>
                          <w:divsChild>
                            <w:div w:id="399669018">
                              <w:marLeft w:val="0"/>
                              <w:marRight w:val="0"/>
                              <w:marTop w:val="0"/>
                              <w:marBottom w:val="0"/>
                              <w:divBdr>
                                <w:top w:val="none" w:sz="0" w:space="0" w:color="auto"/>
                                <w:left w:val="none" w:sz="0" w:space="0" w:color="auto"/>
                                <w:bottom w:val="none" w:sz="0" w:space="0" w:color="auto"/>
                                <w:right w:val="none" w:sz="0" w:space="0" w:color="auto"/>
                              </w:divBdr>
                              <w:divsChild>
                                <w:div w:id="613482697">
                                  <w:marLeft w:val="0"/>
                                  <w:marRight w:val="0"/>
                                  <w:marTop w:val="0"/>
                                  <w:marBottom w:val="0"/>
                                  <w:divBdr>
                                    <w:top w:val="none" w:sz="0" w:space="0" w:color="auto"/>
                                    <w:left w:val="none" w:sz="0" w:space="0" w:color="auto"/>
                                    <w:bottom w:val="none" w:sz="0" w:space="0" w:color="auto"/>
                                    <w:right w:val="none" w:sz="0" w:space="0" w:color="auto"/>
                                  </w:divBdr>
                                  <w:divsChild>
                                    <w:div w:id="1946814058">
                                      <w:marLeft w:val="0"/>
                                      <w:marRight w:val="0"/>
                                      <w:marTop w:val="0"/>
                                      <w:marBottom w:val="0"/>
                                      <w:divBdr>
                                        <w:top w:val="none" w:sz="0" w:space="0" w:color="auto"/>
                                        <w:left w:val="none" w:sz="0" w:space="0" w:color="auto"/>
                                        <w:bottom w:val="none" w:sz="0" w:space="0" w:color="auto"/>
                                        <w:right w:val="none" w:sz="0" w:space="0" w:color="auto"/>
                                      </w:divBdr>
                                      <w:divsChild>
                                        <w:div w:id="931278734">
                                          <w:marLeft w:val="0"/>
                                          <w:marRight w:val="0"/>
                                          <w:marTop w:val="0"/>
                                          <w:marBottom w:val="0"/>
                                          <w:divBdr>
                                            <w:top w:val="none" w:sz="0" w:space="0" w:color="auto"/>
                                            <w:left w:val="none" w:sz="0" w:space="0" w:color="auto"/>
                                            <w:bottom w:val="none" w:sz="0" w:space="0" w:color="auto"/>
                                            <w:right w:val="none" w:sz="0" w:space="0" w:color="auto"/>
                                          </w:divBdr>
                                          <w:divsChild>
                                            <w:div w:id="283269518">
                                              <w:marLeft w:val="0"/>
                                              <w:marRight w:val="0"/>
                                              <w:marTop w:val="0"/>
                                              <w:marBottom w:val="0"/>
                                              <w:divBdr>
                                                <w:top w:val="none" w:sz="0" w:space="0" w:color="auto"/>
                                                <w:left w:val="none" w:sz="0" w:space="0" w:color="auto"/>
                                                <w:bottom w:val="none" w:sz="0" w:space="0" w:color="auto"/>
                                                <w:right w:val="none" w:sz="0" w:space="0" w:color="auto"/>
                                              </w:divBdr>
                                              <w:divsChild>
                                                <w:div w:id="1993676779">
                                                  <w:marLeft w:val="0"/>
                                                  <w:marRight w:val="0"/>
                                                  <w:marTop w:val="0"/>
                                                  <w:marBottom w:val="0"/>
                                                  <w:divBdr>
                                                    <w:top w:val="none" w:sz="0" w:space="0" w:color="auto"/>
                                                    <w:left w:val="none" w:sz="0" w:space="0" w:color="auto"/>
                                                    <w:bottom w:val="none" w:sz="0" w:space="0" w:color="auto"/>
                                                    <w:right w:val="none" w:sz="0" w:space="0" w:color="auto"/>
                                                  </w:divBdr>
                                                  <w:divsChild>
                                                    <w:div w:id="665594672">
                                                      <w:marLeft w:val="0"/>
                                                      <w:marRight w:val="0"/>
                                                      <w:marTop w:val="0"/>
                                                      <w:marBottom w:val="0"/>
                                                      <w:divBdr>
                                                        <w:top w:val="none" w:sz="0" w:space="0" w:color="auto"/>
                                                        <w:left w:val="none" w:sz="0" w:space="0" w:color="auto"/>
                                                        <w:bottom w:val="none" w:sz="0" w:space="0" w:color="auto"/>
                                                        <w:right w:val="none" w:sz="0" w:space="0" w:color="auto"/>
                                                      </w:divBdr>
                                                      <w:divsChild>
                                                        <w:div w:id="9753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9363811">
      <w:bodyDiv w:val="1"/>
      <w:marLeft w:val="0"/>
      <w:marRight w:val="0"/>
      <w:marTop w:val="0"/>
      <w:marBottom w:val="0"/>
      <w:divBdr>
        <w:top w:val="none" w:sz="0" w:space="0" w:color="auto"/>
        <w:left w:val="none" w:sz="0" w:space="0" w:color="auto"/>
        <w:bottom w:val="none" w:sz="0" w:space="0" w:color="auto"/>
        <w:right w:val="none" w:sz="0" w:space="0" w:color="auto"/>
      </w:divBdr>
    </w:div>
    <w:div w:id="1323504002">
      <w:bodyDiv w:val="1"/>
      <w:marLeft w:val="0"/>
      <w:marRight w:val="0"/>
      <w:marTop w:val="0"/>
      <w:marBottom w:val="0"/>
      <w:divBdr>
        <w:top w:val="none" w:sz="0" w:space="0" w:color="auto"/>
        <w:left w:val="none" w:sz="0" w:space="0" w:color="auto"/>
        <w:bottom w:val="none" w:sz="0" w:space="0" w:color="auto"/>
        <w:right w:val="none" w:sz="0" w:space="0" w:color="auto"/>
      </w:divBdr>
      <w:divsChild>
        <w:div w:id="680351902">
          <w:marLeft w:val="0"/>
          <w:marRight w:val="0"/>
          <w:marTop w:val="0"/>
          <w:marBottom w:val="0"/>
          <w:divBdr>
            <w:top w:val="none" w:sz="0" w:space="0" w:color="auto"/>
            <w:left w:val="none" w:sz="0" w:space="0" w:color="auto"/>
            <w:bottom w:val="none" w:sz="0" w:space="0" w:color="auto"/>
            <w:right w:val="none" w:sz="0" w:space="0" w:color="auto"/>
          </w:divBdr>
          <w:divsChild>
            <w:div w:id="113408056">
              <w:marLeft w:val="0"/>
              <w:marRight w:val="0"/>
              <w:marTop w:val="0"/>
              <w:marBottom w:val="257"/>
              <w:divBdr>
                <w:top w:val="none" w:sz="0" w:space="0" w:color="auto"/>
                <w:left w:val="none" w:sz="0" w:space="0" w:color="auto"/>
                <w:bottom w:val="none" w:sz="0" w:space="0" w:color="auto"/>
                <w:right w:val="none" w:sz="0" w:space="0" w:color="auto"/>
              </w:divBdr>
              <w:divsChild>
                <w:div w:id="475074214">
                  <w:marLeft w:val="0"/>
                  <w:marRight w:val="0"/>
                  <w:marTop w:val="0"/>
                  <w:marBottom w:val="0"/>
                  <w:divBdr>
                    <w:top w:val="none" w:sz="0" w:space="0" w:color="auto"/>
                    <w:left w:val="none" w:sz="0" w:space="0" w:color="auto"/>
                    <w:bottom w:val="none" w:sz="0" w:space="0" w:color="auto"/>
                    <w:right w:val="none" w:sz="0" w:space="0" w:color="auto"/>
                  </w:divBdr>
                  <w:divsChild>
                    <w:div w:id="101145300">
                      <w:marLeft w:val="0"/>
                      <w:marRight w:val="0"/>
                      <w:marTop w:val="0"/>
                      <w:marBottom w:val="0"/>
                      <w:divBdr>
                        <w:top w:val="none" w:sz="0" w:space="0" w:color="auto"/>
                        <w:left w:val="none" w:sz="0" w:space="0" w:color="auto"/>
                        <w:bottom w:val="none" w:sz="0" w:space="0" w:color="auto"/>
                        <w:right w:val="none" w:sz="0" w:space="0" w:color="auto"/>
                      </w:divBdr>
                      <w:divsChild>
                        <w:div w:id="1933202945">
                          <w:marLeft w:val="0"/>
                          <w:marRight w:val="0"/>
                          <w:marTop w:val="0"/>
                          <w:marBottom w:val="0"/>
                          <w:divBdr>
                            <w:top w:val="none" w:sz="0" w:space="0" w:color="auto"/>
                            <w:left w:val="none" w:sz="0" w:space="0" w:color="auto"/>
                            <w:bottom w:val="none" w:sz="0" w:space="0" w:color="auto"/>
                            <w:right w:val="none" w:sz="0" w:space="0" w:color="auto"/>
                          </w:divBdr>
                          <w:divsChild>
                            <w:div w:id="9113197">
                              <w:marLeft w:val="0"/>
                              <w:marRight w:val="0"/>
                              <w:marTop w:val="0"/>
                              <w:marBottom w:val="0"/>
                              <w:divBdr>
                                <w:top w:val="none" w:sz="0" w:space="0" w:color="auto"/>
                                <w:left w:val="none" w:sz="0" w:space="0" w:color="auto"/>
                                <w:bottom w:val="none" w:sz="0" w:space="0" w:color="auto"/>
                                <w:right w:val="none" w:sz="0" w:space="0" w:color="auto"/>
                              </w:divBdr>
                              <w:divsChild>
                                <w:div w:id="320545965">
                                  <w:marLeft w:val="0"/>
                                  <w:marRight w:val="0"/>
                                  <w:marTop w:val="0"/>
                                  <w:marBottom w:val="0"/>
                                  <w:divBdr>
                                    <w:top w:val="none" w:sz="0" w:space="0" w:color="auto"/>
                                    <w:left w:val="none" w:sz="0" w:space="0" w:color="auto"/>
                                    <w:bottom w:val="none" w:sz="0" w:space="0" w:color="auto"/>
                                    <w:right w:val="none" w:sz="0" w:space="0" w:color="auto"/>
                                  </w:divBdr>
                                  <w:divsChild>
                                    <w:div w:id="1075475264">
                                      <w:marLeft w:val="0"/>
                                      <w:marRight w:val="0"/>
                                      <w:marTop w:val="0"/>
                                      <w:marBottom w:val="0"/>
                                      <w:divBdr>
                                        <w:top w:val="none" w:sz="0" w:space="0" w:color="auto"/>
                                        <w:left w:val="none" w:sz="0" w:space="0" w:color="auto"/>
                                        <w:bottom w:val="none" w:sz="0" w:space="0" w:color="auto"/>
                                        <w:right w:val="none" w:sz="0" w:space="0" w:color="auto"/>
                                      </w:divBdr>
                                      <w:divsChild>
                                        <w:div w:id="795297805">
                                          <w:marLeft w:val="0"/>
                                          <w:marRight w:val="0"/>
                                          <w:marTop w:val="0"/>
                                          <w:marBottom w:val="0"/>
                                          <w:divBdr>
                                            <w:top w:val="none" w:sz="0" w:space="0" w:color="auto"/>
                                            <w:left w:val="none" w:sz="0" w:space="0" w:color="auto"/>
                                            <w:bottom w:val="none" w:sz="0" w:space="0" w:color="auto"/>
                                            <w:right w:val="none" w:sz="0" w:space="0" w:color="auto"/>
                                          </w:divBdr>
                                          <w:divsChild>
                                            <w:div w:id="1201745884">
                                              <w:marLeft w:val="0"/>
                                              <w:marRight w:val="0"/>
                                              <w:marTop w:val="0"/>
                                              <w:marBottom w:val="0"/>
                                              <w:divBdr>
                                                <w:top w:val="none" w:sz="0" w:space="0" w:color="auto"/>
                                                <w:left w:val="none" w:sz="0" w:space="0" w:color="auto"/>
                                                <w:bottom w:val="none" w:sz="0" w:space="0" w:color="auto"/>
                                                <w:right w:val="none" w:sz="0" w:space="0" w:color="auto"/>
                                              </w:divBdr>
                                              <w:divsChild>
                                                <w:div w:id="1170020052">
                                                  <w:marLeft w:val="0"/>
                                                  <w:marRight w:val="0"/>
                                                  <w:marTop w:val="0"/>
                                                  <w:marBottom w:val="0"/>
                                                  <w:divBdr>
                                                    <w:top w:val="none" w:sz="0" w:space="0" w:color="auto"/>
                                                    <w:left w:val="none" w:sz="0" w:space="0" w:color="auto"/>
                                                    <w:bottom w:val="none" w:sz="0" w:space="0" w:color="auto"/>
                                                    <w:right w:val="none" w:sz="0" w:space="0" w:color="auto"/>
                                                  </w:divBdr>
                                                  <w:divsChild>
                                                    <w:div w:id="502819879">
                                                      <w:marLeft w:val="0"/>
                                                      <w:marRight w:val="0"/>
                                                      <w:marTop w:val="0"/>
                                                      <w:marBottom w:val="0"/>
                                                      <w:divBdr>
                                                        <w:top w:val="none" w:sz="0" w:space="0" w:color="auto"/>
                                                        <w:left w:val="none" w:sz="0" w:space="0" w:color="auto"/>
                                                        <w:bottom w:val="none" w:sz="0" w:space="0" w:color="auto"/>
                                                        <w:right w:val="none" w:sz="0" w:space="0" w:color="auto"/>
                                                      </w:divBdr>
                                                      <w:divsChild>
                                                        <w:div w:id="4982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5425426">
      <w:bodyDiv w:val="1"/>
      <w:marLeft w:val="0"/>
      <w:marRight w:val="0"/>
      <w:marTop w:val="0"/>
      <w:marBottom w:val="0"/>
      <w:divBdr>
        <w:top w:val="none" w:sz="0" w:space="0" w:color="auto"/>
        <w:left w:val="none" w:sz="0" w:space="0" w:color="auto"/>
        <w:bottom w:val="none" w:sz="0" w:space="0" w:color="auto"/>
        <w:right w:val="none" w:sz="0" w:space="0" w:color="auto"/>
      </w:divBdr>
    </w:div>
    <w:div w:id="1412390676">
      <w:bodyDiv w:val="1"/>
      <w:marLeft w:val="0"/>
      <w:marRight w:val="0"/>
      <w:marTop w:val="0"/>
      <w:marBottom w:val="0"/>
      <w:divBdr>
        <w:top w:val="none" w:sz="0" w:space="0" w:color="auto"/>
        <w:left w:val="none" w:sz="0" w:space="0" w:color="auto"/>
        <w:bottom w:val="none" w:sz="0" w:space="0" w:color="auto"/>
        <w:right w:val="none" w:sz="0" w:space="0" w:color="auto"/>
      </w:divBdr>
      <w:divsChild>
        <w:div w:id="85154634">
          <w:marLeft w:val="0"/>
          <w:marRight w:val="0"/>
          <w:marTop w:val="0"/>
          <w:marBottom w:val="0"/>
          <w:divBdr>
            <w:top w:val="none" w:sz="0" w:space="0" w:color="auto"/>
            <w:left w:val="none" w:sz="0" w:space="0" w:color="auto"/>
            <w:bottom w:val="none" w:sz="0" w:space="0" w:color="auto"/>
            <w:right w:val="none" w:sz="0" w:space="0" w:color="auto"/>
          </w:divBdr>
          <w:divsChild>
            <w:div w:id="1455565223">
              <w:marLeft w:val="0"/>
              <w:marRight w:val="0"/>
              <w:marTop w:val="0"/>
              <w:marBottom w:val="257"/>
              <w:divBdr>
                <w:top w:val="none" w:sz="0" w:space="0" w:color="auto"/>
                <w:left w:val="none" w:sz="0" w:space="0" w:color="auto"/>
                <w:bottom w:val="none" w:sz="0" w:space="0" w:color="auto"/>
                <w:right w:val="none" w:sz="0" w:space="0" w:color="auto"/>
              </w:divBdr>
              <w:divsChild>
                <w:div w:id="137041183">
                  <w:marLeft w:val="0"/>
                  <w:marRight w:val="0"/>
                  <w:marTop w:val="0"/>
                  <w:marBottom w:val="0"/>
                  <w:divBdr>
                    <w:top w:val="none" w:sz="0" w:space="0" w:color="auto"/>
                    <w:left w:val="none" w:sz="0" w:space="0" w:color="auto"/>
                    <w:bottom w:val="none" w:sz="0" w:space="0" w:color="auto"/>
                    <w:right w:val="none" w:sz="0" w:space="0" w:color="auto"/>
                  </w:divBdr>
                  <w:divsChild>
                    <w:div w:id="1768231650">
                      <w:marLeft w:val="0"/>
                      <w:marRight w:val="0"/>
                      <w:marTop w:val="0"/>
                      <w:marBottom w:val="0"/>
                      <w:divBdr>
                        <w:top w:val="none" w:sz="0" w:space="0" w:color="auto"/>
                        <w:left w:val="none" w:sz="0" w:space="0" w:color="auto"/>
                        <w:bottom w:val="none" w:sz="0" w:space="0" w:color="auto"/>
                        <w:right w:val="none" w:sz="0" w:space="0" w:color="auto"/>
                      </w:divBdr>
                      <w:divsChild>
                        <w:div w:id="1961108585">
                          <w:marLeft w:val="0"/>
                          <w:marRight w:val="0"/>
                          <w:marTop w:val="0"/>
                          <w:marBottom w:val="0"/>
                          <w:divBdr>
                            <w:top w:val="none" w:sz="0" w:space="0" w:color="auto"/>
                            <w:left w:val="none" w:sz="0" w:space="0" w:color="auto"/>
                            <w:bottom w:val="none" w:sz="0" w:space="0" w:color="auto"/>
                            <w:right w:val="none" w:sz="0" w:space="0" w:color="auto"/>
                          </w:divBdr>
                          <w:divsChild>
                            <w:div w:id="1035273966">
                              <w:marLeft w:val="0"/>
                              <w:marRight w:val="0"/>
                              <w:marTop w:val="0"/>
                              <w:marBottom w:val="0"/>
                              <w:divBdr>
                                <w:top w:val="none" w:sz="0" w:space="0" w:color="auto"/>
                                <w:left w:val="none" w:sz="0" w:space="0" w:color="auto"/>
                                <w:bottom w:val="none" w:sz="0" w:space="0" w:color="auto"/>
                                <w:right w:val="none" w:sz="0" w:space="0" w:color="auto"/>
                              </w:divBdr>
                              <w:divsChild>
                                <w:div w:id="2130006830">
                                  <w:marLeft w:val="0"/>
                                  <w:marRight w:val="0"/>
                                  <w:marTop w:val="0"/>
                                  <w:marBottom w:val="0"/>
                                  <w:divBdr>
                                    <w:top w:val="none" w:sz="0" w:space="0" w:color="auto"/>
                                    <w:left w:val="none" w:sz="0" w:space="0" w:color="auto"/>
                                    <w:bottom w:val="none" w:sz="0" w:space="0" w:color="auto"/>
                                    <w:right w:val="none" w:sz="0" w:space="0" w:color="auto"/>
                                  </w:divBdr>
                                  <w:divsChild>
                                    <w:div w:id="230694484">
                                      <w:marLeft w:val="0"/>
                                      <w:marRight w:val="0"/>
                                      <w:marTop w:val="0"/>
                                      <w:marBottom w:val="0"/>
                                      <w:divBdr>
                                        <w:top w:val="none" w:sz="0" w:space="0" w:color="auto"/>
                                        <w:left w:val="none" w:sz="0" w:space="0" w:color="auto"/>
                                        <w:bottom w:val="none" w:sz="0" w:space="0" w:color="auto"/>
                                        <w:right w:val="none" w:sz="0" w:space="0" w:color="auto"/>
                                      </w:divBdr>
                                      <w:divsChild>
                                        <w:div w:id="1202667678">
                                          <w:marLeft w:val="0"/>
                                          <w:marRight w:val="0"/>
                                          <w:marTop w:val="0"/>
                                          <w:marBottom w:val="0"/>
                                          <w:divBdr>
                                            <w:top w:val="none" w:sz="0" w:space="0" w:color="auto"/>
                                            <w:left w:val="none" w:sz="0" w:space="0" w:color="auto"/>
                                            <w:bottom w:val="none" w:sz="0" w:space="0" w:color="auto"/>
                                            <w:right w:val="none" w:sz="0" w:space="0" w:color="auto"/>
                                          </w:divBdr>
                                          <w:divsChild>
                                            <w:div w:id="15621562">
                                              <w:marLeft w:val="0"/>
                                              <w:marRight w:val="0"/>
                                              <w:marTop w:val="0"/>
                                              <w:marBottom w:val="0"/>
                                              <w:divBdr>
                                                <w:top w:val="none" w:sz="0" w:space="0" w:color="auto"/>
                                                <w:left w:val="none" w:sz="0" w:space="0" w:color="auto"/>
                                                <w:bottom w:val="none" w:sz="0" w:space="0" w:color="auto"/>
                                                <w:right w:val="none" w:sz="0" w:space="0" w:color="auto"/>
                                              </w:divBdr>
                                              <w:divsChild>
                                                <w:div w:id="439954335">
                                                  <w:marLeft w:val="0"/>
                                                  <w:marRight w:val="0"/>
                                                  <w:marTop w:val="0"/>
                                                  <w:marBottom w:val="0"/>
                                                  <w:divBdr>
                                                    <w:top w:val="none" w:sz="0" w:space="0" w:color="auto"/>
                                                    <w:left w:val="none" w:sz="0" w:space="0" w:color="auto"/>
                                                    <w:bottom w:val="none" w:sz="0" w:space="0" w:color="auto"/>
                                                    <w:right w:val="none" w:sz="0" w:space="0" w:color="auto"/>
                                                  </w:divBdr>
                                                  <w:divsChild>
                                                    <w:div w:id="1838303244">
                                                      <w:marLeft w:val="0"/>
                                                      <w:marRight w:val="0"/>
                                                      <w:marTop w:val="0"/>
                                                      <w:marBottom w:val="0"/>
                                                      <w:divBdr>
                                                        <w:top w:val="none" w:sz="0" w:space="0" w:color="auto"/>
                                                        <w:left w:val="none" w:sz="0" w:space="0" w:color="auto"/>
                                                        <w:bottom w:val="none" w:sz="0" w:space="0" w:color="auto"/>
                                                        <w:right w:val="none" w:sz="0" w:space="0" w:color="auto"/>
                                                      </w:divBdr>
                                                      <w:divsChild>
                                                        <w:div w:id="17293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0661942">
      <w:bodyDiv w:val="1"/>
      <w:marLeft w:val="0"/>
      <w:marRight w:val="0"/>
      <w:marTop w:val="0"/>
      <w:marBottom w:val="0"/>
      <w:divBdr>
        <w:top w:val="none" w:sz="0" w:space="0" w:color="auto"/>
        <w:left w:val="none" w:sz="0" w:space="0" w:color="auto"/>
        <w:bottom w:val="none" w:sz="0" w:space="0" w:color="auto"/>
        <w:right w:val="none" w:sz="0" w:space="0" w:color="auto"/>
      </w:divBdr>
      <w:divsChild>
        <w:div w:id="1954438786">
          <w:marLeft w:val="0"/>
          <w:marRight w:val="0"/>
          <w:marTop w:val="0"/>
          <w:marBottom w:val="0"/>
          <w:divBdr>
            <w:top w:val="none" w:sz="0" w:space="0" w:color="auto"/>
            <w:left w:val="none" w:sz="0" w:space="0" w:color="auto"/>
            <w:bottom w:val="none" w:sz="0" w:space="0" w:color="auto"/>
            <w:right w:val="none" w:sz="0" w:space="0" w:color="auto"/>
          </w:divBdr>
          <w:divsChild>
            <w:div w:id="1621451259">
              <w:marLeft w:val="0"/>
              <w:marRight w:val="0"/>
              <w:marTop w:val="0"/>
              <w:marBottom w:val="257"/>
              <w:divBdr>
                <w:top w:val="none" w:sz="0" w:space="0" w:color="auto"/>
                <w:left w:val="none" w:sz="0" w:space="0" w:color="auto"/>
                <w:bottom w:val="none" w:sz="0" w:space="0" w:color="auto"/>
                <w:right w:val="none" w:sz="0" w:space="0" w:color="auto"/>
              </w:divBdr>
              <w:divsChild>
                <w:div w:id="1734115289">
                  <w:marLeft w:val="0"/>
                  <w:marRight w:val="0"/>
                  <w:marTop w:val="0"/>
                  <w:marBottom w:val="0"/>
                  <w:divBdr>
                    <w:top w:val="none" w:sz="0" w:space="0" w:color="auto"/>
                    <w:left w:val="none" w:sz="0" w:space="0" w:color="auto"/>
                    <w:bottom w:val="none" w:sz="0" w:space="0" w:color="auto"/>
                    <w:right w:val="none" w:sz="0" w:space="0" w:color="auto"/>
                  </w:divBdr>
                  <w:divsChild>
                    <w:div w:id="1912809194">
                      <w:marLeft w:val="0"/>
                      <w:marRight w:val="0"/>
                      <w:marTop w:val="0"/>
                      <w:marBottom w:val="0"/>
                      <w:divBdr>
                        <w:top w:val="none" w:sz="0" w:space="0" w:color="auto"/>
                        <w:left w:val="none" w:sz="0" w:space="0" w:color="auto"/>
                        <w:bottom w:val="none" w:sz="0" w:space="0" w:color="auto"/>
                        <w:right w:val="none" w:sz="0" w:space="0" w:color="auto"/>
                      </w:divBdr>
                      <w:divsChild>
                        <w:div w:id="1256866033">
                          <w:marLeft w:val="0"/>
                          <w:marRight w:val="0"/>
                          <w:marTop w:val="0"/>
                          <w:marBottom w:val="0"/>
                          <w:divBdr>
                            <w:top w:val="none" w:sz="0" w:space="0" w:color="auto"/>
                            <w:left w:val="none" w:sz="0" w:space="0" w:color="auto"/>
                            <w:bottom w:val="none" w:sz="0" w:space="0" w:color="auto"/>
                            <w:right w:val="none" w:sz="0" w:space="0" w:color="auto"/>
                          </w:divBdr>
                          <w:divsChild>
                            <w:div w:id="1942377793">
                              <w:marLeft w:val="0"/>
                              <w:marRight w:val="0"/>
                              <w:marTop w:val="0"/>
                              <w:marBottom w:val="0"/>
                              <w:divBdr>
                                <w:top w:val="none" w:sz="0" w:space="0" w:color="auto"/>
                                <w:left w:val="none" w:sz="0" w:space="0" w:color="auto"/>
                                <w:bottom w:val="none" w:sz="0" w:space="0" w:color="auto"/>
                                <w:right w:val="none" w:sz="0" w:space="0" w:color="auto"/>
                              </w:divBdr>
                              <w:divsChild>
                                <w:div w:id="1536652823">
                                  <w:marLeft w:val="0"/>
                                  <w:marRight w:val="0"/>
                                  <w:marTop w:val="0"/>
                                  <w:marBottom w:val="0"/>
                                  <w:divBdr>
                                    <w:top w:val="none" w:sz="0" w:space="0" w:color="auto"/>
                                    <w:left w:val="none" w:sz="0" w:space="0" w:color="auto"/>
                                    <w:bottom w:val="none" w:sz="0" w:space="0" w:color="auto"/>
                                    <w:right w:val="none" w:sz="0" w:space="0" w:color="auto"/>
                                  </w:divBdr>
                                  <w:divsChild>
                                    <w:div w:id="952443085">
                                      <w:marLeft w:val="0"/>
                                      <w:marRight w:val="0"/>
                                      <w:marTop w:val="0"/>
                                      <w:marBottom w:val="0"/>
                                      <w:divBdr>
                                        <w:top w:val="none" w:sz="0" w:space="0" w:color="auto"/>
                                        <w:left w:val="none" w:sz="0" w:space="0" w:color="auto"/>
                                        <w:bottom w:val="none" w:sz="0" w:space="0" w:color="auto"/>
                                        <w:right w:val="none" w:sz="0" w:space="0" w:color="auto"/>
                                      </w:divBdr>
                                      <w:divsChild>
                                        <w:div w:id="1512598250">
                                          <w:marLeft w:val="0"/>
                                          <w:marRight w:val="0"/>
                                          <w:marTop w:val="0"/>
                                          <w:marBottom w:val="0"/>
                                          <w:divBdr>
                                            <w:top w:val="none" w:sz="0" w:space="0" w:color="auto"/>
                                            <w:left w:val="none" w:sz="0" w:space="0" w:color="auto"/>
                                            <w:bottom w:val="none" w:sz="0" w:space="0" w:color="auto"/>
                                            <w:right w:val="none" w:sz="0" w:space="0" w:color="auto"/>
                                          </w:divBdr>
                                          <w:divsChild>
                                            <w:div w:id="1608076956">
                                              <w:marLeft w:val="0"/>
                                              <w:marRight w:val="0"/>
                                              <w:marTop w:val="0"/>
                                              <w:marBottom w:val="0"/>
                                              <w:divBdr>
                                                <w:top w:val="none" w:sz="0" w:space="0" w:color="auto"/>
                                                <w:left w:val="none" w:sz="0" w:space="0" w:color="auto"/>
                                                <w:bottom w:val="none" w:sz="0" w:space="0" w:color="auto"/>
                                                <w:right w:val="none" w:sz="0" w:space="0" w:color="auto"/>
                                              </w:divBdr>
                                              <w:divsChild>
                                                <w:div w:id="1940791090">
                                                  <w:marLeft w:val="0"/>
                                                  <w:marRight w:val="0"/>
                                                  <w:marTop w:val="0"/>
                                                  <w:marBottom w:val="0"/>
                                                  <w:divBdr>
                                                    <w:top w:val="none" w:sz="0" w:space="0" w:color="auto"/>
                                                    <w:left w:val="none" w:sz="0" w:space="0" w:color="auto"/>
                                                    <w:bottom w:val="none" w:sz="0" w:space="0" w:color="auto"/>
                                                    <w:right w:val="none" w:sz="0" w:space="0" w:color="auto"/>
                                                  </w:divBdr>
                                                  <w:divsChild>
                                                    <w:div w:id="921796443">
                                                      <w:marLeft w:val="0"/>
                                                      <w:marRight w:val="0"/>
                                                      <w:marTop w:val="0"/>
                                                      <w:marBottom w:val="0"/>
                                                      <w:divBdr>
                                                        <w:top w:val="none" w:sz="0" w:space="0" w:color="auto"/>
                                                        <w:left w:val="none" w:sz="0" w:space="0" w:color="auto"/>
                                                        <w:bottom w:val="none" w:sz="0" w:space="0" w:color="auto"/>
                                                        <w:right w:val="none" w:sz="0" w:space="0" w:color="auto"/>
                                                      </w:divBdr>
                                                      <w:divsChild>
                                                        <w:div w:id="9825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4849706">
      <w:bodyDiv w:val="1"/>
      <w:marLeft w:val="0"/>
      <w:marRight w:val="0"/>
      <w:marTop w:val="0"/>
      <w:marBottom w:val="0"/>
      <w:divBdr>
        <w:top w:val="none" w:sz="0" w:space="0" w:color="auto"/>
        <w:left w:val="none" w:sz="0" w:space="0" w:color="auto"/>
        <w:bottom w:val="none" w:sz="0" w:space="0" w:color="auto"/>
        <w:right w:val="none" w:sz="0" w:space="0" w:color="auto"/>
      </w:divBdr>
      <w:divsChild>
        <w:div w:id="1687322459">
          <w:marLeft w:val="0"/>
          <w:marRight w:val="0"/>
          <w:marTop w:val="0"/>
          <w:marBottom w:val="0"/>
          <w:divBdr>
            <w:top w:val="none" w:sz="0" w:space="0" w:color="auto"/>
            <w:left w:val="none" w:sz="0" w:space="0" w:color="auto"/>
            <w:bottom w:val="none" w:sz="0" w:space="0" w:color="auto"/>
            <w:right w:val="none" w:sz="0" w:space="0" w:color="auto"/>
          </w:divBdr>
          <w:divsChild>
            <w:div w:id="1222446133">
              <w:marLeft w:val="0"/>
              <w:marRight w:val="0"/>
              <w:marTop w:val="0"/>
              <w:marBottom w:val="257"/>
              <w:divBdr>
                <w:top w:val="none" w:sz="0" w:space="0" w:color="auto"/>
                <w:left w:val="none" w:sz="0" w:space="0" w:color="auto"/>
                <w:bottom w:val="none" w:sz="0" w:space="0" w:color="auto"/>
                <w:right w:val="none" w:sz="0" w:space="0" w:color="auto"/>
              </w:divBdr>
              <w:divsChild>
                <w:div w:id="1748267258">
                  <w:marLeft w:val="0"/>
                  <w:marRight w:val="0"/>
                  <w:marTop w:val="0"/>
                  <w:marBottom w:val="0"/>
                  <w:divBdr>
                    <w:top w:val="none" w:sz="0" w:space="0" w:color="auto"/>
                    <w:left w:val="none" w:sz="0" w:space="0" w:color="auto"/>
                    <w:bottom w:val="none" w:sz="0" w:space="0" w:color="auto"/>
                    <w:right w:val="none" w:sz="0" w:space="0" w:color="auto"/>
                  </w:divBdr>
                  <w:divsChild>
                    <w:div w:id="448083994">
                      <w:marLeft w:val="0"/>
                      <w:marRight w:val="0"/>
                      <w:marTop w:val="0"/>
                      <w:marBottom w:val="0"/>
                      <w:divBdr>
                        <w:top w:val="none" w:sz="0" w:space="0" w:color="auto"/>
                        <w:left w:val="none" w:sz="0" w:space="0" w:color="auto"/>
                        <w:bottom w:val="none" w:sz="0" w:space="0" w:color="auto"/>
                        <w:right w:val="none" w:sz="0" w:space="0" w:color="auto"/>
                      </w:divBdr>
                      <w:divsChild>
                        <w:div w:id="1642660101">
                          <w:marLeft w:val="0"/>
                          <w:marRight w:val="0"/>
                          <w:marTop w:val="0"/>
                          <w:marBottom w:val="0"/>
                          <w:divBdr>
                            <w:top w:val="none" w:sz="0" w:space="0" w:color="auto"/>
                            <w:left w:val="none" w:sz="0" w:space="0" w:color="auto"/>
                            <w:bottom w:val="none" w:sz="0" w:space="0" w:color="auto"/>
                            <w:right w:val="none" w:sz="0" w:space="0" w:color="auto"/>
                          </w:divBdr>
                          <w:divsChild>
                            <w:div w:id="422189627">
                              <w:marLeft w:val="0"/>
                              <w:marRight w:val="0"/>
                              <w:marTop w:val="0"/>
                              <w:marBottom w:val="0"/>
                              <w:divBdr>
                                <w:top w:val="none" w:sz="0" w:space="0" w:color="auto"/>
                                <w:left w:val="none" w:sz="0" w:space="0" w:color="auto"/>
                                <w:bottom w:val="none" w:sz="0" w:space="0" w:color="auto"/>
                                <w:right w:val="none" w:sz="0" w:space="0" w:color="auto"/>
                              </w:divBdr>
                              <w:divsChild>
                                <w:div w:id="817847273">
                                  <w:marLeft w:val="0"/>
                                  <w:marRight w:val="0"/>
                                  <w:marTop w:val="0"/>
                                  <w:marBottom w:val="0"/>
                                  <w:divBdr>
                                    <w:top w:val="none" w:sz="0" w:space="0" w:color="auto"/>
                                    <w:left w:val="none" w:sz="0" w:space="0" w:color="auto"/>
                                    <w:bottom w:val="none" w:sz="0" w:space="0" w:color="auto"/>
                                    <w:right w:val="none" w:sz="0" w:space="0" w:color="auto"/>
                                  </w:divBdr>
                                  <w:divsChild>
                                    <w:div w:id="1993289342">
                                      <w:marLeft w:val="0"/>
                                      <w:marRight w:val="0"/>
                                      <w:marTop w:val="0"/>
                                      <w:marBottom w:val="0"/>
                                      <w:divBdr>
                                        <w:top w:val="none" w:sz="0" w:space="0" w:color="auto"/>
                                        <w:left w:val="none" w:sz="0" w:space="0" w:color="auto"/>
                                        <w:bottom w:val="none" w:sz="0" w:space="0" w:color="auto"/>
                                        <w:right w:val="none" w:sz="0" w:space="0" w:color="auto"/>
                                      </w:divBdr>
                                      <w:divsChild>
                                        <w:div w:id="2024015589">
                                          <w:marLeft w:val="0"/>
                                          <w:marRight w:val="0"/>
                                          <w:marTop w:val="0"/>
                                          <w:marBottom w:val="0"/>
                                          <w:divBdr>
                                            <w:top w:val="none" w:sz="0" w:space="0" w:color="auto"/>
                                            <w:left w:val="none" w:sz="0" w:space="0" w:color="auto"/>
                                            <w:bottom w:val="none" w:sz="0" w:space="0" w:color="auto"/>
                                            <w:right w:val="none" w:sz="0" w:space="0" w:color="auto"/>
                                          </w:divBdr>
                                          <w:divsChild>
                                            <w:div w:id="799153851">
                                              <w:marLeft w:val="0"/>
                                              <w:marRight w:val="0"/>
                                              <w:marTop w:val="0"/>
                                              <w:marBottom w:val="0"/>
                                              <w:divBdr>
                                                <w:top w:val="none" w:sz="0" w:space="0" w:color="auto"/>
                                                <w:left w:val="none" w:sz="0" w:space="0" w:color="auto"/>
                                                <w:bottom w:val="none" w:sz="0" w:space="0" w:color="auto"/>
                                                <w:right w:val="none" w:sz="0" w:space="0" w:color="auto"/>
                                              </w:divBdr>
                                              <w:divsChild>
                                                <w:div w:id="770321539">
                                                  <w:marLeft w:val="0"/>
                                                  <w:marRight w:val="0"/>
                                                  <w:marTop w:val="0"/>
                                                  <w:marBottom w:val="0"/>
                                                  <w:divBdr>
                                                    <w:top w:val="none" w:sz="0" w:space="0" w:color="auto"/>
                                                    <w:left w:val="none" w:sz="0" w:space="0" w:color="auto"/>
                                                    <w:bottom w:val="none" w:sz="0" w:space="0" w:color="auto"/>
                                                    <w:right w:val="none" w:sz="0" w:space="0" w:color="auto"/>
                                                  </w:divBdr>
                                                  <w:divsChild>
                                                    <w:div w:id="1117331179">
                                                      <w:marLeft w:val="0"/>
                                                      <w:marRight w:val="0"/>
                                                      <w:marTop w:val="0"/>
                                                      <w:marBottom w:val="0"/>
                                                      <w:divBdr>
                                                        <w:top w:val="none" w:sz="0" w:space="0" w:color="auto"/>
                                                        <w:left w:val="none" w:sz="0" w:space="0" w:color="auto"/>
                                                        <w:bottom w:val="none" w:sz="0" w:space="0" w:color="auto"/>
                                                        <w:right w:val="none" w:sz="0" w:space="0" w:color="auto"/>
                                                      </w:divBdr>
                                                      <w:divsChild>
                                                        <w:div w:id="12168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8002629">
      <w:bodyDiv w:val="1"/>
      <w:marLeft w:val="0"/>
      <w:marRight w:val="0"/>
      <w:marTop w:val="0"/>
      <w:marBottom w:val="0"/>
      <w:divBdr>
        <w:top w:val="none" w:sz="0" w:space="0" w:color="auto"/>
        <w:left w:val="none" w:sz="0" w:space="0" w:color="auto"/>
        <w:bottom w:val="none" w:sz="0" w:space="0" w:color="auto"/>
        <w:right w:val="none" w:sz="0" w:space="0" w:color="auto"/>
      </w:divBdr>
    </w:div>
    <w:div w:id="2071996741">
      <w:bodyDiv w:val="1"/>
      <w:marLeft w:val="0"/>
      <w:marRight w:val="0"/>
      <w:marTop w:val="0"/>
      <w:marBottom w:val="0"/>
      <w:divBdr>
        <w:top w:val="none" w:sz="0" w:space="0" w:color="auto"/>
        <w:left w:val="none" w:sz="0" w:space="0" w:color="auto"/>
        <w:bottom w:val="none" w:sz="0" w:space="0" w:color="auto"/>
        <w:right w:val="none" w:sz="0" w:space="0" w:color="auto"/>
      </w:divBdr>
      <w:divsChild>
        <w:div w:id="303972877">
          <w:marLeft w:val="0"/>
          <w:marRight w:val="0"/>
          <w:marTop w:val="0"/>
          <w:marBottom w:val="0"/>
          <w:divBdr>
            <w:top w:val="none" w:sz="0" w:space="0" w:color="auto"/>
            <w:left w:val="none" w:sz="0" w:space="0" w:color="auto"/>
            <w:bottom w:val="none" w:sz="0" w:space="0" w:color="auto"/>
            <w:right w:val="none" w:sz="0" w:space="0" w:color="auto"/>
          </w:divBdr>
          <w:divsChild>
            <w:div w:id="2143231559">
              <w:marLeft w:val="0"/>
              <w:marRight w:val="0"/>
              <w:marTop w:val="0"/>
              <w:marBottom w:val="257"/>
              <w:divBdr>
                <w:top w:val="none" w:sz="0" w:space="0" w:color="auto"/>
                <w:left w:val="none" w:sz="0" w:space="0" w:color="auto"/>
                <w:bottom w:val="none" w:sz="0" w:space="0" w:color="auto"/>
                <w:right w:val="none" w:sz="0" w:space="0" w:color="auto"/>
              </w:divBdr>
              <w:divsChild>
                <w:div w:id="2090543524">
                  <w:marLeft w:val="0"/>
                  <w:marRight w:val="0"/>
                  <w:marTop w:val="0"/>
                  <w:marBottom w:val="0"/>
                  <w:divBdr>
                    <w:top w:val="none" w:sz="0" w:space="0" w:color="auto"/>
                    <w:left w:val="none" w:sz="0" w:space="0" w:color="auto"/>
                    <w:bottom w:val="none" w:sz="0" w:space="0" w:color="auto"/>
                    <w:right w:val="none" w:sz="0" w:space="0" w:color="auto"/>
                  </w:divBdr>
                  <w:divsChild>
                    <w:div w:id="331297568">
                      <w:marLeft w:val="0"/>
                      <w:marRight w:val="0"/>
                      <w:marTop w:val="0"/>
                      <w:marBottom w:val="0"/>
                      <w:divBdr>
                        <w:top w:val="none" w:sz="0" w:space="0" w:color="auto"/>
                        <w:left w:val="none" w:sz="0" w:space="0" w:color="auto"/>
                        <w:bottom w:val="none" w:sz="0" w:space="0" w:color="auto"/>
                        <w:right w:val="none" w:sz="0" w:space="0" w:color="auto"/>
                      </w:divBdr>
                      <w:divsChild>
                        <w:div w:id="552929568">
                          <w:marLeft w:val="0"/>
                          <w:marRight w:val="0"/>
                          <w:marTop w:val="0"/>
                          <w:marBottom w:val="0"/>
                          <w:divBdr>
                            <w:top w:val="none" w:sz="0" w:space="0" w:color="auto"/>
                            <w:left w:val="none" w:sz="0" w:space="0" w:color="auto"/>
                            <w:bottom w:val="none" w:sz="0" w:space="0" w:color="auto"/>
                            <w:right w:val="none" w:sz="0" w:space="0" w:color="auto"/>
                          </w:divBdr>
                          <w:divsChild>
                            <w:div w:id="748579788">
                              <w:marLeft w:val="0"/>
                              <w:marRight w:val="0"/>
                              <w:marTop w:val="0"/>
                              <w:marBottom w:val="0"/>
                              <w:divBdr>
                                <w:top w:val="none" w:sz="0" w:space="0" w:color="auto"/>
                                <w:left w:val="none" w:sz="0" w:space="0" w:color="auto"/>
                                <w:bottom w:val="none" w:sz="0" w:space="0" w:color="auto"/>
                                <w:right w:val="none" w:sz="0" w:space="0" w:color="auto"/>
                              </w:divBdr>
                              <w:divsChild>
                                <w:div w:id="211501252">
                                  <w:marLeft w:val="0"/>
                                  <w:marRight w:val="0"/>
                                  <w:marTop w:val="0"/>
                                  <w:marBottom w:val="0"/>
                                  <w:divBdr>
                                    <w:top w:val="none" w:sz="0" w:space="0" w:color="auto"/>
                                    <w:left w:val="none" w:sz="0" w:space="0" w:color="auto"/>
                                    <w:bottom w:val="none" w:sz="0" w:space="0" w:color="auto"/>
                                    <w:right w:val="none" w:sz="0" w:space="0" w:color="auto"/>
                                  </w:divBdr>
                                  <w:divsChild>
                                    <w:div w:id="1455096706">
                                      <w:marLeft w:val="0"/>
                                      <w:marRight w:val="0"/>
                                      <w:marTop w:val="0"/>
                                      <w:marBottom w:val="0"/>
                                      <w:divBdr>
                                        <w:top w:val="none" w:sz="0" w:space="0" w:color="auto"/>
                                        <w:left w:val="none" w:sz="0" w:space="0" w:color="auto"/>
                                        <w:bottom w:val="none" w:sz="0" w:space="0" w:color="auto"/>
                                        <w:right w:val="none" w:sz="0" w:space="0" w:color="auto"/>
                                      </w:divBdr>
                                      <w:divsChild>
                                        <w:div w:id="923218873">
                                          <w:marLeft w:val="0"/>
                                          <w:marRight w:val="0"/>
                                          <w:marTop w:val="0"/>
                                          <w:marBottom w:val="0"/>
                                          <w:divBdr>
                                            <w:top w:val="none" w:sz="0" w:space="0" w:color="auto"/>
                                            <w:left w:val="none" w:sz="0" w:space="0" w:color="auto"/>
                                            <w:bottom w:val="none" w:sz="0" w:space="0" w:color="auto"/>
                                            <w:right w:val="none" w:sz="0" w:space="0" w:color="auto"/>
                                          </w:divBdr>
                                          <w:divsChild>
                                            <w:div w:id="414909378">
                                              <w:marLeft w:val="0"/>
                                              <w:marRight w:val="0"/>
                                              <w:marTop w:val="0"/>
                                              <w:marBottom w:val="0"/>
                                              <w:divBdr>
                                                <w:top w:val="none" w:sz="0" w:space="0" w:color="auto"/>
                                                <w:left w:val="none" w:sz="0" w:space="0" w:color="auto"/>
                                                <w:bottom w:val="none" w:sz="0" w:space="0" w:color="auto"/>
                                                <w:right w:val="none" w:sz="0" w:space="0" w:color="auto"/>
                                              </w:divBdr>
                                              <w:divsChild>
                                                <w:div w:id="2064984654">
                                                  <w:marLeft w:val="0"/>
                                                  <w:marRight w:val="0"/>
                                                  <w:marTop w:val="0"/>
                                                  <w:marBottom w:val="0"/>
                                                  <w:divBdr>
                                                    <w:top w:val="none" w:sz="0" w:space="0" w:color="auto"/>
                                                    <w:left w:val="none" w:sz="0" w:space="0" w:color="auto"/>
                                                    <w:bottom w:val="none" w:sz="0" w:space="0" w:color="auto"/>
                                                    <w:right w:val="none" w:sz="0" w:space="0" w:color="auto"/>
                                                  </w:divBdr>
                                                  <w:divsChild>
                                                    <w:div w:id="18969401">
                                                      <w:marLeft w:val="0"/>
                                                      <w:marRight w:val="0"/>
                                                      <w:marTop w:val="0"/>
                                                      <w:marBottom w:val="0"/>
                                                      <w:divBdr>
                                                        <w:top w:val="none" w:sz="0" w:space="0" w:color="auto"/>
                                                        <w:left w:val="none" w:sz="0" w:space="0" w:color="auto"/>
                                                        <w:bottom w:val="none" w:sz="0" w:space="0" w:color="auto"/>
                                                        <w:right w:val="none" w:sz="0" w:space="0" w:color="auto"/>
                                                      </w:divBdr>
                                                      <w:divsChild>
                                                        <w:div w:id="21235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6BF97-9AB5-4EAA-98D0-C8F8BCF3A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9</Pages>
  <Words>2213</Words>
  <Characters>13422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Telefónica de España, S.A.</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G.CERTIFICACIONES Y SERVICIO REGULADO</dc:creator>
  <cp:keywords/>
  <dc:description/>
  <cp:lastModifiedBy>FATIMA DEL ROSARIO MUÑOZ CURADO</cp:lastModifiedBy>
  <cp:revision>7</cp:revision>
  <cp:lastPrinted>2022-11-10T15:29:00Z</cp:lastPrinted>
  <dcterms:created xsi:type="dcterms:W3CDTF">2023-05-05T11:34:00Z</dcterms:created>
  <dcterms:modified xsi:type="dcterms:W3CDTF">2023-05-13T16:49:00Z</dcterms:modified>
</cp:coreProperties>
</file>