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79DBBA" w14:textId="5BFDC85B" w:rsidR="004757DF" w:rsidRDefault="00C30A05"/>
    <w:p w14:paraId="31FC3ADA" w14:textId="346A9756" w:rsidR="0070636F" w:rsidRDefault="0070636F"/>
    <w:p w14:paraId="783C856C" w14:textId="44D76F81" w:rsidR="0070636F" w:rsidRDefault="0070636F"/>
    <w:p w14:paraId="2BF1D9DB" w14:textId="0AB6AD6B" w:rsidR="0070636F" w:rsidRDefault="0070636F"/>
    <w:p w14:paraId="1D27AB4E" w14:textId="06B593CD" w:rsidR="0070636F" w:rsidRDefault="0070636F"/>
    <w:p w14:paraId="7EF3CB61" w14:textId="77777777" w:rsidR="002D1A18" w:rsidRDefault="002D1A18"/>
    <w:p w14:paraId="5429B6B7" w14:textId="5F5379BF" w:rsidR="0070636F" w:rsidRPr="0070636F" w:rsidRDefault="0070636F">
      <w:pPr>
        <w:rPr>
          <w:rFonts w:ascii="Times New Roman" w:hAnsi="Times New Roman" w:cs="Times New Roman"/>
          <w:sz w:val="24"/>
          <w:szCs w:val="24"/>
        </w:rPr>
      </w:pPr>
    </w:p>
    <w:p w14:paraId="20728A7A" w14:textId="224C1690" w:rsidR="0070636F" w:rsidRPr="0070636F" w:rsidRDefault="007876B1" w:rsidP="0070636F">
      <w:pPr>
        <w:jc w:val="center"/>
        <w:rPr>
          <w:rFonts w:ascii="Times New Roman" w:hAnsi="Times New Roman" w:cs="Times New Roman"/>
          <w:b/>
          <w:bCs/>
          <w:sz w:val="24"/>
          <w:szCs w:val="24"/>
        </w:rPr>
      </w:pPr>
      <w:r>
        <w:rPr>
          <w:rFonts w:ascii="Times New Roman" w:hAnsi="Times New Roman" w:cs="Times New Roman"/>
          <w:b/>
          <w:bCs/>
          <w:sz w:val="24"/>
          <w:szCs w:val="24"/>
        </w:rPr>
        <w:t>Access and Affordability</w:t>
      </w:r>
      <w:r w:rsidR="00ED566A">
        <w:rPr>
          <w:rFonts w:ascii="Times New Roman" w:hAnsi="Times New Roman" w:cs="Times New Roman"/>
          <w:b/>
          <w:bCs/>
          <w:sz w:val="24"/>
          <w:szCs w:val="24"/>
        </w:rPr>
        <w:t xml:space="preserve"> Analysis Paper</w:t>
      </w:r>
    </w:p>
    <w:p w14:paraId="29A6FFF1" w14:textId="77777777" w:rsidR="002D1A18" w:rsidRDefault="002D1A18" w:rsidP="00E0220B">
      <w:pPr>
        <w:rPr>
          <w:rFonts w:ascii="Times New Roman" w:hAnsi="Times New Roman" w:cs="Times New Roman"/>
          <w:sz w:val="24"/>
          <w:szCs w:val="24"/>
        </w:rPr>
      </w:pPr>
    </w:p>
    <w:p w14:paraId="400B4D6A" w14:textId="0CA5B02E" w:rsidR="0070636F" w:rsidRDefault="0070636F" w:rsidP="002D1A18">
      <w:pPr>
        <w:spacing w:line="480" w:lineRule="auto"/>
        <w:jc w:val="center"/>
        <w:rPr>
          <w:rFonts w:ascii="Times New Roman" w:hAnsi="Times New Roman" w:cs="Times New Roman"/>
          <w:sz w:val="24"/>
          <w:szCs w:val="24"/>
        </w:rPr>
      </w:pPr>
      <w:r w:rsidRPr="0070636F">
        <w:rPr>
          <w:rFonts w:ascii="Times New Roman" w:hAnsi="Times New Roman" w:cs="Times New Roman"/>
          <w:sz w:val="24"/>
          <w:szCs w:val="24"/>
        </w:rPr>
        <w:t>Allison R. Deming</w:t>
      </w:r>
    </w:p>
    <w:p w14:paraId="466C18EE" w14:textId="3D5FD0EF" w:rsidR="0070636F" w:rsidRDefault="0070636F" w:rsidP="002D1A18">
      <w:pPr>
        <w:spacing w:line="480" w:lineRule="auto"/>
        <w:jc w:val="center"/>
        <w:rPr>
          <w:rFonts w:ascii="Times New Roman" w:hAnsi="Times New Roman" w:cs="Times New Roman"/>
          <w:sz w:val="24"/>
          <w:szCs w:val="24"/>
        </w:rPr>
      </w:pPr>
      <w:r>
        <w:rPr>
          <w:rFonts w:ascii="Times New Roman" w:hAnsi="Times New Roman" w:cs="Times New Roman"/>
          <w:sz w:val="24"/>
          <w:szCs w:val="24"/>
        </w:rPr>
        <w:t>School of Information Studies/Syracuse University</w:t>
      </w:r>
    </w:p>
    <w:p w14:paraId="1FDF4169" w14:textId="4B6491ED" w:rsidR="0070636F" w:rsidRDefault="0070636F" w:rsidP="002D1A18">
      <w:pPr>
        <w:spacing w:line="480" w:lineRule="auto"/>
        <w:jc w:val="center"/>
        <w:rPr>
          <w:rFonts w:ascii="Times New Roman" w:hAnsi="Times New Roman" w:cs="Times New Roman"/>
          <w:sz w:val="24"/>
          <w:szCs w:val="24"/>
        </w:rPr>
      </w:pPr>
      <w:r>
        <w:rPr>
          <w:rFonts w:ascii="Times New Roman" w:hAnsi="Times New Roman" w:cs="Times New Roman"/>
          <w:sz w:val="24"/>
          <w:szCs w:val="24"/>
        </w:rPr>
        <w:t>IST 618: Information Policy</w:t>
      </w:r>
    </w:p>
    <w:p w14:paraId="6C3F1A4B" w14:textId="5EF99129" w:rsidR="0070636F" w:rsidRDefault="0070636F" w:rsidP="002D1A18">
      <w:pPr>
        <w:spacing w:line="480" w:lineRule="auto"/>
        <w:jc w:val="center"/>
        <w:rPr>
          <w:rFonts w:ascii="Times New Roman" w:hAnsi="Times New Roman" w:cs="Times New Roman"/>
          <w:sz w:val="24"/>
          <w:szCs w:val="24"/>
        </w:rPr>
      </w:pPr>
      <w:r>
        <w:rPr>
          <w:rFonts w:ascii="Times New Roman" w:hAnsi="Times New Roman" w:cs="Times New Roman"/>
          <w:sz w:val="24"/>
          <w:szCs w:val="24"/>
        </w:rPr>
        <w:t>Professor</w:t>
      </w:r>
      <w:r w:rsidR="002D1A18">
        <w:rPr>
          <w:rFonts w:ascii="Times New Roman" w:hAnsi="Times New Roman" w:cs="Times New Roman"/>
          <w:sz w:val="24"/>
          <w:szCs w:val="24"/>
        </w:rPr>
        <w:t xml:space="preserve"> Paul </w:t>
      </w:r>
      <w:proofErr w:type="spellStart"/>
      <w:r w:rsidR="002D1A18">
        <w:rPr>
          <w:rFonts w:ascii="Times New Roman" w:hAnsi="Times New Roman" w:cs="Times New Roman"/>
          <w:sz w:val="24"/>
          <w:szCs w:val="24"/>
        </w:rPr>
        <w:t>Gandel</w:t>
      </w:r>
      <w:proofErr w:type="spellEnd"/>
    </w:p>
    <w:p w14:paraId="16A1E5EC" w14:textId="4554F8C8" w:rsidR="002D1A18" w:rsidRDefault="00125C6E" w:rsidP="002D1A18">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November </w:t>
      </w:r>
      <w:r w:rsidR="007876B1">
        <w:rPr>
          <w:rFonts w:ascii="Times New Roman" w:hAnsi="Times New Roman" w:cs="Times New Roman"/>
          <w:sz w:val="24"/>
          <w:szCs w:val="24"/>
        </w:rPr>
        <w:t>7</w:t>
      </w:r>
      <w:r w:rsidR="0070636F">
        <w:rPr>
          <w:rFonts w:ascii="Times New Roman" w:hAnsi="Times New Roman" w:cs="Times New Roman"/>
          <w:sz w:val="24"/>
          <w:szCs w:val="24"/>
        </w:rPr>
        <w:t>, 2022</w:t>
      </w:r>
    </w:p>
    <w:p w14:paraId="0704F5F9" w14:textId="13C6530B" w:rsidR="002E6021" w:rsidRDefault="002E6021">
      <w:pPr>
        <w:rPr>
          <w:rFonts w:ascii="Times New Roman" w:hAnsi="Times New Roman" w:cs="Times New Roman"/>
          <w:sz w:val="24"/>
          <w:szCs w:val="24"/>
        </w:rPr>
      </w:pPr>
    </w:p>
    <w:p w14:paraId="3A6C97ED" w14:textId="730D2B26" w:rsidR="002E6021" w:rsidRDefault="002E6021">
      <w:pPr>
        <w:rPr>
          <w:rFonts w:ascii="Times New Roman" w:hAnsi="Times New Roman" w:cs="Times New Roman"/>
          <w:sz w:val="24"/>
          <w:szCs w:val="24"/>
        </w:rPr>
      </w:pPr>
    </w:p>
    <w:p w14:paraId="5B3D38A7" w14:textId="56B35594" w:rsidR="002E6021" w:rsidRDefault="002E6021">
      <w:pPr>
        <w:rPr>
          <w:rFonts w:ascii="Times New Roman" w:hAnsi="Times New Roman" w:cs="Times New Roman"/>
          <w:sz w:val="24"/>
          <w:szCs w:val="24"/>
        </w:rPr>
      </w:pPr>
    </w:p>
    <w:p w14:paraId="38E6F2B9" w14:textId="0EFA6286" w:rsidR="002E6021" w:rsidRDefault="002E6021">
      <w:pPr>
        <w:rPr>
          <w:rFonts w:ascii="Times New Roman" w:hAnsi="Times New Roman" w:cs="Times New Roman"/>
          <w:sz w:val="24"/>
          <w:szCs w:val="24"/>
        </w:rPr>
      </w:pPr>
    </w:p>
    <w:p w14:paraId="36A274D0" w14:textId="11682A01" w:rsidR="002E6021" w:rsidRDefault="002E6021">
      <w:pPr>
        <w:rPr>
          <w:rFonts w:ascii="Times New Roman" w:hAnsi="Times New Roman" w:cs="Times New Roman"/>
          <w:sz w:val="24"/>
          <w:szCs w:val="24"/>
        </w:rPr>
      </w:pPr>
    </w:p>
    <w:p w14:paraId="6420250E" w14:textId="403A68DF" w:rsidR="002E6021" w:rsidRDefault="002E6021">
      <w:pPr>
        <w:rPr>
          <w:rFonts w:ascii="Times New Roman" w:hAnsi="Times New Roman" w:cs="Times New Roman"/>
          <w:sz w:val="24"/>
          <w:szCs w:val="24"/>
        </w:rPr>
      </w:pPr>
    </w:p>
    <w:p w14:paraId="1BD6043D" w14:textId="7C6D47BC" w:rsidR="002E6021" w:rsidRDefault="002E6021">
      <w:pPr>
        <w:rPr>
          <w:rFonts w:ascii="Times New Roman" w:hAnsi="Times New Roman" w:cs="Times New Roman"/>
          <w:sz w:val="24"/>
          <w:szCs w:val="24"/>
        </w:rPr>
      </w:pPr>
    </w:p>
    <w:p w14:paraId="0766049E" w14:textId="6FCBC4B0" w:rsidR="002E6021" w:rsidRDefault="002E6021">
      <w:pPr>
        <w:rPr>
          <w:rFonts w:ascii="Times New Roman" w:hAnsi="Times New Roman" w:cs="Times New Roman"/>
          <w:sz w:val="24"/>
          <w:szCs w:val="24"/>
        </w:rPr>
      </w:pPr>
    </w:p>
    <w:p w14:paraId="774582FA" w14:textId="40BEB884" w:rsidR="002E6021" w:rsidRDefault="002E6021">
      <w:pPr>
        <w:rPr>
          <w:rFonts w:ascii="Times New Roman" w:hAnsi="Times New Roman" w:cs="Times New Roman"/>
          <w:sz w:val="24"/>
          <w:szCs w:val="24"/>
        </w:rPr>
      </w:pPr>
    </w:p>
    <w:p w14:paraId="6FB977FE" w14:textId="393D3586" w:rsidR="002E6021" w:rsidRDefault="002E6021">
      <w:pPr>
        <w:rPr>
          <w:rFonts w:ascii="Times New Roman" w:hAnsi="Times New Roman" w:cs="Times New Roman"/>
          <w:sz w:val="24"/>
          <w:szCs w:val="24"/>
        </w:rPr>
      </w:pPr>
    </w:p>
    <w:p w14:paraId="7C3B1F08" w14:textId="03226F72" w:rsidR="002E6021" w:rsidRDefault="002E6021">
      <w:pPr>
        <w:rPr>
          <w:rFonts w:ascii="Times New Roman" w:hAnsi="Times New Roman" w:cs="Times New Roman"/>
          <w:sz w:val="24"/>
          <w:szCs w:val="24"/>
        </w:rPr>
      </w:pPr>
    </w:p>
    <w:p w14:paraId="5B1A0D81" w14:textId="77777777" w:rsidR="002E6021" w:rsidRDefault="002E6021">
      <w:pPr>
        <w:rPr>
          <w:rFonts w:ascii="Times New Roman" w:hAnsi="Times New Roman" w:cs="Times New Roman"/>
          <w:sz w:val="24"/>
          <w:szCs w:val="24"/>
        </w:rPr>
      </w:pPr>
    </w:p>
    <w:p w14:paraId="77E19461" w14:textId="77777777" w:rsidR="007876B1" w:rsidRPr="0070636F" w:rsidRDefault="007876B1" w:rsidP="007876B1">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Access and Affordability Analysis Paper</w:t>
      </w:r>
    </w:p>
    <w:p w14:paraId="34016FFB" w14:textId="77777777" w:rsidR="00B33B8D" w:rsidRDefault="00B33B8D" w:rsidP="00C9512F">
      <w:pPr>
        <w:jc w:val="center"/>
        <w:rPr>
          <w:rFonts w:ascii="Times New Roman" w:hAnsi="Times New Roman" w:cs="Times New Roman"/>
          <w:sz w:val="24"/>
          <w:szCs w:val="24"/>
        </w:rPr>
      </w:pPr>
    </w:p>
    <w:p w14:paraId="547E1E52" w14:textId="41C703C6" w:rsidR="00C9512F" w:rsidRDefault="00C9512F" w:rsidP="00CB5355">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There are many ways we approach information access and rights to that access in the United States of America. There may be endless approaches to how that information is accessed and what is permitted when balanced with reasonable privacy of individuals. This openness of the courts might assure fairness and justice, but it is a good opening note in a song of the immense controversy of information access and right. </w:t>
      </w:r>
    </w:p>
    <w:p w14:paraId="0CB5E4E5" w14:textId="72F5E461" w:rsidR="00B33B8D" w:rsidRDefault="00B33B8D" w:rsidP="00B33B8D">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the United States, all residents have a right to education from </w:t>
      </w:r>
      <w:proofErr w:type="gramStart"/>
      <w:r>
        <w:rPr>
          <w:rFonts w:ascii="Times New Roman" w:hAnsi="Times New Roman" w:cs="Times New Roman"/>
          <w:sz w:val="24"/>
          <w:szCs w:val="24"/>
        </w:rPr>
        <w:t>Kindergar</w:t>
      </w:r>
      <w:r w:rsidR="009C2F8F">
        <w:rPr>
          <w:rFonts w:ascii="Times New Roman" w:hAnsi="Times New Roman" w:cs="Times New Roman"/>
          <w:sz w:val="24"/>
          <w:szCs w:val="24"/>
        </w:rPr>
        <w:t>t</w:t>
      </w:r>
      <w:r>
        <w:rPr>
          <w:rFonts w:ascii="Times New Roman" w:hAnsi="Times New Roman" w:cs="Times New Roman"/>
          <w:sz w:val="24"/>
          <w:szCs w:val="24"/>
        </w:rPr>
        <w:t>en</w:t>
      </w:r>
      <w:proofErr w:type="gramEnd"/>
      <w:r>
        <w:rPr>
          <w:rFonts w:ascii="Times New Roman" w:hAnsi="Times New Roman" w:cs="Times New Roman"/>
          <w:sz w:val="24"/>
          <w:szCs w:val="24"/>
        </w:rPr>
        <w:t xml:space="preserve"> to the end of High School. Once college starts, though, this is over, and the stress of this phase of life is no longer just educational. When I run into a paywall when researching, it hurts my heart. It leads one to ask if all information should be free to access, benefitting </w:t>
      </w:r>
      <w:r w:rsidR="009C2F8F">
        <w:rPr>
          <w:rFonts w:ascii="Times New Roman" w:hAnsi="Times New Roman" w:cs="Times New Roman"/>
          <w:sz w:val="24"/>
          <w:szCs w:val="24"/>
        </w:rPr>
        <w:t>students and</w:t>
      </w:r>
      <w:r>
        <w:rPr>
          <w:rFonts w:ascii="Times New Roman" w:hAnsi="Times New Roman" w:cs="Times New Roman"/>
          <w:sz w:val="24"/>
          <w:szCs w:val="24"/>
        </w:rPr>
        <w:t xml:space="preserve"> researchers who may be developing the next </w:t>
      </w:r>
      <w:r w:rsidR="009C2F8F">
        <w:rPr>
          <w:rFonts w:ascii="Times New Roman" w:hAnsi="Times New Roman" w:cs="Times New Roman"/>
          <w:sz w:val="24"/>
          <w:szCs w:val="24"/>
        </w:rPr>
        <w:t>significan</w:t>
      </w:r>
      <w:r>
        <w:rPr>
          <w:rFonts w:ascii="Times New Roman" w:hAnsi="Times New Roman" w:cs="Times New Roman"/>
          <w:sz w:val="24"/>
          <w:szCs w:val="24"/>
        </w:rPr>
        <w:t>t step in cancer treatment. What is school but the access and ability to learn information? Many brilliant and talented people lack education due to the cost. We support presecondary education for all, so why not community college or state university?</w:t>
      </w:r>
      <w:r w:rsidR="00DD532E">
        <w:rPr>
          <w:rFonts w:ascii="Times New Roman" w:hAnsi="Times New Roman" w:cs="Times New Roman"/>
          <w:sz w:val="24"/>
          <w:szCs w:val="24"/>
        </w:rPr>
        <w:t xml:space="preserve"> If students are willing and prepared, all college and post-graduate education and certifications should be accessible through free or affordable education. </w:t>
      </w:r>
    </w:p>
    <w:p w14:paraId="1E2E992D" w14:textId="3E8E3C8A" w:rsidR="00B33B8D" w:rsidRDefault="00DD532E" w:rsidP="00B33B8D">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This high barrier to entry through cost has real-world consequences. </w:t>
      </w:r>
      <w:proofErr w:type="gramStart"/>
      <w:r w:rsidR="00B33B8D">
        <w:rPr>
          <w:rFonts w:ascii="Times New Roman" w:hAnsi="Times New Roman" w:cs="Times New Roman"/>
          <w:sz w:val="24"/>
          <w:szCs w:val="24"/>
        </w:rPr>
        <w:t>Xu</w:t>
      </w:r>
      <w:proofErr w:type="gramEnd"/>
      <w:r w:rsidR="00B33B8D">
        <w:rPr>
          <w:rFonts w:ascii="Times New Roman" w:hAnsi="Times New Roman" w:cs="Times New Roman"/>
          <w:sz w:val="24"/>
          <w:szCs w:val="24"/>
        </w:rPr>
        <w:t xml:space="preserve">, </w:t>
      </w:r>
      <w:proofErr w:type="spellStart"/>
      <w:r w:rsidR="00B33B8D">
        <w:rPr>
          <w:rFonts w:ascii="Times New Roman" w:hAnsi="Times New Roman" w:cs="Times New Roman"/>
          <w:sz w:val="24"/>
          <w:szCs w:val="24"/>
        </w:rPr>
        <w:t>Solanski</w:t>
      </w:r>
      <w:proofErr w:type="spellEnd"/>
      <w:r w:rsidR="00B33B8D">
        <w:rPr>
          <w:rFonts w:ascii="Times New Roman" w:hAnsi="Times New Roman" w:cs="Times New Roman"/>
          <w:sz w:val="24"/>
          <w:szCs w:val="24"/>
        </w:rPr>
        <w:t xml:space="preserve"> &amp; Fink (2021) point out that </w:t>
      </w:r>
      <w:r w:rsidR="009C2F8F">
        <w:rPr>
          <w:rFonts w:ascii="Times New Roman" w:hAnsi="Times New Roman" w:cs="Times New Roman"/>
          <w:sz w:val="24"/>
          <w:szCs w:val="24"/>
        </w:rPr>
        <w:t>vast educational inequalities have</w:t>
      </w:r>
      <w:r w:rsidR="00B33B8D">
        <w:rPr>
          <w:rFonts w:ascii="Times New Roman" w:hAnsi="Times New Roman" w:cs="Times New Roman"/>
          <w:sz w:val="24"/>
          <w:szCs w:val="24"/>
        </w:rPr>
        <w:t xml:space="preserve"> been known for many years. As the level of education increases, so do the gaps.</w:t>
      </w:r>
      <w:r>
        <w:rPr>
          <w:rFonts w:ascii="Times New Roman" w:hAnsi="Times New Roman" w:cs="Times New Roman"/>
          <w:sz w:val="24"/>
          <w:szCs w:val="24"/>
        </w:rPr>
        <w:t xml:space="preserve"> While these start as early as Pre-Kindergarten, they become more pronounced as the level of school increases.</w:t>
      </w:r>
      <w:r w:rsidR="00B33B8D">
        <w:rPr>
          <w:rFonts w:ascii="Times New Roman" w:hAnsi="Times New Roman" w:cs="Times New Roman"/>
          <w:sz w:val="24"/>
          <w:szCs w:val="24"/>
        </w:rPr>
        <w:t xml:space="preserve"> These are particularly problematic regarding Advanced Placement, Dual Enrollment, and College preparatory programs. My high school was in a poor school district with few resources and a loosely defined college preparation program</w:t>
      </w:r>
      <w:r>
        <w:rPr>
          <w:rFonts w:ascii="Times New Roman" w:hAnsi="Times New Roman" w:cs="Times New Roman"/>
          <w:sz w:val="24"/>
          <w:szCs w:val="24"/>
        </w:rPr>
        <w:t xml:space="preserve"> (which was able to be completed in three years rather than four by anyone)</w:t>
      </w:r>
      <w:r w:rsidR="00B33B8D">
        <w:rPr>
          <w:rFonts w:ascii="Times New Roman" w:hAnsi="Times New Roman" w:cs="Times New Roman"/>
          <w:sz w:val="24"/>
          <w:szCs w:val="24"/>
        </w:rPr>
        <w:t xml:space="preserve">. This lack of </w:t>
      </w:r>
      <w:r w:rsidR="00B33B8D">
        <w:rPr>
          <w:rFonts w:ascii="Times New Roman" w:hAnsi="Times New Roman" w:cs="Times New Roman"/>
          <w:sz w:val="24"/>
          <w:szCs w:val="24"/>
        </w:rPr>
        <w:lastRenderedPageBreak/>
        <w:t>preparation led to no college credit as a freshman when many of my contemporaries matriculated as Juniors by the time they started at BYU (where I went to undergraduate education). While I was far from prepared, I was lucky enough to find the resources to help me become a great student, but it took time. It took several semesters, and those semesters rolled into two years of poor grades.</w:t>
      </w:r>
      <w:r w:rsidR="00113C43">
        <w:rPr>
          <w:rFonts w:ascii="Times New Roman" w:hAnsi="Times New Roman" w:cs="Times New Roman"/>
          <w:sz w:val="24"/>
          <w:szCs w:val="24"/>
        </w:rPr>
        <w:t xml:space="preserve"> While I did not fail many courses then, I could keep my GPA above 2.00 and eventually catch up with everyone else. This situation would be even more </w:t>
      </w:r>
      <w:r w:rsidR="00113C43" w:rsidRPr="00A57D19">
        <w:rPr>
          <w:rFonts w:ascii="Times New Roman" w:hAnsi="Times New Roman" w:cs="Times New Roman"/>
          <w:sz w:val="24"/>
          <w:szCs w:val="24"/>
        </w:rPr>
        <w:t>complex if I were a minority with few resources</w:t>
      </w:r>
      <w:r w:rsidR="004F3922" w:rsidRPr="00A57D19">
        <w:rPr>
          <w:rFonts w:ascii="Times New Roman" w:hAnsi="Times New Roman" w:cs="Times New Roman"/>
          <w:sz w:val="24"/>
          <w:szCs w:val="24"/>
        </w:rPr>
        <w:t xml:space="preserve"> or</w:t>
      </w:r>
      <w:r>
        <w:rPr>
          <w:rFonts w:ascii="Times New Roman" w:hAnsi="Times New Roman" w:cs="Times New Roman"/>
          <w:sz w:val="24"/>
          <w:szCs w:val="24"/>
        </w:rPr>
        <w:t xml:space="preserve"> someone who</w:t>
      </w:r>
      <w:r w:rsidR="004F3922" w:rsidRPr="00A57D19">
        <w:rPr>
          <w:rFonts w:ascii="Times New Roman" w:hAnsi="Times New Roman" w:cs="Times New Roman"/>
          <w:sz w:val="24"/>
          <w:szCs w:val="24"/>
        </w:rPr>
        <w:t xml:space="preserve"> did not understand how to access them</w:t>
      </w:r>
      <w:r w:rsidR="00113C43" w:rsidRPr="00A57D19">
        <w:rPr>
          <w:rFonts w:ascii="Times New Roman" w:hAnsi="Times New Roman" w:cs="Times New Roman"/>
          <w:sz w:val="24"/>
          <w:szCs w:val="24"/>
        </w:rPr>
        <w:t xml:space="preserve"> (Xu, Solanki &amp; Fink, 2018</w:t>
      </w:r>
      <w:r w:rsidR="004F3922" w:rsidRPr="00A57D19">
        <w:rPr>
          <w:rFonts w:ascii="Times New Roman" w:hAnsi="Times New Roman" w:cs="Times New Roman"/>
          <w:sz w:val="24"/>
          <w:szCs w:val="24"/>
        </w:rPr>
        <w:t xml:space="preserve">; </w:t>
      </w:r>
      <w:r w:rsidR="004F3922" w:rsidRPr="00A57D19">
        <w:rPr>
          <w:rStyle w:val="hlfld-contribauthor"/>
          <w:rFonts w:ascii="Times New Roman" w:hAnsi="Times New Roman" w:cs="Times New Roman"/>
          <w:sz w:val="24"/>
          <w:szCs w:val="24"/>
        </w:rPr>
        <w:t xml:space="preserve">Lindstrom, </w:t>
      </w:r>
      <w:proofErr w:type="gramStart"/>
      <w:r w:rsidR="004F3922" w:rsidRPr="00A57D19">
        <w:rPr>
          <w:rStyle w:val="hlfld-contribauthor"/>
          <w:rFonts w:ascii="Times New Roman" w:hAnsi="Times New Roman" w:cs="Times New Roman"/>
          <w:sz w:val="24"/>
          <w:szCs w:val="24"/>
        </w:rPr>
        <w:t>Lind,  Beno</w:t>
      </w:r>
      <w:proofErr w:type="gramEnd"/>
      <w:r w:rsidR="004F3922" w:rsidRPr="00A57D19">
        <w:rPr>
          <w:rStyle w:val="hlfld-contribauthor"/>
          <w:rFonts w:ascii="Times New Roman" w:hAnsi="Times New Roman" w:cs="Times New Roman"/>
          <w:sz w:val="24"/>
          <w:szCs w:val="24"/>
        </w:rPr>
        <w:t>, Gee &amp; Hirano, 2022</w:t>
      </w:r>
      <w:r w:rsidR="00113C43" w:rsidRPr="00A57D19">
        <w:rPr>
          <w:rFonts w:ascii="Times New Roman" w:hAnsi="Times New Roman" w:cs="Times New Roman"/>
          <w:sz w:val="24"/>
          <w:szCs w:val="24"/>
        </w:rPr>
        <w:t xml:space="preserve">). </w:t>
      </w:r>
    </w:p>
    <w:p w14:paraId="62861E4B" w14:textId="7CCF6E18" w:rsidR="000B3AAD" w:rsidRDefault="000B3AAD" w:rsidP="00B33B8D">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Another place where there is a lack of equality in terms of resources is that of reliable </w:t>
      </w:r>
      <w:r w:rsidR="00F6684B">
        <w:rPr>
          <w:rFonts w:ascii="Times New Roman" w:hAnsi="Times New Roman" w:cs="Times New Roman"/>
          <w:sz w:val="24"/>
          <w:szCs w:val="24"/>
        </w:rPr>
        <w:t>i</w:t>
      </w:r>
      <w:r>
        <w:rPr>
          <w:rFonts w:ascii="Times New Roman" w:hAnsi="Times New Roman" w:cs="Times New Roman"/>
          <w:sz w:val="24"/>
          <w:szCs w:val="24"/>
        </w:rPr>
        <w:t xml:space="preserve">nternet. Some people may say that reliable access to the </w:t>
      </w:r>
      <w:r w:rsidR="00F6684B">
        <w:rPr>
          <w:rFonts w:ascii="Times New Roman" w:hAnsi="Times New Roman" w:cs="Times New Roman"/>
          <w:sz w:val="24"/>
          <w:szCs w:val="24"/>
        </w:rPr>
        <w:t>i</w:t>
      </w:r>
      <w:r>
        <w:rPr>
          <w:rFonts w:ascii="Times New Roman" w:hAnsi="Times New Roman" w:cs="Times New Roman"/>
          <w:sz w:val="24"/>
          <w:szCs w:val="24"/>
        </w:rPr>
        <w:t xml:space="preserve">nternet is currently the great equalizer in learning. While there are no free websites for everything you want to learn, there are likely websites for the things you want to know, even if they are behind a paywall. With the coronavirus leading </w:t>
      </w:r>
      <w:proofErr w:type="gramStart"/>
      <w:r>
        <w:rPr>
          <w:rFonts w:ascii="Times New Roman" w:hAnsi="Times New Roman" w:cs="Times New Roman"/>
          <w:sz w:val="24"/>
          <w:szCs w:val="24"/>
        </w:rPr>
        <w:t>the majority of</w:t>
      </w:r>
      <w:proofErr w:type="gramEnd"/>
      <w:r>
        <w:rPr>
          <w:rFonts w:ascii="Times New Roman" w:hAnsi="Times New Roman" w:cs="Times New Roman"/>
          <w:sz w:val="24"/>
          <w:szCs w:val="24"/>
        </w:rPr>
        <w:t xml:space="preserve"> younger people in the United States to depend on good internet connectivity to receive their education, it became evident that more rural areas were less likely to have reliable internet access. </w:t>
      </w:r>
      <w:proofErr w:type="spellStart"/>
      <w:r>
        <w:rPr>
          <w:rFonts w:ascii="Times New Roman" w:hAnsi="Times New Roman" w:cs="Times New Roman"/>
          <w:sz w:val="24"/>
          <w:szCs w:val="24"/>
        </w:rPr>
        <w:t>Auxier</w:t>
      </w:r>
      <w:proofErr w:type="spellEnd"/>
      <w:r>
        <w:rPr>
          <w:rFonts w:ascii="Times New Roman" w:hAnsi="Times New Roman" w:cs="Times New Roman"/>
          <w:sz w:val="24"/>
          <w:szCs w:val="24"/>
        </w:rPr>
        <w:t xml:space="preserve"> &amp; Anderson (2020) found that 58% of 8th Grade Students in the United States </w:t>
      </w:r>
      <w:proofErr w:type="gramStart"/>
      <w:r>
        <w:rPr>
          <w:rFonts w:ascii="Times New Roman" w:hAnsi="Times New Roman" w:cs="Times New Roman"/>
          <w:sz w:val="24"/>
          <w:szCs w:val="24"/>
        </w:rPr>
        <w:t>have to</w:t>
      </w:r>
      <w:proofErr w:type="gramEnd"/>
      <w:r>
        <w:rPr>
          <w:rFonts w:ascii="Times New Roman" w:hAnsi="Times New Roman" w:cs="Times New Roman"/>
          <w:sz w:val="24"/>
          <w:szCs w:val="24"/>
        </w:rPr>
        <w:t xml:space="preserve"> use the </w:t>
      </w:r>
      <w:r w:rsidR="00F6684B">
        <w:rPr>
          <w:rFonts w:ascii="Times New Roman" w:hAnsi="Times New Roman" w:cs="Times New Roman"/>
          <w:sz w:val="24"/>
          <w:szCs w:val="24"/>
        </w:rPr>
        <w:t>i</w:t>
      </w:r>
      <w:r>
        <w:rPr>
          <w:rFonts w:ascii="Times New Roman" w:hAnsi="Times New Roman" w:cs="Times New Roman"/>
          <w:sz w:val="24"/>
          <w:szCs w:val="24"/>
        </w:rPr>
        <w:t xml:space="preserve">nternet to turn in their homework almost daily, even post-coronavirus. </w:t>
      </w:r>
      <w:r w:rsidR="00A57D19">
        <w:rPr>
          <w:rFonts w:ascii="Times New Roman" w:hAnsi="Times New Roman" w:cs="Times New Roman"/>
          <w:sz w:val="24"/>
          <w:szCs w:val="24"/>
        </w:rPr>
        <w:t xml:space="preserve">Roughly 35% of households with school-aged children make less than $30,000 a year, making access the broadband or reliable </w:t>
      </w:r>
      <w:r w:rsidR="00F6684B">
        <w:rPr>
          <w:rFonts w:ascii="Times New Roman" w:hAnsi="Times New Roman" w:cs="Times New Roman"/>
          <w:sz w:val="24"/>
          <w:szCs w:val="24"/>
        </w:rPr>
        <w:t>i</w:t>
      </w:r>
      <w:r w:rsidR="00A57D19">
        <w:rPr>
          <w:rFonts w:ascii="Times New Roman" w:hAnsi="Times New Roman" w:cs="Times New Roman"/>
          <w:sz w:val="24"/>
          <w:szCs w:val="24"/>
        </w:rPr>
        <w:t>nternet hard for many, leading students to rely on doing homework on their cell phones (</w:t>
      </w:r>
      <w:proofErr w:type="spellStart"/>
      <w:r w:rsidR="00A57D19">
        <w:rPr>
          <w:rFonts w:ascii="Times New Roman" w:hAnsi="Times New Roman" w:cs="Times New Roman"/>
          <w:sz w:val="24"/>
          <w:szCs w:val="24"/>
        </w:rPr>
        <w:t>Auxier</w:t>
      </w:r>
      <w:proofErr w:type="spellEnd"/>
      <w:r w:rsidR="00A57D19">
        <w:rPr>
          <w:rFonts w:ascii="Times New Roman" w:hAnsi="Times New Roman" w:cs="Times New Roman"/>
          <w:sz w:val="24"/>
          <w:szCs w:val="24"/>
        </w:rPr>
        <w:t xml:space="preserve"> &amp; Anderson, 2020). This need for </w:t>
      </w:r>
      <w:r w:rsidR="00DD532E">
        <w:rPr>
          <w:rFonts w:ascii="Times New Roman" w:hAnsi="Times New Roman" w:cs="Times New Roman"/>
          <w:sz w:val="24"/>
          <w:szCs w:val="24"/>
        </w:rPr>
        <w:t xml:space="preserve">affordable and reliable </w:t>
      </w:r>
      <w:r w:rsidR="00F6684B">
        <w:rPr>
          <w:rFonts w:ascii="Times New Roman" w:hAnsi="Times New Roman" w:cs="Times New Roman"/>
          <w:sz w:val="24"/>
          <w:szCs w:val="24"/>
        </w:rPr>
        <w:t>i</w:t>
      </w:r>
      <w:r w:rsidR="00A57D19">
        <w:rPr>
          <w:rFonts w:ascii="Times New Roman" w:hAnsi="Times New Roman" w:cs="Times New Roman"/>
          <w:sz w:val="24"/>
          <w:szCs w:val="24"/>
        </w:rPr>
        <w:t xml:space="preserve">nternet for achieving a fundamental educational right in the </w:t>
      </w:r>
      <w:r w:rsidR="00DD532E">
        <w:rPr>
          <w:rFonts w:ascii="Times New Roman" w:hAnsi="Times New Roman" w:cs="Times New Roman"/>
          <w:sz w:val="24"/>
          <w:szCs w:val="24"/>
        </w:rPr>
        <w:t>United States if all students require school</w:t>
      </w:r>
      <w:r w:rsidR="00A57D19">
        <w:rPr>
          <w:rFonts w:ascii="Times New Roman" w:hAnsi="Times New Roman" w:cs="Times New Roman"/>
          <w:sz w:val="24"/>
          <w:szCs w:val="24"/>
        </w:rPr>
        <w:t>.</w:t>
      </w:r>
    </w:p>
    <w:p w14:paraId="60EDDFDE" w14:textId="24C0807D" w:rsidR="00A57D19" w:rsidRDefault="00DD532E" w:rsidP="00B33B8D">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 learned late that there is a bit of a debate as to whether broadband or high-speed internet should be considered a utility and regulated in the same ways as water, sewer, and electricity. </w:t>
      </w:r>
      <w:r>
        <w:rPr>
          <w:rFonts w:ascii="Times New Roman" w:hAnsi="Times New Roman" w:cs="Times New Roman"/>
          <w:sz w:val="24"/>
          <w:szCs w:val="24"/>
        </w:rPr>
        <w:lastRenderedPageBreak/>
        <w:t xml:space="preserve">With an increase in the number of people required to work from home at least part-time and what is required of students still in their required education years, I believe this is a good idea. The Pew </w:t>
      </w:r>
      <w:proofErr w:type="spellStart"/>
      <w:r>
        <w:rPr>
          <w:rFonts w:ascii="Times New Roman" w:hAnsi="Times New Roman" w:cs="Times New Roman"/>
          <w:sz w:val="24"/>
          <w:szCs w:val="24"/>
        </w:rPr>
        <w:t>Insititute</w:t>
      </w:r>
      <w:proofErr w:type="spellEnd"/>
      <w:r>
        <w:rPr>
          <w:rFonts w:ascii="Times New Roman" w:hAnsi="Times New Roman" w:cs="Times New Roman"/>
          <w:sz w:val="24"/>
          <w:szCs w:val="24"/>
        </w:rPr>
        <w:t xml:space="preserve"> went on to find more concerning discrepancies than just those of students with or without internet for home, but also racial differences linked to income (Horowitz, 2020). Students who are minorities are more likely to have trouble turning in their homework than their white counterparts and are more likely to come from households making less than $30,000 a year (</w:t>
      </w:r>
      <w:proofErr w:type="spellStart"/>
      <w:r>
        <w:rPr>
          <w:rFonts w:ascii="Times New Roman" w:hAnsi="Times New Roman" w:cs="Times New Roman"/>
          <w:sz w:val="24"/>
          <w:szCs w:val="24"/>
        </w:rPr>
        <w:t>Auxier</w:t>
      </w:r>
      <w:proofErr w:type="spellEnd"/>
      <w:r>
        <w:rPr>
          <w:rFonts w:ascii="Times New Roman" w:hAnsi="Times New Roman" w:cs="Times New Roman"/>
          <w:sz w:val="24"/>
          <w:szCs w:val="24"/>
        </w:rPr>
        <w:t xml:space="preserve"> &amp; Anderson, 2020; Horowitz, 2020). </w:t>
      </w:r>
    </w:p>
    <w:p w14:paraId="2CE285F0" w14:textId="77777777" w:rsidR="009F455A" w:rsidRDefault="004F4F14" w:rsidP="00B33B8D">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COVID was a time in which havoc rained down on our children. Not only was there a virus they feared, with many experiencing family deaths, but the cultural foundation of their lives, school, went from being social and in person to distant and online overnight. This </w:t>
      </w:r>
      <w:proofErr w:type="gramStart"/>
      <w:r>
        <w:rPr>
          <w:rFonts w:ascii="Times New Roman" w:hAnsi="Times New Roman" w:cs="Times New Roman"/>
          <w:sz w:val="24"/>
          <w:szCs w:val="24"/>
        </w:rPr>
        <w:t>lead</w:t>
      </w:r>
      <w:proofErr w:type="gramEnd"/>
      <w:r>
        <w:rPr>
          <w:rFonts w:ascii="Times New Roman" w:hAnsi="Times New Roman" w:cs="Times New Roman"/>
          <w:sz w:val="24"/>
          <w:szCs w:val="24"/>
        </w:rPr>
        <w:t xml:space="preserve"> to increased depression and anxiety, along with the lack of ability to get help through normal channels. The only lifeline at all to the outside world was the </w:t>
      </w:r>
      <w:r w:rsidR="00F6684B">
        <w:rPr>
          <w:rFonts w:ascii="Times New Roman" w:hAnsi="Times New Roman" w:cs="Times New Roman"/>
          <w:sz w:val="24"/>
          <w:szCs w:val="24"/>
        </w:rPr>
        <w:t>i</w:t>
      </w:r>
      <w:r>
        <w:rPr>
          <w:rFonts w:ascii="Times New Roman" w:hAnsi="Times New Roman" w:cs="Times New Roman"/>
          <w:sz w:val="24"/>
          <w:szCs w:val="24"/>
        </w:rPr>
        <w:t xml:space="preserve">nternet. Problems quickly arose, </w:t>
      </w:r>
      <w:r w:rsidR="007876B1">
        <w:rPr>
          <w:rFonts w:ascii="Times New Roman" w:hAnsi="Times New Roman" w:cs="Times New Roman"/>
          <w:sz w:val="24"/>
          <w:szCs w:val="24"/>
        </w:rPr>
        <w:t>however</w:t>
      </w:r>
      <w:r>
        <w:rPr>
          <w:rFonts w:ascii="Times New Roman" w:hAnsi="Times New Roman" w:cs="Times New Roman"/>
          <w:sz w:val="24"/>
          <w:szCs w:val="24"/>
        </w:rPr>
        <w:t>. In my home, I was teaching from home, and my husband was working from home, and per the usual custody arrangement, we had three children trying to do homework on the same fiber optic connection. Even being lucky enough to be able to afford and live in a place with access to fiber optic internet, the connection constantly was unstable and going out with an amount of usage to which it was not adept.</w:t>
      </w:r>
      <w:r w:rsidR="00877051">
        <w:rPr>
          <w:rFonts w:ascii="Times New Roman" w:hAnsi="Times New Roman" w:cs="Times New Roman"/>
          <w:sz w:val="24"/>
          <w:szCs w:val="24"/>
        </w:rPr>
        <w:t xml:space="preserve"> This scene repeated in each similar home in my neighborhood, yet we were the lucky ones regarding the </w:t>
      </w:r>
      <w:r w:rsidR="00F6684B">
        <w:rPr>
          <w:rFonts w:ascii="Times New Roman" w:hAnsi="Times New Roman" w:cs="Times New Roman"/>
          <w:sz w:val="24"/>
          <w:szCs w:val="24"/>
        </w:rPr>
        <w:t>i</w:t>
      </w:r>
      <w:r w:rsidR="00877051">
        <w:rPr>
          <w:rFonts w:ascii="Times New Roman" w:hAnsi="Times New Roman" w:cs="Times New Roman"/>
          <w:sz w:val="24"/>
          <w:szCs w:val="24"/>
        </w:rPr>
        <w:t xml:space="preserve">nternet. We all had access and the opportunity to purchase the best available </w:t>
      </w:r>
      <w:r w:rsidR="00F6684B">
        <w:rPr>
          <w:rFonts w:ascii="Times New Roman" w:hAnsi="Times New Roman" w:cs="Times New Roman"/>
          <w:sz w:val="24"/>
          <w:szCs w:val="24"/>
        </w:rPr>
        <w:t>i</w:t>
      </w:r>
      <w:r w:rsidR="00877051">
        <w:rPr>
          <w:rFonts w:ascii="Times New Roman" w:hAnsi="Times New Roman" w:cs="Times New Roman"/>
          <w:sz w:val="24"/>
          <w:szCs w:val="24"/>
        </w:rPr>
        <w:t>nternet</w:t>
      </w:r>
      <w:r w:rsidR="00DD532E">
        <w:rPr>
          <w:rFonts w:ascii="Times New Roman" w:hAnsi="Times New Roman" w:cs="Times New Roman"/>
          <w:sz w:val="24"/>
          <w:szCs w:val="24"/>
        </w:rPr>
        <w:t xml:space="preserve"> and the ability to afford it ($100 a month)</w:t>
      </w:r>
    </w:p>
    <w:p w14:paraId="32BDE731" w14:textId="2E8484AC" w:rsidR="004F4F14" w:rsidRDefault="00877051" w:rsidP="00B33B8D">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This option is unavailable in other locations, especially when it involves a more diverse population (Chen, Byrne &amp; Velez, 2022; </w:t>
      </w:r>
      <w:proofErr w:type="spellStart"/>
      <w:r>
        <w:rPr>
          <w:rFonts w:ascii="Times New Roman" w:hAnsi="Times New Roman" w:cs="Times New Roman"/>
          <w:sz w:val="24"/>
          <w:szCs w:val="24"/>
        </w:rPr>
        <w:t>Domina</w:t>
      </w:r>
      <w:proofErr w:type="spellEnd"/>
      <w:r>
        <w:rPr>
          <w:rFonts w:ascii="Times New Roman" w:hAnsi="Times New Roman" w:cs="Times New Roman"/>
          <w:sz w:val="24"/>
          <w:szCs w:val="24"/>
        </w:rPr>
        <w:t xml:space="preserve"> et al., 2021).</w:t>
      </w:r>
    </w:p>
    <w:p w14:paraId="1E63AA59" w14:textId="51174115" w:rsidR="00877051" w:rsidRDefault="00877051" w:rsidP="00B33B8D">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More things led to knowing whether a student would succeed during COVID than how it directly affected them and their families. For example, if they stayed socially engaged with other </w:t>
      </w:r>
      <w:r>
        <w:rPr>
          <w:rFonts w:ascii="Times New Roman" w:hAnsi="Times New Roman" w:cs="Times New Roman"/>
          <w:sz w:val="24"/>
          <w:szCs w:val="24"/>
        </w:rPr>
        <w:lastRenderedPageBreak/>
        <w:t>families and students, they were more likely to have positive outcomes as students (</w:t>
      </w:r>
      <w:proofErr w:type="spellStart"/>
      <w:r>
        <w:rPr>
          <w:rFonts w:ascii="Times New Roman" w:hAnsi="Times New Roman" w:cs="Times New Roman"/>
          <w:sz w:val="24"/>
          <w:szCs w:val="24"/>
        </w:rPr>
        <w:t>Domina</w:t>
      </w:r>
      <w:proofErr w:type="spellEnd"/>
      <w:r>
        <w:rPr>
          <w:rFonts w:ascii="Times New Roman" w:hAnsi="Times New Roman" w:cs="Times New Roman"/>
          <w:sz w:val="24"/>
          <w:szCs w:val="24"/>
        </w:rPr>
        <w:t xml:space="preserve"> et al., 2021). This social structure and support help contribute to a positive home environment that is somewhat learning-centric and shows parents who are involved in their children’s social life and education, which are also important in predicting positive academic outcomes (Chen, Byrne &amp; Velez, 2022). What determines whether parents are present in their children’s academic lives? The ability to monitor and understand the work they need, in addition to time and availability to work with them. This availability was something many children of healthcare workers and those on the front lines lost during COVID. </w:t>
      </w:r>
    </w:p>
    <w:p w14:paraId="04289641" w14:textId="6D31B600" w:rsidR="00877051" w:rsidRDefault="00F6684B" w:rsidP="00B33B8D">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As schools are entering into in-person instruction in almost all districts, it is essential to determine what we learned from COVID and what gained perspective; Those things were indispensable at the time but were not necessary to continue. The first thing that comes to mind is whether we should consider the internet a school supply, much like textbooks. Everyone knows that students cannot learn without teachers and books, which the state provides. In recent years those things provided by the state have decreased. For example, the school supply list now includes basic toiletries like a four-pack of toilet paper and the same in Kleenex. I believe the internet is as essential as these items the state should provide. As a homeowner, I understand that this would increase taxes, but it would also add to the success of our community. This essential product would benefit everyone long-term, with more students graduating. This high-speed internet accessibility change would lead to higher-paying jobs within the community that contribute to school taxes. </w:t>
      </w:r>
      <w:r w:rsidR="007876B1">
        <w:rPr>
          <w:rFonts w:ascii="Times New Roman" w:hAnsi="Times New Roman" w:cs="Times New Roman"/>
          <w:sz w:val="24"/>
          <w:szCs w:val="24"/>
        </w:rPr>
        <w:t>Bridging the gap would take a while</w:t>
      </w:r>
      <w:r>
        <w:rPr>
          <w:rFonts w:ascii="Times New Roman" w:hAnsi="Times New Roman" w:cs="Times New Roman"/>
          <w:sz w:val="24"/>
          <w:szCs w:val="24"/>
        </w:rPr>
        <w:t xml:space="preserve">, but the benefits outweigh the costs. </w:t>
      </w:r>
    </w:p>
    <w:p w14:paraId="19309DFA" w14:textId="77777777" w:rsidR="002E6021" w:rsidRDefault="002E6021" w:rsidP="002E6021">
      <w:pPr>
        <w:jc w:val="center"/>
        <w:rPr>
          <w:rFonts w:ascii="Times New Roman" w:hAnsi="Times New Roman" w:cs="Times New Roman"/>
          <w:sz w:val="24"/>
          <w:szCs w:val="24"/>
        </w:rPr>
      </w:pPr>
    </w:p>
    <w:p w14:paraId="0D18D76B" w14:textId="77777777" w:rsidR="00B33B8D" w:rsidRDefault="00B33B8D">
      <w:pPr>
        <w:rPr>
          <w:rFonts w:ascii="Times New Roman" w:hAnsi="Times New Roman" w:cs="Times New Roman"/>
          <w:sz w:val="24"/>
          <w:szCs w:val="24"/>
        </w:rPr>
      </w:pPr>
      <w:r>
        <w:rPr>
          <w:rFonts w:ascii="Times New Roman" w:hAnsi="Times New Roman" w:cs="Times New Roman"/>
          <w:sz w:val="24"/>
          <w:szCs w:val="24"/>
        </w:rPr>
        <w:br w:type="page"/>
      </w:r>
    </w:p>
    <w:p w14:paraId="22613CCB" w14:textId="22E5E79B" w:rsidR="0097179C" w:rsidRDefault="002D1A18" w:rsidP="0097179C">
      <w:pPr>
        <w:spacing w:line="480" w:lineRule="auto"/>
        <w:jc w:val="center"/>
        <w:rPr>
          <w:rFonts w:ascii="Times New Roman" w:hAnsi="Times New Roman" w:cs="Times New Roman"/>
          <w:sz w:val="24"/>
          <w:szCs w:val="24"/>
        </w:rPr>
      </w:pPr>
      <w:r w:rsidRPr="001319F5">
        <w:rPr>
          <w:rFonts w:ascii="Times New Roman" w:hAnsi="Times New Roman" w:cs="Times New Roman"/>
          <w:sz w:val="24"/>
          <w:szCs w:val="24"/>
        </w:rPr>
        <w:lastRenderedPageBreak/>
        <w:t>References</w:t>
      </w:r>
    </w:p>
    <w:p w14:paraId="68F2DA48" w14:textId="17602386" w:rsidR="000B3AAD" w:rsidRDefault="000B3AAD" w:rsidP="000B3AAD">
      <w:pPr>
        <w:spacing w:line="480" w:lineRule="auto"/>
        <w:rPr>
          <w:rFonts w:ascii="Times New Roman" w:hAnsi="Times New Roman" w:cs="Times New Roman"/>
          <w:sz w:val="24"/>
          <w:szCs w:val="24"/>
          <w:shd w:val="clear" w:color="auto" w:fill="FFFFFF"/>
        </w:rPr>
      </w:pPr>
      <w:proofErr w:type="spellStart"/>
      <w:r w:rsidRPr="00A57D19">
        <w:rPr>
          <w:rFonts w:ascii="Times New Roman" w:hAnsi="Times New Roman" w:cs="Times New Roman"/>
          <w:sz w:val="24"/>
          <w:szCs w:val="24"/>
          <w:shd w:val="clear" w:color="auto" w:fill="FFFFFF"/>
        </w:rPr>
        <w:t>Auxier</w:t>
      </w:r>
      <w:proofErr w:type="spellEnd"/>
      <w:r w:rsidRPr="00A57D19">
        <w:rPr>
          <w:rFonts w:ascii="Times New Roman" w:hAnsi="Times New Roman" w:cs="Times New Roman"/>
          <w:sz w:val="24"/>
          <w:szCs w:val="24"/>
          <w:shd w:val="clear" w:color="auto" w:fill="FFFFFF"/>
        </w:rPr>
        <w:t>, B., &amp; Anderson, M. (2020). As schools close due to the coronavirus, some US students face a digital ‘homework gap.’ </w:t>
      </w:r>
      <w:r w:rsidRPr="00A57D19">
        <w:rPr>
          <w:rFonts w:ascii="Times New Roman" w:hAnsi="Times New Roman" w:cs="Times New Roman"/>
          <w:i/>
          <w:iCs/>
          <w:sz w:val="24"/>
          <w:szCs w:val="24"/>
          <w:shd w:val="clear" w:color="auto" w:fill="FFFFFF"/>
        </w:rPr>
        <w:t>Pew Research Center</w:t>
      </w:r>
      <w:r w:rsidRPr="00A57D19">
        <w:rPr>
          <w:rFonts w:ascii="Times New Roman" w:hAnsi="Times New Roman" w:cs="Times New Roman"/>
          <w:sz w:val="24"/>
          <w:szCs w:val="24"/>
          <w:shd w:val="clear" w:color="auto" w:fill="FFFFFF"/>
        </w:rPr>
        <w:t>, </w:t>
      </w:r>
      <w:r w:rsidRPr="00A57D19">
        <w:rPr>
          <w:rFonts w:ascii="Times New Roman" w:hAnsi="Times New Roman" w:cs="Times New Roman"/>
          <w:i/>
          <w:iCs/>
          <w:sz w:val="24"/>
          <w:szCs w:val="24"/>
          <w:shd w:val="clear" w:color="auto" w:fill="FFFFFF"/>
        </w:rPr>
        <w:t>16</w:t>
      </w:r>
      <w:r w:rsidRPr="00A57D19">
        <w:rPr>
          <w:rFonts w:ascii="Times New Roman" w:hAnsi="Times New Roman" w:cs="Times New Roman"/>
          <w:sz w:val="24"/>
          <w:szCs w:val="24"/>
          <w:shd w:val="clear" w:color="auto" w:fill="FFFFFF"/>
        </w:rPr>
        <w:t>, 1-8.</w:t>
      </w:r>
    </w:p>
    <w:p w14:paraId="5E3F85BF" w14:textId="76C664EB" w:rsidR="00877051" w:rsidRPr="00877051" w:rsidRDefault="00877051" w:rsidP="000B3AAD">
      <w:pPr>
        <w:spacing w:line="480" w:lineRule="auto"/>
        <w:rPr>
          <w:rFonts w:ascii="Times New Roman" w:hAnsi="Times New Roman" w:cs="Times New Roman"/>
          <w:sz w:val="24"/>
          <w:szCs w:val="24"/>
          <w:shd w:val="clear" w:color="auto" w:fill="FFFFFF"/>
        </w:rPr>
      </w:pPr>
      <w:r w:rsidRPr="00877051">
        <w:rPr>
          <w:rFonts w:ascii="Times New Roman" w:hAnsi="Times New Roman" w:cs="Times New Roman"/>
          <w:sz w:val="24"/>
          <w:szCs w:val="24"/>
          <w:shd w:val="clear" w:color="auto" w:fill="FFFFFF"/>
        </w:rPr>
        <w:t xml:space="preserve">Chen, C. Y.-C., Byrne, E., &amp; </w:t>
      </w:r>
      <w:proofErr w:type="spellStart"/>
      <w:r w:rsidRPr="00877051">
        <w:rPr>
          <w:rFonts w:ascii="Times New Roman" w:hAnsi="Times New Roman" w:cs="Times New Roman"/>
          <w:sz w:val="24"/>
          <w:szCs w:val="24"/>
          <w:shd w:val="clear" w:color="auto" w:fill="FFFFFF"/>
        </w:rPr>
        <w:t>Vélez</w:t>
      </w:r>
      <w:proofErr w:type="spellEnd"/>
      <w:r w:rsidRPr="00877051">
        <w:rPr>
          <w:rFonts w:ascii="Times New Roman" w:hAnsi="Times New Roman" w:cs="Times New Roman"/>
          <w:sz w:val="24"/>
          <w:szCs w:val="24"/>
          <w:shd w:val="clear" w:color="auto" w:fill="FFFFFF"/>
        </w:rPr>
        <w:t>, T. (2022). Impact of the 2020 pandemic of COVID-19 on Families with School-aged Children in the United States: Roles of Income Level and Race. </w:t>
      </w:r>
      <w:r w:rsidRPr="00877051">
        <w:rPr>
          <w:rFonts w:ascii="Times New Roman" w:hAnsi="Times New Roman" w:cs="Times New Roman"/>
          <w:i/>
          <w:iCs/>
          <w:sz w:val="24"/>
          <w:szCs w:val="24"/>
          <w:shd w:val="clear" w:color="auto" w:fill="FFFFFF"/>
        </w:rPr>
        <w:t>Journal of Family Issues</w:t>
      </w:r>
      <w:r w:rsidRPr="00877051">
        <w:rPr>
          <w:rFonts w:ascii="Times New Roman" w:hAnsi="Times New Roman" w:cs="Times New Roman"/>
          <w:sz w:val="24"/>
          <w:szCs w:val="24"/>
          <w:shd w:val="clear" w:color="auto" w:fill="FFFFFF"/>
        </w:rPr>
        <w:t>, </w:t>
      </w:r>
      <w:r w:rsidRPr="00877051">
        <w:rPr>
          <w:rFonts w:ascii="Times New Roman" w:hAnsi="Times New Roman" w:cs="Times New Roman"/>
          <w:i/>
          <w:iCs/>
          <w:sz w:val="24"/>
          <w:szCs w:val="24"/>
          <w:shd w:val="clear" w:color="auto" w:fill="FFFFFF"/>
        </w:rPr>
        <w:t>43</w:t>
      </w:r>
      <w:r w:rsidRPr="00877051">
        <w:rPr>
          <w:rFonts w:ascii="Times New Roman" w:hAnsi="Times New Roman" w:cs="Times New Roman"/>
          <w:sz w:val="24"/>
          <w:szCs w:val="24"/>
          <w:shd w:val="clear" w:color="auto" w:fill="FFFFFF"/>
        </w:rPr>
        <w:t>(3), 719–740</w:t>
      </w:r>
      <w:r w:rsidRPr="00877051">
        <w:rPr>
          <w:rFonts w:ascii="Times New Roman" w:hAnsi="Times New Roman" w:cs="Times New Roman"/>
          <w:color w:val="333333"/>
          <w:sz w:val="24"/>
          <w:szCs w:val="24"/>
          <w:shd w:val="clear" w:color="auto" w:fill="FFFFFF"/>
        </w:rPr>
        <w:t>. </w:t>
      </w:r>
      <w:hyperlink r:id="rId7" w:history="1">
        <w:r w:rsidRPr="00877051">
          <w:rPr>
            <w:rStyle w:val="Hyperlink"/>
            <w:rFonts w:ascii="Times New Roman" w:hAnsi="Times New Roman" w:cs="Times New Roman"/>
            <w:color w:val="006ACC"/>
            <w:sz w:val="24"/>
            <w:szCs w:val="24"/>
            <w:shd w:val="clear" w:color="auto" w:fill="FFFFFF"/>
          </w:rPr>
          <w:t>https://doi.org/10.1177/0192513X21994153</w:t>
        </w:r>
      </w:hyperlink>
    </w:p>
    <w:p w14:paraId="584890F3" w14:textId="1B4EB85F" w:rsidR="00E81886" w:rsidRPr="00E81886" w:rsidRDefault="00E81886" w:rsidP="000B3AAD">
      <w:pPr>
        <w:spacing w:line="480" w:lineRule="auto"/>
        <w:rPr>
          <w:rFonts w:ascii="Times New Roman" w:hAnsi="Times New Roman" w:cs="Times New Roman"/>
          <w:sz w:val="24"/>
          <w:szCs w:val="24"/>
          <w:shd w:val="clear" w:color="auto" w:fill="FFFFFF"/>
        </w:rPr>
      </w:pPr>
      <w:proofErr w:type="spellStart"/>
      <w:r w:rsidRPr="00E81886">
        <w:rPr>
          <w:rFonts w:ascii="Times New Roman" w:hAnsi="Times New Roman" w:cs="Times New Roman"/>
          <w:sz w:val="24"/>
          <w:szCs w:val="24"/>
          <w:shd w:val="clear" w:color="auto" w:fill="FFFFFF"/>
        </w:rPr>
        <w:t>Domina</w:t>
      </w:r>
      <w:proofErr w:type="spellEnd"/>
      <w:r w:rsidRPr="00E81886">
        <w:rPr>
          <w:rFonts w:ascii="Times New Roman" w:hAnsi="Times New Roman" w:cs="Times New Roman"/>
          <w:sz w:val="24"/>
          <w:szCs w:val="24"/>
          <w:shd w:val="clear" w:color="auto" w:fill="FFFFFF"/>
        </w:rPr>
        <w:t xml:space="preserve">, T., </w:t>
      </w:r>
      <w:proofErr w:type="spellStart"/>
      <w:r w:rsidRPr="00E81886">
        <w:rPr>
          <w:rFonts w:ascii="Times New Roman" w:hAnsi="Times New Roman" w:cs="Times New Roman"/>
          <w:sz w:val="24"/>
          <w:szCs w:val="24"/>
          <w:shd w:val="clear" w:color="auto" w:fill="FFFFFF"/>
        </w:rPr>
        <w:t>Renzulli</w:t>
      </w:r>
      <w:proofErr w:type="spellEnd"/>
      <w:r w:rsidRPr="00E81886">
        <w:rPr>
          <w:rFonts w:ascii="Times New Roman" w:hAnsi="Times New Roman" w:cs="Times New Roman"/>
          <w:sz w:val="24"/>
          <w:szCs w:val="24"/>
          <w:shd w:val="clear" w:color="auto" w:fill="FFFFFF"/>
        </w:rPr>
        <w:t>, L., Murray, B., Garza, A. N., &amp; Perez, L. (2021). Remote or Removed: Predicting Successful Engagement with Online Learning during COVID-19. </w:t>
      </w:r>
      <w:r w:rsidRPr="00E81886">
        <w:rPr>
          <w:rFonts w:ascii="Times New Roman" w:hAnsi="Times New Roman" w:cs="Times New Roman"/>
          <w:i/>
          <w:iCs/>
          <w:sz w:val="24"/>
          <w:szCs w:val="24"/>
          <w:shd w:val="clear" w:color="auto" w:fill="FFFFFF"/>
        </w:rPr>
        <w:t>Socius</w:t>
      </w:r>
      <w:r w:rsidRPr="00E81886">
        <w:rPr>
          <w:rFonts w:ascii="Times New Roman" w:hAnsi="Times New Roman" w:cs="Times New Roman"/>
          <w:sz w:val="24"/>
          <w:szCs w:val="24"/>
          <w:shd w:val="clear" w:color="auto" w:fill="FFFFFF"/>
        </w:rPr>
        <w:t>, </w:t>
      </w:r>
      <w:r w:rsidRPr="00E81886">
        <w:rPr>
          <w:rFonts w:ascii="Times New Roman" w:hAnsi="Times New Roman" w:cs="Times New Roman"/>
          <w:i/>
          <w:iCs/>
          <w:sz w:val="24"/>
          <w:szCs w:val="24"/>
          <w:shd w:val="clear" w:color="auto" w:fill="FFFFFF"/>
        </w:rPr>
        <w:t>7</w:t>
      </w:r>
      <w:r w:rsidRPr="00E81886">
        <w:rPr>
          <w:rFonts w:ascii="Times New Roman" w:hAnsi="Times New Roman" w:cs="Times New Roman"/>
          <w:color w:val="333333"/>
          <w:sz w:val="24"/>
          <w:szCs w:val="24"/>
          <w:shd w:val="clear" w:color="auto" w:fill="FFFFFF"/>
        </w:rPr>
        <w:t>. </w:t>
      </w:r>
      <w:hyperlink r:id="rId8" w:history="1">
        <w:r w:rsidRPr="00E81886">
          <w:rPr>
            <w:rStyle w:val="Hyperlink"/>
            <w:rFonts w:ascii="Times New Roman" w:hAnsi="Times New Roman" w:cs="Times New Roman"/>
            <w:color w:val="006ACC"/>
            <w:sz w:val="24"/>
            <w:szCs w:val="24"/>
            <w:shd w:val="clear" w:color="auto" w:fill="FFFFFF"/>
          </w:rPr>
          <w:t>https://doi.org/10.1177/2378023120988200</w:t>
        </w:r>
      </w:hyperlink>
    </w:p>
    <w:p w14:paraId="539DBDFB" w14:textId="072E77DD" w:rsidR="00E81886" w:rsidRPr="00E81886" w:rsidRDefault="00E81886" w:rsidP="004F3922">
      <w:pPr>
        <w:spacing w:line="480" w:lineRule="auto"/>
        <w:rPr>
          <w:rFonts w:ascii="Times New Roman" w:hAnsi="Times New Roman" w:cs="Times New Roman"/>
          <w:sz w:val="24"/>
          <w:szCs w:val="24"/>
        </w:rPr>
      </w:pPr>
      <w:r w:rsidRPr="00E81886">
        <w:rPr>
          <w:rFonts w:ascii="Times New Roman" w:hAnsi="Times New Roman" w:cs="Times New Roman"/>
          <w:sz w:val="24"/>
          <w:szCs w:val="24"/>
          <w:shd w:val="clear" w:color="auto" w:fill="FFFFFF"/>
        </w:rPr>
        <w:t>Horowitz J. M. (2020). </w:t>
      </w:r>
      <w:r w:rsidRPr="00E81886">
        <w:rPr>
          <w:rStyle w:val="Emphasis"/>
          <w:rFonts w:ascii="Times New Roman" w:hAnsi="Times New Roman" w:cs="Times New Roman"/>
          <w:sz w:val="24"/>
          <w:szCs w:val="24"/>
          <w:shd w:val="clear" w:color="auto" w:fill="FFFFFF"/>
        </w:rPr>
        <w:t>Lower-income parents most concerned about their children falling behind amid COVID-19 school closures</w:t>
      </w:r>
      <w:r w:rsidRPr="00E81886">
        <w:rPr>
          <w:rFonts w:ascii="Times New Roman" w:hAnsi="Times New Roman" w:cs="Times New Roman"/>
          <w:sz w:val="24"/>
          <w:szCs w:val="24"/>
          <w:shd w:val="clear" w:color="auto" w:fill="FFFFFF"/>
        </w:rPr>
        <w:t>. Pew Research Center</w:t>
      </w:r>
      <w:r w:rsidRPr="00E81886">
        <w:rPr>
          <w:rFonts w:ascii="Times New Roman" w:hAnsi="Times New Roman" w:cs="Times New Roman"/>
          <w:color w:val="333333"/>
          <w:sz w:val="24"/>
          <w:szCs w:val="24"/>
          <w:shd w:val="clear" w:color="auto" w:fill="FFFFFF"/>
        </w:rPr>
        <w:t>. </w:t>
      </w:r>
      <w:hyperlink r:id="rId9" w:history="1">
        <w:r w:rsidRPr="00E81886">
          <w:rPr>
            <w:rStyle w:val="Hyperlink"/>
            <w:rFonts w:ascii="Times New Roman" w:hAnsi="Times New Roman" w:cs="Times New Roman"/>
            <w:color w:val="006ACC"/>
            <w:sz w:val="24"/>
            <w:szCs w:val="24"/>
            <w:shd w:val="clear" w:color="auto" w:fill="FFFFFF"/>
          </w:rPr>
          <w:t>https://www.pewresearch.org/fact-tank/2020/04/15/lower-income-parents-most-concerned-about-their-children-falling-behind-amid-covid-19-school-closures/</w:t>
        </w:r>
      </w:hyperlink>
    </w:p>
    <w:p w14:paraId="679B9A71" w14:textId="4132C433" w:rsidR="004F3922" w:rsidRDefault="004F3922" w:rsidP="004F3922">
      <w:pPr>
        <w:spacing w:line="480" w:lineRule="auto"/>
        <w:rPr>
          <w:rStyle w:val="hlfld-contribauthor"/>
          <w:rFonts w:ascii="Times New Roman" w:hAnsi="Times New Roman" w:cs="Times New Roman"/>
          <w:color w:val="333333"/>
          <w:sz w:val="24"/>
          <w:szCs w:val="24"/>
        </w:rPr>
      </w:pPr>
      <w:r w:rsidRPr="000B3AAD">
        <w:rPr>
          <w:rStyle w:val="hlfld-contribauthor"/>
          <w:rFonts w:ascii="Times New Roman" w:hAnsi="Times New Roman" w:cs="Times New Roman"/>
          <w:sz w:val="24"/>
          <w:szCs w:val="24"/>
        </w:rPr>
        <w:t>Lindstrom, L., Lind, J., Beno, C., Gee, K. A., &amp; Hirano, K. (2022). Career and College Readiness for Underserved Youth: Educator and Youth Perspectives. Youth &amp; Society, 54(2), 221–239</w:t>
      </w:r>
      <w:r w:rsidRPr="004F3922">
        <w:rPr>
          <w:rStyle w:val="hlfld-contribauthor"/>
          <w:rFonts w:ascii="Times New Roman" w:hAnsi="Times New Roman" w:cs="Times New Roman"/>
          <w:color w:val="333333"/>
          <w:sz w:val="24"/>
          <w:szCs w:val="24"/>
        </w:rPr>
        <w:t xml:space="preserve">. </w:t>
      </w:r>
      <w:hyperlink r:id="rId10" w:history="1">
        <w:r w:rsidRPr="008003EA">
          <w:rPr>
            <w:rStyle w:val="Hyperlink"/>
            <w:rFonts w:ascii="Times New Roman" w:hAnsi="Times New Roman" w:cs="Times New Roman"/>
            <w:sz w:val="24"/>
            <w:szCs w:val="24"/>
          </w:rPr>
          <w:t>https://doi.org/10.1177/0044118X20977004</w:t>
        </w:r>
      </w:hyperlink>
    </w:p>
    <w:p w14:paraId="0348E6B3" w14:textId="6C4B0D07" w:rsidR="00B33B8D" w:rsidRDefault="00B33B8D" w:rsidP="004F3922">
      <w:pPr>
        <w:spacing w:line="480" w:lineRule="auto"/>
        <w:rPr>
          <w:rFonts w:ascii="Times New Roman" w:hAnsi="Times New Roman" w:cs="Times New Roman"/>
          <w:sz w:val="24"/>
          <w:szCs w:val="24"/>
        </w:rPr>
      </w:pPr>
      <w:r w:rsidRPr="00B33B8D">
        <w:rPr>
          <w:rFonts w:ascii="Times New Roman" w:hAnsi="Times New Roman" w:cs="Times New Roman"/>
          <w:sz w:val="24"/>
          <w:szCs w:val="24"/>
        </w:rPr>
        <w:t>Xu, D., Solanki, S., &amp; Fink, J. (2021). College Acceleration for All? Mapping Racial Gaps in</w:t>
      </w:r>
      <w:r>
        <w:rPr>
          <w:rFonts w:ascii="Times New Roman" w:hAnsi="Times New Roman" w:cs="Times New Roman"/>
          <w:sz w:val="24"/>
          <w:szCs w:val="24"/>
        </w:rPr>
        <w:t xml:space="preserve"> </w:t>
      </w:r>
      <w:r w:rsidRPr="00B33B8D">
        <w:rPr>
          <w:rFonts w:ascii="Times New Roman" w:hAnsi="Times New Roman" w:cs="Times New Roman"/>
          <w:sz w:val="24"/>
          <w:szCs w:val="24"/>
        </w:rPr>
        <w:t xml:space="preserve">Advanced Placement and Dual Enrollment Participation. American Educational </w:t>
      </w:r>
      <w:proofErr w:type="spellStart"/>
      <w:r w:rsidRPr="00B33B8D">
        <w:rPr>
          <w:rFonts w:ascii="Times New Roman" w:hAnsi="Times New Roman" w:cs="Times New Roman"/>
          <w:sz w:val="24"/>
          <w:szCs w:val="24"/>
        </w:rPr>
        <w:t>ResearchJournal</w:t>
      </w:r>
      <w:proofErr w:type="spellEnd"/>
      <w:r w:rsidRPr="00B33B8D">
        <w:rPr>
          <w:rFonts w:ascii="Times New Roman" w:hAnsi="Times New Roman" w:cs="Times New Roman"/>
          <w:sz w:val="24"/>
          <w:szCs w:val="24"/>
        </w:rPr>
        <w:t xml:space="preserve">, 58(5), 954–992. </w:t>
      </w:r>
      <w:hyperlink r:id="rId11" w:history="1">
        <w:r w:rsidR="004F3922" w:rsidRPr="008003EA">
          <w:rPr>
            <w:rStyle w:val="Hyperlink"/>
            <w:rFonts w:ascii="Times New Roman" w:hAnsi="Times New Roman" w:cs="Times New Roman"/>
            <w:sz w:val="24"/>
            <w:szCs w:val="24"/>
          </w:rPr>
          <w:t>https://doi.org/10.3102/0002831221991138</w:t>
        </w:r>
      </w:hyperlink>
    </w:p>
    <w:p w14:paraId="584DF85E" w14:textId="77777777" w:rsidR="004F3922" w:rsidRDefault="004F3922" w:rsidP="004F3922">
      <w:pPr>
        <w:spacing w:line="480" w:lineRule="auto"/>
        <w:rPr>
          <w:rFonts w:ascii="Times New Roman" w:hAnsi="Times New Roman" w:cs="Times New Roman"/>
          <w:sz w:val="24"/>
          <w:szCs w:val="24"/>
        </w:rPr>
      </w:pPr>
    </w:p>
    <w:p w14:paraId="0E6F3DE2" w14:textId="77777777" w:rsidR="001319F5" w:rsidRPr="001319F5" w:rsidRDefault="001319F5" w:rsidP="001319F5">
      <w:pPr>
        <w:rPr>
          <w:rStyle w:val="httpswwwnytimescomlive20221012usalex-jones-verdict-sandy-hook"/>
          <w:rFonts w:ascii="Times New Roman" w:hAnsi="Times New Roman" w:cs="Times New Roman"/>
          <w:color w:val="05103E"/>
          <w:sz w:val="24"/>
          <w:szCs w:val="24"/>
          <w:shd w:val="clear" w:color="auto" w:fill="FFFFFF"/>
        </w:rPr>
      </w:pPr>
    </w:p>
    <w:sectPr w:rsidR="001319F5" w:rsidRPr="001319F5">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4CC53F" w14:textId="77777777" w:rsidR="00C30A05" w:rsidRDefault="00C30A05" w:rsidP="0070636F">
      <w:pPr>
        <w:spacing w:after="0" w:line="240" w:lineRule="auto"/>
      </w:pPr>
      <w:r>
        <w:separator/>
      </w:r>
    </w:p>
  </w:endnote>
  <w:endnote w:type="continuationSeparator" w:id="0">
    <w:p w14:paraId="750FA19B" w14:textId="77777777" w:rsidR="00C30A05" w:rsidRDefault="00C30A05" w:rsidP="007063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1003B9" w14:textId="77777777" w:rsidR="00C30A05" w:rsidRDefault="00C30A05" w:rsidP="0070636F">
      <w:pPr>
        <w:spacing w:after="0" w:line="240" w:lineRule="auto"/>
      </w:pPr>
      <w:r>
        <w:separator/>
      </w:r>
    </w:p>
  </w:footnote>
  <w:footnote w:type="continuationSeparator" w:id="0">
    <w:p w14:paraId="5B624E54" w14:textId="77777777" w:rsidR="00C30A05" w:rsidRDefault="00C30A05" w:rsidP="007063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F815A6" w14:textId="0BA3F599" w:rsidR="002D1A18" w:rsidRPr="002D1A18" w:rsidRDefault="002D1A18">
    <w:pPr>
      <w:pStyle w:val="Header"/>
      <w:rPr>
        <w:rFonts w:ascii="Times New Roman" w:hAnsi="Times New Roman" w:cs="Times New Roman"/>
        <w:sz w:val="24"/>
        <w:szCs w:val="24"/>
      </w:rPr>
    </w:pPr>
    <w:r>
      <w:rPr>
        <w:rFonts w:ascii="Times New Roman" w:hAnsi="Times New Roman" w:cs="Times New Roman"/>
        <w:sz w:val="24"/>
        <w:szCs w:val="24"/>
      </w:rP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A2MTE1tjSwMDO1MLBU0lEKTi0uzszPAykwqwUAnQMOHiwAAAA="/>
  </w:docVars>
  <w:rsids>
    <w:rsidRoot w:val="0070636F"/>
    <w:rsid w:val="000B159F"/>
    <w:rsid w:val="000B3A81"/>
    <w:rsid w:val="000B3AAD"/>
    <w:rsid w:val="00112856"/>
    <w:rsid w:val="00113C43"/>
    <w:rsid w:val="00125C6E"/>
    <w:rsid w:val="001319F5"/>
    <w:rsid w:val="001509E4"/>
    <w:rsid w:val="001553B2"/>
    <w:rsid w:val="001B16C5"/>
    <w:rsid w:val="002B0863"/>
    <w:rsid w:val="002D1A18"/>
    <w:rsid w:val="002E6021"/>
    <w:rsid w:val="003239EB"/>
    <w:rsid w:val="00351C94"/>
    <w:rsid w:val="00355B62"/>
    <w:rsid w:val="003A0C3C"/>
    <w:rsid w:val="003E06A6"/>
    <w:rsid w:val="004B413C"/>
    <w:rsid w:val="004C7439"/>
    <w:rsid w:val="004F3922"/>
    <w:rsid w:val="004F4F14"/>
    <w:rsid w:val="0055476E"/>
    <w:rsid w:val="00581FB1"/>
    <w:rsid w:val="0070636F"/>
    <w:rsid w:val="007876B1"/>
    <w:rsid w:val="007B5DAE"/>
    <w:rsid w:val="007D2118"/>
    <w:rsid w:val="007F2D0D"/>
    <w:rsid w:val="00877051"/>
    <w:rsid w:val="008E3450"/>
    <w:rsid w:val="009577AF"/>
    <w:rsid w:val="0097179C"/>
    <w:rsid w:val="009C2F8F"/>
    <w:rsid w:val="009F455A"/>
    <w:rsid w:val="00A57D19"/>
    <w:rsid w:val="00B010F1"/>
    <w:rsid w:val="00B33B8D"/>
    <w:rsid w:val="00B41269"/>
    <w:rsid w:val="00B60272"/>
    <w:rsid w:val="00B911F1"/>
    <w:rsid w:val="00B94A6E"/>
    <w:rsid w:val="00BA699F"/>
    <w:rsid w:val="00C20DBA"/>
    <w:rsid w:val="00C30A05"/>
    <w:rsid w:val="00C811DC"/>
    <w:rsid w:val="00C946A9"/>
    <w:rsid w:val="00C9512F"/>
    <w:rsid w:val="00CB5355"/>
    <w:rsid w:val="00CF2B71"/>
    <w:rsid w:val="00D52861"/>
    <w:rsid w:val="00DA42E3"/>
    <w:rsid w:val="00DD532E"/>
    <w:rsid w:val="00E00EA4"/>
    <w:rsid w:val="00E0220B"/>
    <w:rsid w:val="00E50FE8"/>
    <w:rsid w:val="00E515EE"/>
    <w:rsid w:val="00E57E5B"/>
    <w:rsid w:val="00E81886"/>
    <w:rsid w:val="00EB3B14"/>
    <w:rsid w:val="00ED566A"/>
    <w:rsid w:val="00F4504B"/>
    <w:rsid w:val="00F6684B"/>
    <w:rsid w:val="00FB5A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C71043"/>
  <w15:chartTrackingRefBased/>
  <w15:docId w15:val="{86E42411-9D2F-4C26-856C-5F2E5DC9A5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063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636F"/>
  </w:style>
  <w:style w:type="paragraph" w:styleId="Footer">
    <w:name w:val="footer"/>
    <w:basedOn w:val="Normal"/>
    <w:link w:val="FooterChar"/>
    <w:uiPriority w:val="99"/>
    <w:unhideWhenUsed/>
    <w:rsid w:val="007063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636F"/>
  </w:style>
  <w:style w:type="paragraph" w:styleId="NormalWeb">
    <w:name w:val="Normal (Web)"/>
    <w:basedOn w:val="Normal"/>
    <w:uiPriority w:val="99"/>
    <w:unhideWhenUsed/>
    <w:rsid w:val="0097179C"/>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553B2"/>
    <w:rPr>
      <w:i/>
      <w:iCs/>
    </w:rPr>
  </w:style>
  <w:style w:type="character" w:customStyle="1" w:styleId="httpswwwuscourtsgovabout-federal-courtseducational-resourcesabout-educational-outreachactivity-resourcesabout">
    <w:name w:val="https://www.uscourts.gov/about-federal-courts/educational-resources/about-educational-outreach/activity-resources/about"/>
    <w:basedOn w:val="DefaultParagraphFont"/>
    <w:rsid w:val="001553B2"/>
  </w:style>
  <w:style w:type="character" w:customStyle="1" w:styleId="httpswwwnytimescomlive20221012usalex-jones-verdict-sandy-hook">
    <w:name w:val="https://www.nytimes.com/live/2022/10/12/us/alex-jones-verdict-sandy-hook"/>
    <w:basedOn w:val="DefaultParagraphFont"/>
    <w:rsid w:val="00D52861"/>
  </w:style>
  <w:style w:type="character" w:customStyle="1" w:styleId="httpswwwnbcnewscomnewsus-newsamber-heard-says-fears-defamation-lawsuits-johnny-depp-rcna33650">
    <w:name w:val="https://www.nbcnews.com/news/us-news/amber-heard-says-fears-defamation-lawsuits-johnny-depp-rcna33650"/>
    <w:basedOn w:val="DefaultParagraphFont"/>
    <w:rsid w:val="001B16C5"/>
  </w:style>
  <w:style w:type="character" w:styleId="Hyperlink">
    <w:name w:val="Hyperlink"/>
    <w:basedOn w:val="DefaultParagraphFont"/>
    <w:uiPriority w:val="99"/>
    <w:unhideWhenUsed/>
    <w:rsid w:val="003239EB"/>
    <w:rPr>
      <w:color w:val="0563C1" w:themeColor="hyperlink"/>
      <w:u w:val="single"/>
    </w:rPr>
  </w:style>
  <w:style w:type="character" w:styleId="UnresolvedMention">
    <w:name w:val="Unresolved Mention"/>
    <w:basedOn w:val="DefaultParagraphFont"/>
    <w:uiPriority w:val="99"/>
    <w:semiHidden/>
    <w:unhideWhenUsed/>
    <w:rsid w:val="003239EB"/>
    <w:rPr>
      <w:color w:val="605E5C"/>
      <w:shd w:val="clear" w:color="auto" w:fill="E1DFDD"/>
    </w:rPr>
  </w:style>
  <w:style w:type="character" w:styleId="CommentReference">
    <w:name w:val="annotation reference"/>
    <w:basedOn w:val="DefaultParagraphFont"/>
    <w:uiPriority w:val="99"/>
    <w:semiHidden/>
    <w:unhideWhenUsed/>
    <w:rsid w:val="000B159F"/>
    <w:rPr>
      <w:sz w:val="16"/>
      <w:szCs w:val="16"/>
    </w:rPr>
  </w:style>
  <w:style w:type="paragraph" w:styleId="CommentText">
    <w:name w:val="annotation text"/>
    <w:basedOn w:val="Normal"/>
    <w:link w:val="CommentTextChar"/>
    <w:uiPriority w:val="99"/>
    <w:semiHidden/>
    <w:unhideWhenUsed/>
    <w:rsid w:val="000B159F"/>
    <w:pPr>
      <w:spacing w:line="240" w:lineRule="auto"/>
    </w:pPr>
    <w:rPr>
      <w:sz w:val="20"/>
      <w:szCs w:val="20"/>
    </w:rPr>
  </w:style>
  <w:style w:type="character" w:customStyle="1" w:styleId="CommentTextChar">
    <w:name w:val="Comment Text Char"/>
    <w:basedOn w:val="DefaultParagraphFont"/>
    <w:link w:val="CommentText"/>
    <w:uiPriority w:val="99"/>
    <w:semiHidden/>
    <w:rsid w:val="000B159F"/>
    <w:rPr>
      <w:sz w:val="20"/>
      <w:szCs w:val="20"/>
    </w:rPr>
  </w:style>
  <w:style w:type="paragraph" w:styleId="CommentSubject">
    <w:name w:val="annotation subject"/>
    <w:basedOn w:val="CommentText"/>
    <w:next w:val="CommentText"/>
    <w:link w:val="CommentSubjectChar"/>
    <w:uiPriority w:val="99"/>
    <w:semiHidden/>
    <w:unhideWhenUsed/>
    <w:rsid w:val="000B159F"/>
    <w:rPr>
      <w:b/>
      <w:bCs/>
    </w:rPr>
  </w:style>
  <w:style w:type="character" w:customStyle="1" w:styleId="CommentSubjectChar">
    <w:name w:val="Comment Subject Char"/>
    <w:basedOn w:val="CommentTextChar"/>
    <w:link w:val="CommentSubject"/>
    <w:uiPriority w:val="99"/>
    <w:semiHidden/>
    <w:rsid w:val="000B159F"/>
    <w:rPr>
      <w:b/>
      <w:bCs/>
      <w:sz w:val="20"/>
      <w:szCs w:val="20"/>
    </w:rPr>
  </w:style>
  <w:style w:type="character" w:styleId="FollowedHyperlink">
    <w:name w:val="FollowedHyperlink"/>
    <w:basedOn w:val="DefaultParagraphFont"/>
    <w:uiPriority w:val="99"/>
    <w:semiHidden/>
    <w:unhideWhenUsed/>
    <w:rsid w:val="002E6021"/>
    <w:rPr>
      <w:color w:val="954F72" w:themeColor="followedHyperlink"/>
      <w:u w:val="single"/>
    </w:rPr>
  </w:style>
  <w:style w:type="character" w:customStyle="1" w:styleId="hlfld-contribauthor">
    <w:name w:val="hlfld-contribauthor"/>
    <w:basedOn w:val="DefaultParagraphFont"/>
    <w:rsid w:val="004F3922"/>
  </w:style>
  <w:style w:type="character" w:customStyle="1" w:styleId="separator">
    <w:name w:val="separator"/>
    <w:basedOn w:val="DefaultParagraphFont"/>
    <w:rsid w:val="004F3922"/>
  </w:style>
  <w:style w:type="character" w:customStyle="1" w:styleId="nlmsource">
    <w:name w:val="nlm_source"/>
    <w:basedOn w:val="DefaultParagraphFont"/>
    <w:rsid w:val="004F39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249069">
      <w:bodyDiv w:val="1"/>
      <w:marLeft w:val="0"/>
      <w:marRight w:val="0"/>
      <w:marTop w:val="0"/>
      <w:marBottom w:val="0"/>
      <w:divBdr>
        <w:top w:val="none" w:sz="0" w:space="0" w:color="auto"/>
        <w:left w:val="none" w:sz="0" w:space="0" w:color="auto"/>
        <w:bottom w:val="none" w:sz="0" w:space="0" w:color="auto"/>
        <w:right w:val="none" w:sz="0" w:space="0" w:color="auto"/>
      </w:divBdr>
    </w:div>
    <w:div w:id="258413886">
      <w:bodyDiv w:val="1"/>
      <w:marLeft w:val="0"/>
      <w:marRight w:val="0"/>
      <w:marTop w:val="0"/>
      <w:marBottom w:val="0"/>
      <w:divBdr>
        <w:top w:val="none" w:sz="0" w:space="0" w:color="auto"/>
        <w:left w:val="none" w:sz="0" w:space="0" w:color="auto"/>
        <w:bottom w:val="none" w:sz="0" w:space="0" w:color="auto"/>
        <w:right w:val="none" w:sz="0" w:space="0" w:color="auto"/>
      </w:divBdr>
      <w:divsChild>
        <w:div w:id="1376736102">
          <w:marLeft w:val="480"/>
          <w:marRight w:val="0"/>
          <w:marTop w:val="0"/>
          <w:marBottom w:val="0"/>
          <w:divBdr>
            <w:top w:val="none" w:sz="0" w:space="0" w:color="auto"/>
            <w:left w:val="none" w:sz="0" w:space="0" w:color="auto"/>
            <w:bottom w:val="none" w:sz="0" w:space="0" w:color="auto"/>
            <w:right w:val="none" w:sz="0" w:space="0" w:color="auto"/>
          </w:divBdr>
          <w:divsChild>
            <w:div w:id="962226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806132">
      <w:bodyDiv w:val="1"/>
      <w:marLeft w:val="0"/>
      <w:marRight w:val="0"/>
      <w:marTop w:val="0"/>
      <w:marBottom w:val="0"/>
      <w:divBdr>
        <w:top w:val="none" w:sz="0" w:space="0" w:color="auto"/>
        <w:left w:val="none" w:sz="0" w:space="0" w:color="auto"/>
        <w:bottom w:val="none" w:sz="0" w:space="0" w:color="auto"/>
        <w:right w:val="none" w:sz="0" w:space="0" w:color="auto"/>
      </w:divBdr>
    </w:div>
    <w:div w:id="1686780998">
      <w:bodyDiv w:val="1"/>
      <w:marLeft w:val="0"/>
      <w:marRight w:val="0"/>
      <w:marTop w:val="0"/>
      <w:marBottom w:val="0"/>
      <w:divBdr>
        <w:top w:val="none" w:sz="0" w:space="0" w:color="auto"/>
        <w:left w:val="none" w:sz="0" w:space="0" w:color="auto"/>
        <w:bottom w:val="none" w:sz="0" w:space="0" w:color="auto"/>
        <w:right w:val="none" w:sz="0" w:space="0" w:color="auto"/>
      </w:divBdr>
    </w:div>
    <w:div w:id="1858344248">
      <w:bodyDiv w:val="1"/>
      <w:marLeft w:val="0"/>
      <w:marRight w:val="0"/>
      <w:marTop w:val="0"/>
      <w:marBottom w:val="0"/>
      <w:divBdr>
        <w:top w:val="none" w:sz="0" w:space="0" w:color="auto"/>
        <w:left w:val="none" w:sz="0" w:space="0" w:color="auto"/>
        <w:bottom w:val="none" w:sz="0" w:space="0" w:color="auto"/>
        <w:right w:val="none" w:sz="0" w:space="0" w:color="auto"/>
      </w:divBdr>
      <w:divsChild>
        <w:div w:id="873493702">
          <w:marLeft w:val="480"/>
          <w:marRight w:val="0"/>
          <w:marTop w:val="0"/>
          <w:marBottom w:val="0"/>
          <w:divBdr>
            <w:top w:val="none" w:sz="0" w:space="0" w:color="auto"/>
            <w:left w:val="none" w:sz="0" w:space="0" w:color="auto"/>
            <w:bottom w:val="none" w:sz="0" w:space="0" w:color="auto"/>
            <w:right w:val="none" w:sz="0" w:space="0" w:color="auto"/>
          </w:divBdr>
          <w:divsChild>
            <w:div w:id="193242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77/2378023120988200"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i.org/10.1177/0192513X21994153"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doi.org/10.3102/0002831221991138" TargetMode="External"/><Relationship Id="rId5" Type="http://schemas.openxmlformats.org/officeDocument/2006/relationships/footnotes" Target="footnotes.xml"/><Relationship Id="rId10" Type="http://schemas.openxmlformats.org/officeDocument/2006/relationships/hyperlink" Target="https://doi.org/10.1177/0044118X20977004" TargetMode="External"/><Relationship Id="rId4" Type="http://schemas.openxmlformats.org/officeDocument/2006/relationships/webSettings" Target="webSettings.xml"/><Relationship Id="rId9" Type="http://schemas.openxmlformats.org/officeDocument/2006/relationships/hyperlink" Target="https://www.pewresearch.org/fact-tank/2020/04/15/lower-income-parents-most-concerned-about-their-children-falling-behind-amid-covid-19-school-closure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847367-ECBE-4F54-B13F-BDBB281A9B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1651</TotalTime>
  <Pages>6</Pages>
  <Words>1480</Words>
  <Characters>8441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Allison R Deming</dc:creator>
  <cp:keywords/>
  <dc:description/>
  <cp:lastModifiedBy>Allison R Deming</cp:lastModifiedBy>
  <cp:revision>17</cp:revision>
  <dcterms:created xsi:type="dcterms:W3CDTF">2022-11-04T18:27:00Z</dcterms:created>
  <dcterms:modified xsi:type="dcterms:W3CDTF">2022-11-07T14:32:00Z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79fa5725-cfc5-401c-b7de-d08eb79680e1</vt:lpwstr>
  </property>
</Properties>
</file>