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76D73" w14:textId="77CF0219" w:rsidR="00AE7B06" w:rsidRDefault="00614E72">
      <w:pPr>
        <w:rPr>
          <w:rFonts w:asciiTheme="majorHAnsi" w:hAnsiTheme="majorHAnsi" w:cstheme="majorHAnsi"/>
          <w:b/>
          <w:bCs/>
        </w:rPr>
      </w:pPr>
      <w:r>
        <w:rPr>
          <w:rFonts w:asciiTheme="majorHAnsi" w:hAnsiTheme="majorHAnsi" w:cstheme="majorHAnsi"/>
          <w:b/>
          <w:bCs/>
        </w:rPr>
        <w:t>MEDICAL SIMULATION OVERVIEW</w:t>
      </w:r>
    </w:p>
    <w:p w14:paraId="7913D677" w14:textId="77777777" w:rsidR="00AE7B06" w:rsidRPr="00AE7B06" w:rsidRDefault="00AE7B06">
      <w:pPr>
        <w:rPr>
          <w:rFonts w:asciiTheme="majorHAnsi" w:hAnsiTheme="majorHAnsi" w:cstheme="majorHAnsi"/>
          <w:b/>
          <w:bCs/>
        </w:rPr>
      </w:pPr>
    </w:p>
    <w:p w14:paraId="6577745C" w14:textId="32B7E8AE" w:rsidR="00AE7B06" w:rsidRPr="00AE7B06" w:rsidRDefault="00AE7B06" w:rsidP="00AE7B06">
      <w:pPr>
        <w:rPr>
          <w:rFonts w:asciiTheme="majorHAnsi" w:eastAsia="Times New Roman" w:hAnsiTheme="majorHAnsi" w:cstheme="majorHAnsi"/>
          <w:color w:val="000000"/>
          <w:shd w:val="clear" w:color="auto" w:fill="FFFFFF"/>
        </w:rPr>
      </w:pPr>
      <w:r w:rsidRPr="00AE7B06">
        <w:rPr>
          <w:rFonts w:asciiTheme="majorHAnsi" w:eastAsia="Times New Roman" w:hAnsiTheme="majorHAnsi" w:cstheme="majorHAnsi"/>
          <w:color w:val="000000"/>
          <w:shd w:val="clear" w:color="auto" w:fill="FFFFFF"/>
        </w:rPr>
        <w:t xml:space="preserve">“Simulation is a generic term that refers to an artificial representation of a </w:t>
      </w:r>
      <w:proofErr w:type="gramStart"/>
      <w:r w:rsidRPr="00AE7B06">
        <w:rPr>
          <w:rFonts w:asciiTheme="majorHAnsi" w:eastAsia="Times New Roman" w:hAnsiTheme="majorHAnsi" w:cstheme="majorHAnsi"/>
          <w:color w:val="000000"/>
          <w:shd w:val="clear" w:color="auto" w:fill="FFFFFF"/>
        </w:rPr>
        <w:t>real world</w:t>
      </w:r>
      <w:proofErr w:type="gramEnd"/>
      <w:r w:rsidRPr="00AE7B06">
        <w:rPr>
          <w:rFonts w:asciiTheme="majorHAnsi" w:eastAsia="Times New Roman" w:hAnsiTheme="majorHAnsi" w:cstheme="majorHAnsi"/>
          <w:color w:val="000000"/>
          <w:shd w:val="clear" w:color="auto" w:fill="FFFFFF"/>
        </w:rPr>
        <w:t xml:space="preserve"> process to achieve educational goals through experiential learning.” </w:t>
      </w:r>
      <w:sdt>
        <w:sdtPr>
          <w:rPr>
            <w:rFonts w:asciiTheme="majorHAnsi" w:eastAsia="Times New Roman" w:hAnsiTheme="majorHAnsi" w:cstheme="majorHAnsi"/>
            <w:color w:val="000000"/>
            <w:shd w:val="clear" w:color="auto" w:fill="FFFFFF"/>
          </w:rPr>
          <w:id w:val="404115586"/>
          <w:citation/>
        </w:sdtPr>
        <w:sdtEndPr/>
        <w:sdtContent>
          <w:r w:rsidRPr="00AE7B06">
            <w:rPr>
              <w:rFonts w:asciiTheme="majorHAnsi" w:eastAsia="Times New Roman" w:hAnsiTheme="majorHAnsi" w:cstheme="majorHAnsi"/>
              <w:color w:val="000000"/>
              <w:shd w:val="clear" w:color="auto" w:fill="FFFFFF"/>
            </w:rPr>
            <w:fldChar w:fldCharType="begin"/>
          </w:r>
          <w:r w:rsidRPr="00AE7B06">
            <w:rPr>
              <w:rFonts w:asciiTheme="majorHAnsi" w:eastAsia="Times New Roman" w:hAnsiTheme="majorHAnsi" w:cstheme="majorHAnsi"/>
              <w:color w:val="000000"/>
              <w:shd w:val="clear" w:color="auto" w:fill="FFFFFF"/>
            </w:rPr>
            <w:instrText xml:space="preserve"> CITATION AlE10 \l 4105 </w:instrText>
          </w:r>
          <w:r w:rsidRPr="00AE7B06">
            <w:rPr>
              <w:rFonts w:asciiTheme="majorHAnsi" w:eastAsia="Times New Roman" w:hAnsiTheme="majorHAnsi" w:cstheme="majorHAnsi"/>
              <w:color w:val="000000"/>
              <w:shd w:val="clear" w:color="auto" w:fill="FFFFFF"/>
            </w:rPr>
            <w:fldChar w:fldCharType="separate"/>
          </w:r>
          <w:r w:rsidRPr="00AE7B06">
            <w:rPr>
              <w:rFonts w:asciiTheme="majorHAnsi" w:eastAsia="Times New Roman" w:hAnsiTheme="majorHAnsi" w:cstheme="majorHAnsi"/>
              <w:noProof/>
              <w:color w:val="000000"/>
              <w:shd w:val="clear" w:color="auto" w:fill="FFFFFF"/>
            </w:rPr>
            <w:t>(Abdulmohsen, 2010)</w:t>
          </w:r>
          <w:r w:rsidRPr="00AE7B06">
            <w:rPr>
              <w:rFonts w:asciiTheme="majorHAnsi" w:eastAsia="Times New Roman" w:hAnsiTheme="majorHAnsi" w:cstheme="majorHAnsi"/>
              <w:color w:val="000000"/>
              <w:shd w:val="clear" w:color="auto" w:fill="FFFFFF"/>
            </w:rPr>
            <w:fldChar w:fldCharType="end"/>
          </w:r>
        </w:sdtContent>
      </w:sdt>
    </w:p>
    <w:p w14:paraId="4747454F" w14:textId="77777777" w:rsidR="00AE7B06" w:rsidRPr="00AE7B06" w:rsidRDefault="00AE7B06">
      <w:pPr>
        <w:rPr>
          <w:rFonts w:asciiTheme="majorHAnsi" w:hAnsiTheme="majorHAnsi" w:cstheme="majorHAnsi"/>
        </w:rPr>
      </w:pPr>
    </w:p>
    <w:p w14:paraId="0280051B" w14:textId="4BF814C6" w:rsidR="00140B30" w:rsidRDefault="00CA4579">
      <w:pPr>
        <w:rPr>
          <w:rFonts w:asciiTheme="majorHAnsi" w:hAnsiTheme="majorHAnsi" w:cstheme="majorHAnsi"/>
        </w:rPr>
      </w:pPr>
      <w:r w:rsidRPr="00AE7B06">
        <w:rPr>
          <w:rFonts w:asciiTheme="majorHAnsi" w:hAnsiTheme="majorHAnsi" w:cstheme="majorHAnsi"/>
        </w:rPr>
        <w:t xml:space="preserve">Medical simulation has increased </w:t>
      </w:r>
      <w:r w:rsidR="00140B30" w:rsidRPr="00AE7B06">
        <w:rPr>
          <w:rFonts w:asciiTheme="majorHAnsi" w:hAnsiTheme="majorHAnsi" w:cstheme="majorHAnsi"/>
        </w:rPr>
        <w:t xml:space="preserve">exponentially over the past two decades for reasons such as an increased focus on patient care and quality, reduction in health care costs through improvement of competencies and better learning outcomes for medical students. </w:t>
      </w:r>
    </w:p>
    <w:p w14:paraId="0741C02F" w14:textId="00766CCC" w:rsidR="00251A40" w:rsidRDefault="00251A40">
      <w:pPr>
        <w:rPr>
          <w:rFonts w:asciiTheme="majorHAnsi" w:hAnsiTheme="majorHAnsi" w:cstheme="majorHAnsi"/>
        </w:rPr>
      </w:pPr>
    </w:p>
    <w:p w14:paraId="5C8CF20B" w14:textId="021400D8" w:rsidR="00AE7B06" w:rsidRDefault="00251A40">
      <w:pPr>
        <w:rPr>
          <w:rFonts w:asciiTheme="majorHAnsi" w:hAnsiTheme="majorHAnsi" w:cstheme="majorHAnsi"/>
        </w:rPr>
      </w:pPr>
      <w:r>
        <w:rPr>
          <w:rFonts w:asciiTheme="majorHAnsi" w:hAnsiTheme="majorHAnsi" w:cstheme="majorHAnsi"/>
        </w:rPr>
        <w:t xml:space="preserve">A John Hopkins study claims that more than </w:t>
      </w:r>
      <w:r w:rsidRPr="00251A40">
        <w:rPr>
          <w:rFonts w:asciiTheme="majorHAnsi" w:hAnsiTheme="majorHAnsi" w:cstheme="majorHAnsi"/>
        </w:rPr>
        <w:t>250,000 people in the U.S. </w:t>
      </w:r>
      <w:r>
        <w:rPr>
          <w:rFonts w:asciiTheme="majorHAnsi" w:hAnsiTheme="majorHAnsi" w:cstheme="majorHAnsi"/>
        </w:rPr>
        <w:t xml:space="preserve">die annually from medical errors. </w:t>
      </w:r>
      <w:sdt>
        <w:sdtPr>
          <w:rPr>
            <w:rFonts w:asciiTheme="majorHAnsi" w:hAnsiTheme="majorHAnsi" w:cstheme="majorHAnsi"/>
          </w:rPr>
          <w:id w:val="-1199617785"/>
          <w:citation/>
        </w:sdtPr>
        <w:sdtEndPr/>
        <w:sdtContent>
          <w:r>
            <w:rPr>
              <w:rFonts w:asciiTheme="majorHAnsi" w:hAnsiTheme="majorHAnsi" w:cstheme="majorHAnsi"/>
            </w:rPr>
            <w:fldChar w:fldCharType="begin"/>
          </w:r>
          <w:r>
            <w:rPr>
              <w:rFonts w:asciiTheme="majorHAnsi" w:hAnsiTheme="majorHAnsi" w:cstheme="majorHAnsi"/>
            </w:rPr>
            <w:instrText xml:space="preserve"> CITATION Joh16 \l 4105 </w:instrText>
          </w:r>
          <w:r>
            <w:rPr>
              <w:rFonts w:asciiTheme="majorHAnsi" w:hAnsiTheme="majorHAnsi" w:cstheme="majorHAnsi"/>
            </w:rPr>
            <w:fldChar w:fldCharType="separate"/>
          </w:r>
          <w:r w:rsidRPr="00251A40">
            <w:rPr>
              <w:rFonts w:asciiTheme="majorHAnsi" w:hAnsiTheme="majorHAnsi" w:cstheme="majorHAnsi"/>
              <w:noProof/>
            </w:rPr>
            <w:t>(John Hopkins Medicine, 2016)</w:t>
          </w:r>
          <w:r>
            <w:rPr>
              <w:rFonts w:asciiTheme="majorHAnsi" w:hAnsiTheme="majorHAnsi" w:cstheme="majorHAnsi"/>
            </w:rPr>
            <w:fldChar w:fldCharType="end"/>
          </w:r>
        </w:sdtContent>
      </w:sdt>
      <w:r>
        <w:rPr>
          <w:rFonts w:asciiTheme="majorHAnsi" w:hAnsiTheme="majorHAnsi" w:cstheme="majorHAnsi"/>
        </w:rPr>
        <w:t xml:space="preserve"> This is the third leading cause of death in the US. </w:t>
      </w:r>
      <w:r w:rsidR="00C06396">
        <w:rPr>
          <w:rFonts w:asciiTheme="majorHAnsi" w:hAnsiTheme="majorHAnsi" w:cstheme="majorHAnsi"/>
        </w:rPr>
        <w:t xml:space="preserve">With a statistic like this, it is no wonder that the need for improved education is a priority. Simulation can deepen learning engagement by providing replicated clinical scenarios that are immersive and experiential. </w:t>
      </w:r>
      <w:r w:rsidR="00C06396">
        <w:rPr>
          <w:rFonts w:ascii="Times New Roman" w:eastAsia="Times New Roman" w:hAnsi="Times New Roman" w:cs="Times New Roman"/>
        </w:rPr>
        <w:t>“</w:t>
      </w:r>
      <w:r w:rsidR="00C06396" w:rsidRPr="00C06396">
        <w:rPr>
          <w:rFonts w:asciiTheme="majorHAnsi" w:hAnsiTheme="majorHAnsi" w:cstheme="majorHAnsi"/>
        </w:rPr>
        <w:t>It is a powerful learning tool to help the modern healthcare professional achieve higher levels of competence and safer care”</w:t>
      </w:r>
      <w:r w:rsidR="00C06396">
        <w:rPr>
          <w:rFonts w:asciiTheme="majorHAnsi" w:hAnsiTheme="majorHAnsi" w:cstheme="majorHAnsi"/>
        </w:rPr>
        <w:t xml:space="preserve"> </w:t>
      </w:r>
      <w:sdt>
        <w:sdtPr>
          <w:rPr>
            <w:rFonts w:asciiTheme="majorHAnsi" w:hAnsiTheme="majorHAnsi" w:cstheme="majorHAnsi"/>
          </w:rPr>
          <w:id w:val="-965655483"/>
          <w:citation/>
        </w:sdtPr>
        <w:sdtEndPr/>
        <w:sdtContent>
          <w:r w:rsidR="00C06396">
            <w:rPr>
              <w:rFonts w:asciiTheme="majorHAnsi" w:hAnsiTheme="majorHAnsi" w:cstheme="majorHAnsi"/>
            </w:rPr>
            <w:fldChar w:fldCharType="begin"/>
          </w:r>
          <w:r w:rsidR="00C06396">
            <w:rPr>
              <w:rFonts w:asciiTheme="majorHAnsi" w:hAnsiTheme="majorHAnsi" w:cstheme="majorHAnsi"/>
            </w:rPr>
            <w:instrText xml:space="preserve"> CITATION Agg10 \l 4105 </w:instrText>
          </w:r>
          <w:r w:rsidR="00C06396">
            <w:rPr>
              <w:rFonts w:asciiTheme="majorHAnsi" w:hAnsiTheme="majorHAnsi" w:cstheme="majorHAnsi"/>
            </w:rPr>
            <w:fldChar w:fldCharType="separate"/>
          </w:r>
          <w:r w:rsidR="00C06396" w:rsidRPr="00C06396">
            <w:rPr>
              <w:rFonts w:asciiTheme="majorHAnsi" w:hAnsiTheme="majorHAnsi" w:cstheme="majorHAnsi"/>
              <w:noProof/>
            </w:rPr>
            <w:t>(Aggarwal, et al., 2010)</w:t>
          </w:r>
          <w:r w:rsidR="00C06396">
            <w:rPr>
              <w:rFonts w:asciiTheme="majorHAnsi" w:hAnsiTheme="majorHAnsi" w:cstheme="majorHAnsi"/>
            </w:rPr>
            <w:fldChar w:fldCharType="end"/>
          </w:r>
        </w:sdtContent>
      </w:sdt>
      <w:r w:rsidR="00C06396">
        <w:rPr>
          <w:rFonts w:asciiTheme="majorHAnsi" w:hAnsiTheme="majorHAnsi" w:cstheme="majorHAnsi"/>
        </w:rPr>
        <w:t xml:space="preserve"> </w:t>
      </w:r>
    </w:p>
    <w:p w14:paraId="5553FC46" w14:textId="77777777" w:rsidR="00C06396" w:rsidRDefault="00C06396">
      <w:pPr>
        <w:rPr>
          <w:rFonts w:asciiTheme="majorHAnsi" w:hAnsiTheme="majorHAnsi" w:cstheme="majorHAnsi"/>
        </w:rPr>
      </w:pPr>
    </w:p>
    <w:p w14:paraId="43EBB75D" w14:textId="40C62455" w:rsidR="00ED53FF" w:rsidRDefault="00AE7B06">
      <w:pPr>
        <w:rPr>
          <w:rFonts w:asciiTheme="majorHAnsi" w:hAnsiTheme="majorHAnsi" w:cstheme="majorHAnsi"/>
        </w:rPr>
      </w:pPr>
      <w:r>
        <w:rPr>
          <w:rFonts w:asciiTheme="majorHAnsi" w:hAnsiTheme="majorHAnsi" w:cstheme="majorHAnsi"/>
        </w:rPr>
        <w:t xml:space="preserve">The use of simulators allows trainees to practice their skills in a risk-free </w:t>
      </w:r>
      <w:r w:rsidR="00ED53FF">
        <w:rPr>
          <w:rFonts w:asciiTheme="majorHAnsi" w:hAnsiTheme="majorHAnsi" w:cstheme="majorHAnsi"/>
        </w:rPr>
        <w:t xml:space="preserve">environment. Giving them a chance to master their techniques in a life-like scenario improves their reliability to make the right decisions in real life – which positively impacts patient safety and health. </w:t>
      </w:r>
    </w:p>
    <w:p w14:paraId="4F42B28C" w14:textId="393F988F" w:rsidR="00ED53FF" w:rsidRDefault="00ED53FF">
      <w:pPr>
        <w:rPr>
          <w:rFonts w:asciiTheme="majorHAnsi" w:hAnsiTheme="majorHAnsi" w:cstheme="majorHAnsi"/>
        </w:rPr>
      </w:pPr>
    </w:p>
    <w:p w14:paraId="57CC7FDD" w14:textId="53F9F006" w:rsidR="00EB4315" w:rsidRPr="00EB4315" w:rsidRDefault="00EB4315">
      <w:pPr>
        <w:rPr>
          <w:rFonts w:asciiTheme="majorHAnsi" w:hAnsiTheme="majorHAnsi" w:cstheme="majorHAnsi"/>
          <w:b/>
          <w:bCs/>
        </w:rPr>
      </w:pPr>
      <w:r w:rsidRPr="00EB4315">
        <w:rPr>
          <w:rFonts w:asciiTheme="majorHAnsi" w:hAnsiTheme="majorHAnsi" w:cstheme="majorHAnsi"/>
          <w:b/>
          <w:bCs/>
        </w:rPr>
        <w:t>HISTORY OF SIMULATION</w:t>
      </w:r>
    </w:p>
    <w:p w14:paraId="3DBBFF17" w14:textId="5950E13E" w:rsidR="00EB4315" w:rsidRDefault="00EB4315">
      <w:pPr>
        <w:rPr>
          <w:rFonts w:asciiTheme="majorHAnsi" w:hAnsiTheme="majorHAnsi" w:cstheme="majorHAnsi"/>
        </w:rPr>
      </w:pPr>
      <w:r>
        <w:rPr>
          <w:rFonts w:asciiTheme="majorHAnsi" w:hAnsiTheme="majorHAnsi" w:cstheme="majorHAnsi"/>
        </w:rPr>
        <w:t xml:space="preserve">Aviation and aerospace industries have been using simulation as a teaching tool for many years. They are now widely used across many industries; especially in higher risk professions and disciplines. Medical simulation training can be traced back to the 1960’s and early 1970’s where a computer enhanced manikin was able to reproduce symptoms of cardiac disease. A study of the cardiology patient simulator concluded that fourth year students who used the simulation were better skills than their counterparts who were trained traditionally. </w:t>
      </w:r>
    </w:p>
    <w:p w14:paraId="0EDDEE41" w14:textId="7309E836" w:rsidR="00EB4315" w:rsidRDefault="00EB4315">
      <w:pPr>
        <w:rPr>
          <w:rFonts w:asciiTheme="majorHAnsi" w:hAnsiTheme="majorHAnsi" w:cstheme="majorHAnsi"/>
        </w:rPr>
      </w:pPr>
    </w:p>
    <w:p w14:paraId="5E1E4D16" w14:textId="2B4FD49B" w:rsidR="00EB4315" w:rsidRDefault="00EB4315">
      <w:pPr>
        <w:rPr>
          <w:rFonts w:asciiTheme="majorHAnsi" w:hAnsiTheme="majorHAnsi" w:cstheme="majorHAnsi"/>
        </w:rPr>
      </w:pPr>
      <w:r>
        <w:rPr>
          <w:rFonts w:asciiTheme="majorHAnsi" w:hAnsiTheme="majorHAnsi" w:cstheme="majorHAnsi"/>
        </w:rPr>
        <w:t>In 1980 the use of manikin simulators spread to anesthesiology</w:t>
      </w:r>
      <w:r w:rsidR="00614E72">
        <w:rPr>
          <w:rFonts w:asciiTheme="majorHAnsi" w:hAnsiTheme="majorHAnsi" w:cstheme="majorHAnsi"/>
        </w:rPr>
        <w:t xml:space="preserve"> and a realistic environment were mimicked to improved training. </w:t>
      </w:r>
      <w:sdt>
        <w:sdtPr>
          <w:rPr>
            <w:rFonts w:asciiTheme="majorHAnsi" w:hAnsiTheme="majorHAnsi" w:cstheme="majorHAnsi"/>
          </w:rPr>
          <w:id w:val="-1494567586"/>
          <w:citation/>
        </w:sdtPr>
        <w:sdtEndPr/>
        <w:sdtContent>
          <w:r w:rsidR="00614E72">
            <w:rPr>
              <w:rFonts w:asciiTheme="majorHAnsi" w:hAnsiTheme="majorHAnsi" w:cstheme="majorHAnsi"/>
            </w:rPr>
            <w:fldChar w:fldCharType="begin"/>
          </w:r>
          <w:r w:rsidR="00614E72">
            <w:rPr>
              <w:rFonts w:asciiTheme="majorHAnsi" w:hAnsiTheme="majorHAnsi" w:cstheme="majorHAnsi"/>
            </w:rPr>
            <w:instrText xml:space="preserve"> CITATION Jon15 \l 4105 </w:instrText>
          </w:r>
          <w:r w:rsidR="00614E72">
            <w:rPr>
              <w:rFonts w:asciiTheme="majorHAnsi" w:hAnsiTheme="majorHAnsi" w:cstheme="majorHAnsi"/>
            </w:rPr>
            <w:fldChar w:fldCharType="separate"/>
          </w:r>
          <w:r w:rsidR="00614E72" w:rsidRPr="00614E72">
            <w:rPr>
              <w:rFonts w:asciiTheme="majorHAnsi" w:hAnsiTheme="majorHAnsi" w:cstheme="majorHAnsi"/>
              <w:noProof/>
            </w:rPr>
            <w:t>(Jones, Passos-Neto, &amp; Braghiroli, 2015)</w:t>
          </w:r>
          <w:r w:rsidR="00614E72">
            <w:rPr>
              <w:rFonts w:asciiTheme="majorHAnsi" w:hAnsiTheme="majorHAnsi" w:cstheme="majorHAnsi"/>
            </w:rPr>
            <w:fldChar w:fldCharType="end"/>
          </w:r>
        </w:sdtContent>
      </w:sdt>
    </w:p>
    <w:p w14:paraId="30AED398" w14:textId="3DF845D9" w:rsidR="00EB4315" w:rsidRDefault="00EB4315">
      <w:pPr>
        <w:rPr>
          <w:rFonts w:asciiTheme="majorHAnsi" w:hAnsiTheme="majorHAnsi" w:cstheme="majorHAnsi"/>
        </w:rPr>
      </w:pPr>
    </w:p>
    <w:p w14:paraId="789C6CEF" w14:textId="309C07BD" w:rsidR="00EB4315" w:rsidRDefault="00EB4315">
      <w:pPr>
        <w:rPr>
          <w:rFonts w:asciiTheme="majorHAnsi" w:hAnsiTheme="majorHAnsi" w:cstheme="majorHAnsi"/>
        </w:rPr>
      </w:pPr>
      <w:r>
        <w:rPr>
          <w:rFonts w:asciiTheme="majorHAnsi" w:hAnsiTheme="majorHAnsi" w:cstheme="majorHAnsi"/>
        </w:rPr>
        <w:t xml:space="preserve">Today, high-fidelity manikins have been developed with wireless technology can breathe, dilate their pupils, and experience arrhythmia. Manikins are becoming lifelike and can provide trainees with an opportunity to monitor vitals, give injections and insert tubes. </w:t>
      </w:r>
    </w:p>
    <w:p w14:paraId="6CE1B7CC" w14:textId="2A54FAA8" w:rsidR="00614E72" w:rsidRDefault="00614E72">
      <w:pPr>
        <w:rPr>
          <w:rFonts w:asciiTheme="majorHAnsi" w:hAnsiTheme="majorHAnsi" w:cstheme="majorHAnsi"/>
        </w:rPr>
      </w:pPr>
    </w:p>
    <w:p w14:paraId="18C5B24C" w14:textId="5ADAE757" w:rsidR="00614E72" w:rsidRPr="00614E72" w:rsidRDefault="00614E72" w:rsidP="00614E72">
      <w:pPr>
        <w:rPr>
          <w:rFonts w:ascii="Times New Roman" w:eastAsia="Times New Roman" w:hAnsi="Times New Roman" w:cs="Times New Roman"/>
        </w:rPr>
      </w:pPr>
      <w:r>
        <w:rPr>
          <w:rFonts w:asciiTheme="majorHAnsi" w:hAnsiTheme="majorHAnsi" w:cstheme="majorHAnsi"/>
        </w:rPr>
        <w:t xml:space="preserve">Recently even more realistic environments have been introduced with the development of VR simulation. Being able to create a life-like scenario in a hospital… real </w:t>
      </w:r>
      <w:r w:rsidRPr="00614E72">
        <w:rPr>
          <w:rFonts w:ascii="Times New Roman" w:eastAsia="Times New Roman" w:hAnsi="Times New Roman" w:cs="Times New Roman"/>
        </w:rPr>
        <w:t>overcoming the expected variability of real scenarios in a hospital setting</w:t>
      </w:r>
    </w:p>
    <w:p w14:paraId="1920C817" w14:textId="7355C9C6" w:rsidR="00614E72" w:rsidRDefault="00614E72">
      <w:pPr>
        <w:rPr>
          <w:rFonts w:asciiTheme="majorHAnsi" w:hAnsiTheme="majorHAnsi" w:cstheme="majorHAnsi"/>
        </w:rPr>
      </w:pPr>
    </w:p>
    <w:p w14:paraId="5B33103D" w14:textId="278E980B" w:rsidR="00EB4315" w:rsidRPr="00614E72" w:rsidRDefault="00EB4315">
      <w:pPr>
        <w:rPr>
          <w:rFonts w:asciiTheme="majorHAnsi" w:hAnsiTheme="majorHAnsi" w:cstheme="majorHAnsi"/>
          <w:b/>
          <w:bCs/>
        </w:rPr>
      </w:pPr>
    </w:p>
    <w:p w14:paraId="246B93F2" w14:textId="76EE24A1" w:rsidR="00614E72" w:rsidRDefault="00614E72">
      <w:pPr>
        <w:rPr>
          <w:rFonts w:asciiTheme="majorHAnsi" w:hAnsiTheme="majorHAnsi" w:cstheme="majorHAnsi"/>
        </w:rPr>
      </w:pPr>
      <w:r w:rsidRPr="00614E72">
        <w:rPr>
          <w:rFonts w:asciiTheme="majorHAnsi" w:hAnsiTheme="majorHAnsi" w:cstheme="majorHAnsi"/>
          <w:b/>
          <w:bCs/>
        </w:rPr>
        <w:t>THE IMPORTANCE OF SIMULATION</w:t>
      </w:r>
    </w:p>
    <w:p w14:paraId="38981C61" w14:textId="77777777" w:rsidR="0011279A" w:rsidRDefault="00EB4315">
      <w:pPr>
        <w:rPr>
          <w:rFonts w:asciiTheme="majorHAnsi" w:hAnsiTheme="majorHAnsi" w:cstheme="majorHAnsi"/>
        </w:rPr>
      </w:pPr>
      <w:r>
        <w:rPr>
          <w:rFonts w:asciiTheme="majorHAnsi" w:hAnsiTheme="majorHAnsi" w:cstheme="majorHAnsi"/>
        </w:rPr>
        <w:t xml:space="preserve">Simulators serve as a tool that helps trainees with clinical experience.  </w:t>
      </w:r>
      <w:r w:rsidR="00ED53FF">
        <w:rPr>
          <w:rFonts w:asciiTheme="majorHAnsi" w:hAnsiTheme="majorHAnsi" w:cstheme="majorHAnsi"/>
        </w:rPr>
        <w:t xml:space="preserve">The process of practicing in a simulated environment allows for many different scenarios to be carried out for individuals and teams. Sessions can be video-taped and played back to trainees for feedback and debriefing.    </w:t>
      </w:r>
    </w:p>
    <w:sdt>
      <w:sdtPr>
        <w:id w:val="1272055332"/>
        <w:docPartObj>
          <w:docPartGallery w:val="Bibliographies"/>
          <w:docPartUnique/>
        </w:docPartObj>
      </w:sdtPr>
      <w:sdtEndPr>
        <w:rPr>
          <w:rFonts w:asciiTheme="minorHAnsi" w:eastAsiaTheme="minorHAnsi" w:hAnsiTheme="minorHAnsi" w:cstheme="minorBidi"/>
          <w:b w:val="0"/>
          <w:bCs w:val="0"/>
          <w:color w:val="auto"/>
          <w:sz w:val="24"/>
          <w:szCs w:val="24"/>
          <w:lang w:val="en-CA" w:bidi="ar-SA"/>
        </w:rPr>
      </w:sdtEndPr>
      <w:sdtContent>
        <w:p w14:paraId="16B48728" w14:textId="2539CFD7" w:rsidR="0011279A" w:rsidRDefault="0011279A">
          <w:pPr>
            <w:pStyle w:val="Heading1"/>
          </w:pPr>
          <w:r>
            <w:t>Bibliography</w:t>
          </w:r>
        </w:p>
        <w:sdt>
          <w:sdtPr>
            <w:id w:val="111145805"/>
            <w:bibliography/>
          </w:sdtPr>
          <w:sdtContent>
            <w:p w14:paraId="22265846" w14:textId="77777777" w:rsidR="0011279A" w:rsidRDefault="0011279A" w:rsidP="0011279A">
              <w:pPr>
                <w:pStyle w:val="Bibliography"/>
                <w:ind w:left="720" w:hanging="720"/>
                <w:rPr>
                  <w:noProof/>
                  <w:lang w:val="en-US"/>
                </w:rPr>
              </w:pPr>
              <w:r>
                <w:fldChar w:fldCharType="begin"/>
              </w:r>
              <w:r>
                <w:instrText xml:space="preserve"> BIBLIOGRAPHY </w:instrText>
              </w:r>
              <w:r>
                <w:fldChar w:fldCharType="separate"/>
              </w:r>
              <w:r>
                <w:rPr>
                  <w:noProof/>
                  <w:lang w:val="en-US"/>
                </w:rPr>
                <w:t xml:space="preserve">Abdulmohsen, A.-E. H. (2010, Jan-April). </w:t>
              </w:r>
              <w:r>
                <w:rPr>
                  <w:i/>
                  <w:iCs/>
                  <w:noProof/>
                  <w:lang w:val="en-US"/>
                </w:rPr>
                <w:t>Simulation-based medical teaching and learning.</w:t>
              </w:r>
              <w:r>
                <w:rPr>
                  <w:noProof/>
                  <w:lang w:val="en-US"/>
                </w:rPr>
                <w:t xml:space="preserve"> Retrieved from US National Library of Medicine National Institutes of Health: https://www.ncbi.nlm.nih.gov/pmc/articles/PMC3195067/</w:t>
              </w:r>
            </w:p>
            <w:p w14:paraId="341537F8" w14:textId="77777777" w:rsidR="0011279A" w:rsidRDefault="0011279A" w:rsidP="0011279A">
              <w:pPr>
                <w:pStyle w:val="Bibliography"/>
                <w:ind w:left="720" w:hanging="720"/>
                <w:rPr>
                  <w:noProof/>
                  <w:lang w:val="en-US"/>
                </w:rPr>
              </w:pPr>
              <w:r>
                <w:rPr>
                  <w:noProof/>
                  <w:lang w:val="en-US"/>
                </w:rPr>
                <w:t xml:space="preserve">Aggarwal, R., Mytton, O. T., Derbrew, M., Hananel, D., Heydenburg, M., Issenberg, B., . . . Reznick, R. (2010, April 6). </w:t>
              </w:r>
              <w:r>
                <w:rPr>
                  <w:i/>
                  <w:iCs/>
                  <w:noProof/>
                  <w:lang w:val="en-US"/>
                </w:rPr>
                <w:t>Training and simulation for patient safety.</w:t>
              </w:r>
              <w:r>
                <w:rPr>
                  <w:noProof/>
                  <w:lang w:val="en-US"/>
                </w:rPr>
                <w:t xml:space="preserve"> Retrieved from BMJ Quality &amp; Safety : https://qualitysafety.bmj.com/content/qhc/19/Suppl_2/i34.full.pdf</w:t>
              </w:r>
            </w:p>
            <w:p w14:paraId="2D10E3F6" w14:textId="77777777" w:rsidR="0011279A" w:rsidRDefault="0011279A" w:rsidP="0011279A">
              <w:pPr>
                <w:pStyle w:val="Bibliography"/>
                <w:ind w:left="720" w:hanging="720"/>
                <w:rPr>
                  <w:noProof/>
                  <w:lang w:val="en-US"/>
                </w:rPr>
              </w:pPr>
              <w:r>
                <w:rPr>
                  <w:noProof/>
                  <w:lang w:val="en-US"/>
                </w:rPr>
                <w:t xml:space="preserve">John Hopkins Medicine. (2016, May 3). </w:t>
              </w:r>
              <w:r>
                <w:rPr>
                  <w:i/>
                  <w:iCs/>
                  <w:noProof/>
                  <w:lang w:val="en-US"/>
                </w:rPr>
                <w:t>Study Suggests Medical Errors Now Third Leading Cause of Death in the U.S.</w:t>
              </w:r>
              <w:r>
                <w:rPr>
                  <w:noProof/>
                  <w:lang w:val="en-US"/>
                </w:rPr>
                <w:t xml:space="preserve"> Retrieved from Joh Hopkins Medicine: https://www.hopkinsmedicine.org/news/media/releases/study_suggests_medical_errors_now_third_leading_cause_of_death_in_the_us</w:t>
              </w:r>
            </w:p>
            <w:p w14:paraId="7C06170D" w14:textId="77777777" w:rsidR="0011279A" w:rsidRDefault="0011279A" w:rsidP="0011279A">
              <w:pPr>
                <w:pStyle w:val="Bibliography"/>
                <w:ind w:left="720" w:hanging="720"/>
                <w:rPr>
                  <w:noProof/>
                  <w:lang w:val="en-US"/>
                </w:rPr>
              </w:pPr>
              <w:r>
                <w:rPr>
                  <w:noProof/>
                  <w:lang w:val="en-US"/>
                </w:rPr>
                <w:t xml:space="preserve">Jones, F., Passos-Neto, C. E., &amp; Braghiroli, O. F. (2015, Jul-Aug). </w:t>
              </w:r>
              <w:r>
                <w:rPr>
                  <w:i/>
                  <w:iCs/>
                  <w:noProof/>
                  <w:lang w:val="en-US"/>
                </w:rPr>
                <w:t>Simulation in Medical Education: Brief history and methodology.</w:t>
              </w:r>
              <w:r>
                <w:rPr>
                  <w:noProof/>
                  <w:lang w:val="en-US"/>
                </w:rPr>
                <w:t xml:space="preserve"> Retrieved from Principles and Practice of Clinical Research: https://pdfs.semanticscholar.org/4bb5/413c9ce13c27a1b5cc2e186b9b157997ba28.pdf</w:t>
              </w:r>
            </w:p>
            <w:p w14:paraId="26B1D8F5" w14:textId="2CFA9BDA" w:rsidR="0011279A" w:rsidRDefault="0011279A" w:rsidP="0011279A">
              <w:r>
                <w:rPr>
                  <w:b/>
                  <w:bCs/>
                  <w:noProof/>
                </w:rPr>
                <w:fldChar w:fldCharType="end"/>
              </w:r>
            </w:p>
          </w:sdtContent>
        </w:sdt>
      </w:sdtContent>
    </w:sdt>
    <w:p w14:paraId="4C3BFBAB" w14:textId="71969326" w:rsidR="00ED53FF" w:rsidRPr="00ED53FF" w:rsidRDefault="00ED53FF">
      <w:pPr>
        <w:rPr>
          <w:rFonts w:asciiTheme="majorHAnsi" w:hAnsiTheme="majorHAnsi" w:cstheme="majorHAnsi"/>
        </w:rPr>
      </w:pPr>
      <w:bookmarkStart w:id="0" w:name="_GoBack"/>
      <w:bookmarkEnd w:id="0"/>
      <w:r>
        <w:rPr>
          <w:rFonts w:asciiTheme="majorHAnsi" w:hAnsiTheme="majorHAnsi" w:cstheme="majorHAnsi"/>
        </w:rPr>
        <w:t xml:space="preserve"> </w:t>
      </w:r>
    </w:p>
    <w:sectPr w:rsidR="00ED53FF" w:rsidRPr="00ED53FF" w:rsidSect="001268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9"/>
    <w:rsid w:val="0011279A"/>
    <w:rsid w:val="001268BD"/>
    <w:rsid w:val="00140B30"/>
    <w:rsid w:val="00251A40"/>
    <w:rsid w:val="005072F6"/>
    <w:rsid w:val="00614E72"/>
    <w:rsid w:val="00AE7B06"/>
    <w:rsid w:val="00C06396"/>
    <w:rsid w:val="00CA4579"/>
    <w:rsid w:val="00EB4315"/>
    <w:rsid w:val="00ED5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0CB6EA"/>
  <w15:chartTrackingRefBased/>
  <w15:docId w15:val="{2AA21DCB-2CCA-D44C-A1E4-E22FC9E5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79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79A"/>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11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7171">
      <w:bodyDiv w:val="1"/>
      <w:marLeft w:val="0"/>
      <w:marRight w:val="0"/>
      <w:marTop w:val="0"/>
      <w:marBottom w:val="0"/>
      <w:divBdr>
        <w:top w:val="none" w:sz="0" w:space="0" w:color="auto"/>
        <w:left w:val="none" w:sz="0" w:space="0" w:color="auto"/>
        <w:bottom w:val="none" w:sz="0" w:space="0" w:color="auto"/>
        <w:right w:val="none" w:sz="0" w:space="0" w:color="auto"/>
      </w:divBdr>
    </w:div>
    <w:div w:id="616110471">
      <w:bodyDiv w:val="1"/>
      <w:marLeft w:val="0"/>
      <w:marRight w:val="0"/>
      <w:marTop w:val="0"/>
      <w:marBottom w:val="0"/>
      <w:divBdr>
        <w:top w:val="none" w:sz="0" w:space="0" w:color="auto"/>
        <w:left w:val="none" w:sz="0" w:space="0" w:color="auto"/>
        <w:bottom w:val="none" w:sz="0" w:space="0" w:color="auto"/>
        <w:right w:val="none" w:sz="0" w:space="0" w:color="auto"/>
      </w:divBdr>
    </w:div>
    <w:div w:id="1057897062">
      <w:bodyDiv w:val="1"/>
      <w:marLeft w:val="0"/>
      <w:marRight w:val="0"/>
      <w:marTop w:val="0"/>
      <w:marBottom w:val="0"/>
      <w:divBdr>
        <w:top w:val="none" w:sz="0" w:space="0" w:color="auto"/>
        <w:left w:val="none" w:sz="0" w:space="0" w:color="auto"/>
        <w:bottom w:val="none" w:sz="0" w:space="0" w:color="auto"/>
        <w:right w:val="none" w:sz="0" w:space="0" w:color="auto"/>
      </w:divBdr>
    </w:div>
    <w:div w:id="1075278275">
      <w:bodyDiv w:val="1"/>
      <w:marLeft w:val="0"/>
      <w:marRight w:val="0"/>
      <w:marTop w:val="0"/>
      <w:marBottom w:val="0"/>
      <w:divBdr>
        <w:top w:val="none" w:sz="0" w:space="0" w:color="auto"/>
        <w:left w:val="none" w:sz="0" w:space="0" w:color="auto"/>
        <w:bottom w:val="none" w:sz="0" w:space="0" w:color="auto"/>
        <w:right w:val="none" w:sz="0" w:space="0" w:color="auto"/>
      </w:divBdr>
    </w:div>
    <w:div w:id="1142380718">
      <w:bodyDiv w:val="1"/>
      <w:marLeft w:val="0"/>
      <w:marRight w:val="0"/>
      <w:marTop w:val="0"/>
      <w:marBottom w:val="0"/>
      <w:divBdr>
        <w:top w:val="none" w:sz="0" w:space="0" w:color="auto"/>
        <w:left w:val="none" w:sz="0" w:space="0" w:color="auto"/>
        <w:bottom w:val="none" w:sz="0" w:space="0" w:color="auto"/>
        <w:right w:val="none" w:sz="0" w:space="0" w:color="auto"/>
      </w:divBdr>
    </w:div>
    <w:div w:id="1173841883">
      <w:bodyDiv w:val="1"/>
      <w:marLeft w:val="0"/>
      <w:marRight w:val="0"/>
      <w:marTop w:val="0"/>
      <w:marBottom w:val="0"/>
      <w:divBdr>
        <w:top w:val="none" w:sz="0" w:space="0" w:color="auto"/>
        <w:left w:val="none" w:sz="0" w:space="0" w:color="auto"/>
        <w:bottom w:val="none" w:sz="0" w:space="0" w:color="auto"/>
        <w:right w:val="none" w:sz="0" w:space="0" w:color="auto"/>
      </w:divBdr>
    </w:div>
    <w:div w:id="1464228463">
      <w:bodyDiv w:val="1"/>
      <w:marLeft w:val="0"/>
      <w:marRight w:val="0"/>
      <w:marTop w:val="0"/>
      <w:marBottom w:val="0"/>
      <w:divBdr>
        <w:top w:val="none" w:sz="0" w:space="0" w:color="auto"/>
        <w:left w:val="none" w:sz="0" w:space="0" w:color="auto"/>
        <w:bottom w:val="none" w:sz="0" w:space="0" w:color="auto"/>
        <w:right w:val="none" w:sz="0" w:space="0" w:color="auto"/>
      </w:divBdr>
    </w:div>
    <w:div w:id="1938370259">
      <w:bodyDiv w:val="1"/>
      <w:marLeft w:val="0"/>
      <w:marRight w:val="0"/>
      <w:marTop w:val="0"/>
      <w:marBottom w:val="0"/>
      <w:divBdr>
        <w:top w:val="none" w:sz="0" w:space="0" w:color="auto"/>
        <w:left w:val="none" w:sz="0" w:space="0" w:color="auto"/>
        <w:bottom w:val="none" w:sz="0" w:space="0" w:color="auto"/>
        <w:right w:val="none" w:sz="0" w:space="0" w:color="auto"/>
      </w:divBdr>
    </w:div>
    <w:div w:id="2002073812">
      <w:bodyDiv w:val="1"/>
      <w:marLeft w:val="0"/>
      <w:marRight w:val="0"/>
      <w:marTop w:val="0"/>
      <w:marBottom w:val="0"/>
      <w:divBdr>
        <w:top w:val="none" w:sz="0" w:space="0" w:color="auto"/>
        <w:left w:val="none" w:sz="0" w:space="0" w:color="auto"/>
        <w:bottom w:val="none" w:sz="0" w:space="0" w:color="auto"/>
        <w:right w:val="none" w:sz="0" w:space="0" w:color="auto"/>
      </w:divBdr>
    </w:div>
    <w:div w:id="21428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AlE10</b:Tag>
    <b:SourceType>DocumentFromInternetSite</b:SourceType>
    <b:Guid>{3A49C412-0087-4E4C-9391-0322B1CC5DF1}</b:Guid>
    <b:Author>
      <b:Author>
        <b:NameList>
          <b:Person>
            <b:Last>Abdulmohsen</b:Last>
            <b:First>Al-Elq</b:First>
            <b:Middle>H.</b:Middle>
          </b:Person>
        </b:NameList>
      </b:Author>
    </b:Author>
    <b:Title>Simulation-based medical teaching and learning</b:Title>
    <b:InternetSiteTitle>US National Library of Medicine National Institutes of Health</b:InternetSiteTitle>
    <b:URL>https://www.ncbi.nlm.nih.gov/pmc/articles/PMC3195067/</b:URL>
    <b:Year>2010</b:Year>
    <b:Month>Jan-April</b:Month>
    <b:RefOrder>1</b:RefOrder>
  </b:Source>
  <b:Source>
    <b:Tag>Joh16</b:Tag>
    <b:SourceType>DocumentFromInternetSite</b:SourceType>
    <b:Guid>{59B5DE5C-FFBE-D844-A269-20F26B607C05}</b:Guid>
    <b:Author>
      <b:Author>
        <b:Corporate>John Hopkins Medicine</b:Corporate>
      </b:Author>
    </b:Author>
    <b:Title>Study Suggests Medical Errors Now Third Leading Cause of Death in the U.S.</b:Title>
    <b:InternetSiteTitle>Joh Hopkins Medicine</b:InternetSiteTitle>
    <b:URL>https://www.hopkinsmedicine.org/news/media/releases/study_suggests_medical_errors_now_third_leading_cause_of_death_in_the_us</b:URL>
    <b:Year>2016</b:Year>
    <b:Month>May </b:Month>
    <b:Day>3</b:Day>
    <b:RefOrder>2</b:RefOrder>
  </b:Source>
  <b:Source>
    <b:Tag>Agg10</b:Tag>
    <b:SourceType>DocumentFromInternetSite</b:SourceType>
    <b:Guid>{543DEE55-6C73-1446-8816-E0318D1A4CC7}</b:Guid>
    <b:Title>Training and simulation for patient safety</b:Title>
    <b:InternetSiteTitle>BMJ Quality &amp; Safety </b:InternetSiteTitle>
    <b:URL>https://qualitysafety.bmj.com/content/qhc/19/Suppl_2/i34.full.pdf</b:URL>
    <b:Year>2010</b:Year>
    <b:Month>April</b:Month>
    <b:Day>6</b:Day>
    <b:Author>
      <b:Author>
        <b:NameList>
          <b:Person>
            <b:Last>Aggarwal</b:Last>
            <b:First>Rajesh</b:First>
          </b:Person>
          <b:Person>
            <b:Last>Mytton</b:Last>
            <b:Middle>T</b:Middle>
            <b:First>Oliver</b:First>
          </b:Person>
          <b:Person>
            <b:Last>Derbrew</b:Last>
            <b:First>Milliard</b:First>
          </b:Person>
          <b:Person>
            <b:Last>Hananel</b:Last>
            <b:First>David</b:First>
          </b:Person>
          <b:Person>
            <b:Last>Heydenburg</b:Last>
            <b:First>Mark</b:First>
          </b:Person>
          <b:Person>
            <b:Last>Issenberg</b:Last>
            <b:First>Barry</b:First>
          </b:Person>
          <b:Person>
            <b:Last>MacAulay</b:Last>
            <b:First>Catherine</b:First>
          </b:Person>
          <b:Person>
            <b:Last>Mancini</b:Last>
            <b:Middle>Elizabeth</b:Middle>
            <b:First>Mary</b:First>
          </b:Person>
          <b:Person>
            <b:Last>Morimoto</b:Last>
            <b:First>Takeshi</b:First>
          </b:Person>
          <b:Person>
            <b:Last>Soper</b:Last>
            <b:First>Nathaniel</b:First>
          </b:Person>
          <b:Person>
            <b:Last>Ziv</b:Last>
            <b:First>Amitai</b:First>
          </b:Person>
          <b:Person>
            <b:Last>Reznick</b:Last>
            <b:First>Richard</b:First>
          </b:Person>
        </b:NameList>
      </b:Author>
    </b:Author>
    <b:RefOrder>3</b:RefOrder>
  </b:Source>
  <b:Source>
    <b:Tag>Jon15</b:Tag>
    <b:SourceType>DocumentFromInternetSite</b:SourceType>
    <b:Guid>{C4C36C66-20A0-0544-9BF2-DB0F5A2C1059}</b:Guid>
    <b:Title>Simulation in Medical Education: Brief history and methodology</b:Title>
    <b:InternetSiteTitle>Principles and Practice of Clinical Research</b:InternetSiteTitle>
    <b:URL>https://pdfs.semanticscholar.org/4bb5/413c9ce13c27a1b5cc2e186b9b157997ba28.pdf</b:URL>
    <b:Year>2015</b:Year>
    <b:Month>Jul-Aug</b:Month>
    <b:Author>
      <b:Author>
        <b:NameList>
          <b:Person>
            <b:Last>Jones</b:Last>
            <b:First>Felipe</b:First>
          </b:Person>
          <b:Person>
            <b:Last>Passos-Neto</b:Last>
            <b:Middle>Eduardo</b:Middle>
            <b:First>Carlos</b:First>
          </b:Person>
          <b:Person>
            <b:Last>Braghiroli</b:Last>
            <b:Middle>Freitas Melro</b:Middle>
            <b:First>Oddone</b:First>
          </b:Person>
        </b:NameList>
      </b:Author>
    </b:Author>
    <b:RefOrder>4</b:RefOrder>
  </b:Source>
</b:Sources>
</file>

<file path=customXml/itemProps1.xml><?xml version="1.0" encoding="utf-8"?>
<ds:datastoreItem xmlns:ds="http://schemas.openxmlformats.org/officeDocument/2006/customXml" ds:itemID="{CDE4874B-2609-9B40-9BF2-00017F032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Dimma</dc:creator>
  <cp:keywords/>
  <dc:description/>
  <cp:lastModifiedBy>Meg Dimma</cp:lastModifiedBy>
  <cp:revision>2</cp:revision>
  <dcterms:created xsi:type="dcterms:W3CDTF">2020-01-14T23:25:00Z</dcterms:created>
  <dcterms:modified xsi:type="dcterms:W3CDTF">2020-01-23T00:00:00Z</dcterms:modified>
</cp:coreProperties>
</file>