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Supervisor</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Supervisor</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Frentes de trabajo asignados en obra (obra gruesa, terminaciones, urbanización).</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Exposición a sol, lluvia, viento, frío, ruido y polvo.</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Frentes ordenados, sin despuntes ni clavos.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Materiales acopiados fuera de vías de tránsito.</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Herramientas manuales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Herramientas eléctricas menores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Radio / celular</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elementos cortopunzantes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Cortes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Punciones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cabritilla o anticorte según la tarea.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Retirar o doblar clavos, alambres y puntas expuestas.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cada herramienta sólo para su fin y mantenerla en buen estado.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Guardar herramientas cortantes con su protección.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Atropello o choque con maquinaria y vehículos en obra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chaleco reflectante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distancia de seguridad de maquinaria en operación y hacer contacto visual con el operador.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por vías peatonales señalizadas; no ubicarse en puntos ciegos.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las indicaciones del rigger o señalero.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de cargas suspendidas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ubicarse bajo cargas suspendidas.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estrobos, eslingas y grilletes antes del izaje; usar cuerdas guía.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Izajes sólo con rigger o señalero autorizado.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Sobreesfuerzo por manejo manual de carga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Lumbagos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Hernias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Desgarros musculares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el peso máximo de 25 kg (Ley 20.949); sobre ello usar ayuda mecánica o de compañeros.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Levantar flectando las piernas, espalda recta y la carga cerca del cuerpo.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carretillas, carros u otras ayudas mecánicas para trasladar materiales.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y alternar tareas.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cemento, mortero y hormigón fresco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Dermatitis por contacto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 alcalinas en piel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oculares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nitrilo o goma, botas de goma con puntera y lentes de seguridad.</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Evitar contacto prolongado de la piel con mezclas húmedas; lavar con abundante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arrodillarse sobre hormigón fresco sin protección impermeable.</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Ruido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Hipoacusia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Pérdida de sensibilidad auditiva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permanente de protección auditiva en tareas que generen ruido.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Rotación de tareas si la exposición es constante.</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Evaluaciones según Protocolo PREXOR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Polvo con sílice cristalina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Silicosis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Enfermedades respiratorias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Irritación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Cortar y perforar en húmedo o con extracción localizada.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respirador con filtro P100 (doble vía) en tareas con polvo.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Vigilancia según Protocolo de Vigilancia de Sílice (PLANESI,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Trastornos músculo-esqueléticos / manejo manual de carga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Lesiones lumbares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Tendinitis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Síndrome del túnel carpiano</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Técnicas correctas de levantamiento y respeto de 25 kg máximo (Ley 20.949).</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ayudas mecánicas (carretillas, carros).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activas y rotación de tareas (Protocolo TMERT-EESS).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Psicosocial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Problemas digestivos y del sueño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Respetar jornadas y descansos.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Comunicación efectiva con jefaturas y equipo.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Aplicación del Protocolo de Vigilancia de Riesgos Psicosociales (CEAL-SM/SUSESO).</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Realizar charla diaria y AST con el personal a cargo.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Asignar tareas según competencias; revisar permisos de trabajo.</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Herramientas y equipos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herramientas, extensiones y equipos; retirar los dañados.</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Arnés en altura.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Protector auditivo.</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Inicio de faena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Verificar condiciones del área y delimitar zonas de trabajo.</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Supervisión directa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Controlar uso de EPP y procedimientos; corregir actos inseguros.</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Manejo de materiales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Coordinar levantamientos sobre 25 kg con ayuda mecánica.</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Comunicación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Informar incidentes y condiciones inseguras a la jefatura.</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Cierre de jornada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Ordenar herramientas y retirar escombros.</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Cemento Portland / mortero y hormigón premezclado</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Clínker (silicatos y aluminatos de calcio), yeso, adiciones; puede contener sílice cristalina.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Gris</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Polvo fino (seco) / pasta (húmedo)</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Inodoro</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Mezclar con agua y áridos según dosificación; evitar levantar polvo al vaciar sacos.</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Ver HDS del fabricante. Sílice cristalina (cuarzo) fracción respirable: LPP 0,08 mg/m³ (D.S. 594).</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Lugar seco, techado, sobre pallets; pilas de máximo 10 sacos.</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Guantes de nitrilo/goma, lentes de seguridad, respirador P100, botas de goma con puntera.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Ojos: lavar 15 min con agua. Piel: lavar con agua y jabón. Inhalación: aire fresco. Consultar en organismo administrador.</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Pictogramas SGA: corrosivo (GHS05) e irritante (GHS07). Peligro: provoca lesiones oculares graves e irritación cutánea.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Producto alcalino (pH 12-13). Mantener HDS disponible en obra.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Supervisor</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