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Contador(a)</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Contador(a)</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de contabilidad en casa matriz.</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con iluminación y ventilación adecuadas, temperatura de confort.</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Escritorio y pasillos despejados; cables canalizados.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Archivos en estantes firmes, con lo más pesado en niveles bajos.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Calculadora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Impresora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Archivadores</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Manejo de documentos de valor y traslado a instituciones bancarias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Robo con violencia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Estrés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Variar horarios y rutas; preferir transferencias electrónicas.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exhibir valores ni comentar montos.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Ante un asalto no oponer resistencia.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Accidente de trayecto / tránsito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 Ley de Tránsito y las señales viales.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Cruzar por pasos peatonales y esquinas, mirando a ambos lados.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cinturón de seguridad en todo vehículo.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el celular mientras conduce o cruza la calzada.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cierres mensuales y declaraciones evitando sobrecarga y horas extraordinarias excesivas.</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silla, pantalla, iluminación, cables y enchufes.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ubicación de extintores, vías de evacuación y zona de seguridad.</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Trabajo con computador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Ajuste del puesto, pausas activas y visuales.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Archivo contable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escala tipo tijera; cajas de máximo 25 kg.</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Trámites bancarios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Aplicar medidas de traslado de valores.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Periodos de alta demanda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Respetar descansos; informar sobrecarga a la jefatura.</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del 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escritorio, cajones y pasillos despejados.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Apagar equipos eléctricos al término de la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Contador</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