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Maestro Electricista</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Maestro Electricista</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Instalaciones eléctricas provisorias y definitivas de la obra.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Tableros, canalizaciones en losas, muros y cielos; trabajos en altura.</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Recintos interiores y exteriores; sol, lluvia y frío.</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Mantener tableros cerrados y señalizados.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Retirar despuntes de cables y canalizaciones.</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Multitester y detector de tensión</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Alicates y destornilladores aislados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Taladro y rotomartillo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Esmeril angular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Escalas dieléctricas y andamios</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elementos cortopunzantes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Cortes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Punciones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cabritilla o anticorte según la tarea.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 o doblar clavos, alambres y puntas expuestas.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cada herramienta sólo para su fin y mantenerla en buen estado.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Guardar herramientas cortantes con su protección.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Proyección de partículas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oculares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Cuerpos extraños en ojos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rostro</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lentes de seguridad en forma permanente; careta facial en esmerilado y corte.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protecciones (guardas) de herramientas instaladas.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Ubicar biombos o pantallas cuando haya personas cercanas.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Incendio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Intoxicación por humo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fumar ni hacer fuego en áreas no autorizadas.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extintores señalizados, vigentes y sin obstrucción.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Almacenar combustibles y solventes en lugares ventilados, lejos de fuentes de calor.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el plan de emergencia, vías de evacuación y zona de seguridad.</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forzadas y movimientos repetitivos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lumbar y cervical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Tendinitis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Alternar tareas y posturas durante la jornada.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de 5 minutos cada hora.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rodilleras en trabajos de rodillas.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Ubicar el material de trabajo a la altura de la cintura cuando sea posible.</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Polvo con sílice cristalina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Silicosis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Cortar y perforar en húmedo o con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respirador con filtro P100 (doble vía) en tareas con polvo.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Vigilancia según Protocolo de Vigilancia de Sílice (PLANESI,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Contar con licencia SEC según corresponda y autorización para intervenir.</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Planificar cortes de energía y bloqueo de circuitos (LOTO).</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Herramientas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Herramientas aisladas certificadas.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Probar el detector de tensión antes de su uso.</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dieléctricos según tensión.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dieléctrico.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Arnés en altura.</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Desenergización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Cortar, bloquear y etiquetar (candado y tarjeta personal).</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Verificar ausencia de tensión antes de intervenir.</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Canalizaciones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Perforar con respirador y lentes; usar andamio o escala dieléctrica.</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Conexionado y tableros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Respetar NCh Elec. 4/2003 y normativa SEC vigente.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Instalar protecciones diferenciales y tierra.</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Energización y pruebas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Retirar personal del circuito antes de energizar.</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Retirar bloqueos sólo quien los instaló.</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Cierre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Cerrar tableros y señalizarlos.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Retirar restos de cables y herramientas.</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No aplica: el cargo no manipula productos químicos o sustancias peligrosas en forma habitual. Si se incorpora alguno, se deberá informar su HDS.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Electricista</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