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Soldador / Estructuras Metálicas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Soldador / Estructuras Metálicas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Taller de soldadura y frentes de montaje de estructuras metálicas.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Trabajos a nivel de suelo y en altura.</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Humos metálicos y radiación no ionizante.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Sol, lluvia y viento en exteriores.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materiales combustibles en un radio de 10 m.</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Cilindros verticales y encadenados; cables ordenados.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Máquina soldadora al arco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Equipo de oxicorte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Taladro magnético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Tecle y estrobos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Andamios y alzahombre (si está autorizado)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superficies calientes / quemaduras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de 1°, 2° y 3° grado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y ropa de protección adecuada a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tocar piezas, boquillas o superficies recién trabajadas.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materiales calientes.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Humos metálicos de soldadura y radiación no ionizante</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Fiebre de los humos metálicos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Conjuntivitis actínica (ojo de soldador)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Ventilación o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Respirador con filtro para humos metálicos.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Careta de soldar con filtro adecuado y biombos.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Obtener permiso de trabajo en caliente.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Ubicar biombos y extintor en el área; designar vigía de fuego si corresponde.</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Cables y pinza porta electrodo sin daños; tierra bien conectada.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Válvulas antirretorno en equipo de oxicorte.</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Careta de soldar con filtro adecuado.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Coleto, guantes de caña larga y polainas.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para humos metálicos.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ignífugo en altura.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Preparación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Limpiar piezas y retirar combustibles del área.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Asegurar ventilación o extracción.</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Soldadura al arco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soldar con ropa húmeda ni sobre superficies mojadas.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mirar el arco sin protección.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Oxicorte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Abrir válvulas lentamente; encender con chispero.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Cerrar cilindros al terminar.</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Montaje en altura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Izar estructuras con rigger y cuerdas guía.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Mantenerse anclado en todo momento.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Cierre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el área 30 minutos después de terminar por posibles focos de fuego.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Guardar equipos y cilindros correctamente.</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Gases para oxicorte (oxígeno / acetileno) y electrodos de soldadura</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O₂ / C₂H₂; electrodos de acero con revestimiento (celulósico, rutílico, básico).</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Cilindros: oxígeno verde, acetileno rojo/marrón (según proveedor)</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Gases comprimidos / varillas metálicas</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 / acetileno: olor a ajo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Usar reguladores, mangueras y válvulas antirretorno en buen estado; soldar con ventilación.</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Humos de soldadura y metales: ver HDS y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Cilindros verticales, encadenados, con capuchón, separados oxígeno de combustibles (6 m o muro cortafuego).</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Careta de soldar, guantes de cuero de caña larga, coleto, polainas, respirador para humos metálicos.</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Quemaduras: enfriar con agua. Inhalación de humos: aire fresco y atención médica.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Oxígeno: clase 2.2 con riesgo 5.1 (UN 1072). Acetileno: clase 2.1 (UN 1001). GHS02, GHS03, GHS04.</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Nunca engrasar válvulas de oxígeno. Uso de válvulas antirretorno de llama obligatorio.</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Soldador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