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937" w:rsidRPr="00496937" w:rsidRDefault="00496937" w:rsidP="00496937">
      <w:pPr>
        <w:tabs>
          <w:tab w:val="left" w:pos="6660"/>
        </w:tabs>
        <w:jc w:val="center"/>
        <w:rPr>
          <w:sz w:val="32"/>
          <w:lang w:val="en-ID"/>
        </w:rPr>
      </w:pPr>
      <w:bookmarkStart w:id="0" w:name="_GoBack"/>
      <w:bookmarkEnd w:id="0"/>
      <w:r w:rsidRPr="00496937">
        <w:rPr>
          <w:b/>
          <w:sz w:val="32"/>
          <w:lang w:val="en-ID"/>
        </w:rPr>
        <w:t>Kebijakan Perusahaan</w:t>
      </w:r>
    </w:p>
    <w:p w:rsidR="00496937" w:rsidRDefault="00496937" w:rsidP="00496937">
      <w:pPr>
        <w:tabs>
          <w:tab w:val="left" w:pos="6660"/>
        </w:tabs>
        <w:rPr>
          <w:lang w:val="en-ID"/>
        </w:rPr>
      </w:pPr>
      <w:r>
        <w:rPr>
          <w:lang w:val="en-ID"/>
        </w:rPr>
        <w:t xml:space="preserve">            Gold Coin Group berkomitmen untuk menyediakan tempat kerja yang aman sehat dan memastikan operasional kami dapat berjalan dengan baik yang melindungi lingkungan hidup. Dalam menjalankan proses, kami berupaya melindungi karyawan, kontraktor, dan tamu dari kecelakaan dan penyakit akibat kerja, sesuai dengan peraturan perundangan setempat yang berlaku. Komitmen kami :</w:t>
      </w:r>
    </w:p>
    <w:p w:rsidR="00496937" w:rsidRDefault="00496937" w:rsidP="00496937">
      <w:pPr>
        <w:pStyle w:val="ListParagraph"/>
        <w:numPr>
          <w:ilvl w:val="0"/>
          <w:numId w:val="6"/>
        </w:numPr>
        <w:tabs>
          <w:tab w:val="left" w:pos="6660"/>
        </w:tabs>
        <w:rPr>
          <w:lang w:val="en-ID"/>
        </w:rPr>
      </w:pPr>
      <w:r>
        <w:rPr>
          <w:lang w:val="en-ID"/>
        </w:rPr>
        <w:t>Keselamatan dan kesehatan kerja serta perlindungan lingkungan hidup sama pentingnya dengan semua fungsi di perusahaan dan sasaran bisnis.</w:t>
      </w:r>
    </w:p>
    <w:p w:rsidR="00496937" w:rsidRDefault="00496937" w:rsidP="00496937">
      <w:pPr>
        <w:pStyle w:val="ListParagraph"/>
        <w:numPr>
          <w:ilvl w:val="0"/>
          <w:numId w:val="6"/>
        </w:numPr>
        <w:tabs>
          <w:tab w:val="left" w:pos="6660"/>
        </w:tabs>
        <w:rPr>
          <w:lang w:val="en-ID"/>
        </w:rPr>
      </w:pPr>
      <w:r>
        <w:rPr>
          <w:lang w:val="en-ID"/>
        </w:rPr>
        <w:t>Semua kejadian kebijakan keselamatan, kesehatan kerja dan lingkungan hidup dapat dicegah.</w:t>
      </w:r>
    </w:p>
    <w:p w:rsidR="00496937" w:rsidRDefault="00496937" w:rsidP="00496937">
      <w:pPr>
        <w:pStyle w:val="ListParagraph"/>
        <w:numPr>
          <w:ilvl w:val="0"/>
          <w:numId w:val="6"/>
        </w:numPr>
        <w:tabs>
          <w:tab w:val="left" w:pos="6660"/>
        </w:tabs>
        <w:rPr>
          <w:lang w:val="en-ID"/>
        </w:rPr>
      </w:pPr>
      <w:r>
        <w:rPr>
          <w:lang w:val="en-ID"/>
        </w:rPr>
        <w:t>Setiap orang memiliki tugas dan tanggung jawab untuk memastikan keselamatan dan kesehatan diri sendiri dari orang lain yang mungkin terkena dampak dari tindakannya.</w:t>
      </w:r>
    </w:p>
    <w:p w:rsidR="00496937" w:rsidRDefault="00496937" w:rsidP="00496937">
      <w:pPr>
        <w:pStyle w:val="ListParagraph"/>
        <w:numPr>
          <w:ilvl w:val="0"/>
          <w:numId w:val="6"/>
        </w:numPr>
        <w:tabs>
          <w:tab w:val="left" w:pos="6660"/>
        </w:tabs>
        <w:rPr>
          <w:lang w:val="en-ID"/>
        </w:rPr>
      </w:pPr>
      <w:r>
        <w:rPr>
          <w:lang w:val="en-ID"/>
        </w:rPr>
        <w:t>Kami mentoleransi setiap kondisi dan tindakan berbahaya yang dapat mengakibatkan cedera, penyakit akibat kerja dan pencemaran lingkungan hidup.</w:t>
      </w:r>
    </w:p>
    <w:p w:rsidR="00496937" w:rsidRDefault="00496937" w:rsidP="00496937">
      <w:pPr>
        <w:pStyle w:val="ListParagraph"/>
        <w:numPr>
          <w:ilvl w:val="0"/>
          <w:numId w:val="6"/>
        </w:numPr>
        <w:tabs>
          <w:tab w:val="left" w:pos="6660"/>
        </w:tabs>
        <w:rPr>
          <w:lang w:val="en-ID"/>
        </w:rPr>
      </w:pPr>
      <w:r>
        <w:rPr>
          <w:lang w:val="en-ID"/>
        </w:rPr>
        <w:t>Kami akan mengkomunikasikan kepada semua karyawan, tamu dan kontraktor tentang resiko K3LH dan setiap individu wajib mematuhi semua prosedur K3LH yang berlaku di perusahaan.</w:t>
      </w:r>
    </w:p>
    <w:p w:rsidR="00496937" w:rsidRDefault="00496937" w:rsidP="00496937">
      <w:pPr>
        <w:pStyle w:val="ListParagraph"/>
        <w:numPr>
          <w:ilvl w:val="0"/>
          <w:numId w:val="6"/>
        </w:numPr>
        <w:tabs>
          <w:tab w:val="left" w:pos="6660"/>
        </w:tabs>
        <w:rPr>
          <w:lang w:val="en-ID"/>
        </w:rPr>
      </w:pPr>
      <w:r>
        <w:rPr>
          <w:lang w:val="en-ID"/>
        </w:rPr>
        <w:t>Keselamatan dan kesehatan kerja karyawan kami dan setiap orang yang bekerja atas nama perusahaan adalah tanggung jawab utama bagi setiap orang yang memimpin dan mengawasi.</w:t>
      </w:r>
    </w:p>
    <w:p w:rsidR="00496937" w:rsidRDefault="00496937" w:rsidP="00496937">
      <w:pPr>
        <w:pStyle w:val="ListParagraph"/>
        <w:numPr>
          <w:ilvl w:val="0"/>
          <w:numId w:val="6"/>
        </w:numPr>
        <w:tabs>
          <w:tab w:val="left" w:pos="6660"/>
        </w:tabs>
        <w:rPr>
          <w:lang w:val="en-ID"/>
        </w:rPr>
      </w:pPr>
      <w:r>
        <w:rPr>
          <w:lang w:val="en-ID"/>
        </w:rPr>
        <w:t>Kami akan memastikan tempat kerja yang aman dengan melakukan identifikasi bahaya, penilaian resiko dan pengendalian resiko.</w:t>
      </w:r>
    </w:p>
    <w:p w:rsidR="00496937" w:rsidRDefault="00496937" w:rsidP="00496937">
      <w:pPr>
        <w:pStyle w:val="ListParagraph"/>
        <w:numPr>
          <w:ilvl w:val="0"/>
          <w:numId w:val="6"/>
        </w:numPr>
        <w:tabs>
          <w:tab w:val="left" w:pos="6660"/>
        </w:tabs>
        <w:rPr>
          <w:lang w:val="en-ID"/>
        </w:rPr>
      </w:pPr>
      <w:r>
        <w:rPr>
          <w:lang w:val="en-ID"/>
        </w:rPr>
        <w:t>Dampak lingkungan dari operasional kami dapat diminimalkan melalui pengendalian yang sesuai dan langkah pencegahan yaitu konservasi energy, meminimalkan limbah dan prosedur tanggap darurat yang efektif.</w:t>
      </w:r>
    </w:p>
    <w:p w:rsidR="00496937" w:rsidRDefault="00496937" w:rsidP="00496937">
      <w:pPr>
        <w:pStyle w:val="ListParagraph"/>
        <w:numPr>
          <w:ilvl w:val="0"/>
          <w:numId w:val="6"/>
        </w:numPr>
        <w:tabs>
          <w:tab w:val="left" w:pos="6660"/>
        </w:tabs>
        <w:rPr>
          <w:lang w:val="en-ID"/>
        </w:rPr>
      </w:pPr>
      <w:r>
        <w:rPr>
          <w:lang w:val="en-ID"/>
        </w:rPr>
        <w:t>Memastikan semua karyawan dan orang yang bekerja atas nama perusahaan telah kompeten untuk melakukan tugas yang dipercayakan dan kami akan memberikan pelatihan dan pengawasan yang memadai.</w:t>
      </w:r>
    </w:p>
    <w:p w:rsidR="00496937" w:rsidRPr="00174687" w:rsidRDefault="00496937" w:rsidP="00496937">
      <w:pPr>
        <w:pStyle w:val="ListParagraph"/>
        <w:numPr>
          <w:ilvl w:val="0"/>
          <w:numId w:val="6"/>
        </w:numPr>
        <w:tabs>
          <w:tab w:val="left" w:pos="6660"/>
        </w:tabs>
        <w:rPr>
          <w:lang w:val="en-ID"/>
        </w:rPr>
      </w:pPr>
      <w:r>
        <w:rPr>
          <w:lang w:val="en-ID"/>
        </w:rPr>
        <w:t>Perbaikan berkelanjutan dalan budaya dan unjuk kerja K3LH akan didorong melalui kepemimpinan yang teguh di tim manajemen dan sistem manajemen K3LH kami.</w:t>
      </w:r>
    </w:p>
    <w:p w:rsidR="00D53337" w:rsidRPr="00496937" w:rsidRDefault="00D53337" w:rsidP="00496937"/>
    <w:sectPr w:rsidR="00D53337" w:rsidRPr="00496937" w:rsidSect="00FD6AA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D2525"/>
    <w:multiLevelType w:val="hybridMultilevel"/>
    <w:tmpl w:val="6D3A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34EF6"/>
    <w:multiLevelType w:val="hybridMultilevel"/>
    <w:tmpl w:val="33E07B12"/>
    <w:lvl w:ilvl="0" w:tplc="DE18FEA4">
      <w:start w:val="1"/>
      <w:numFmt w:val="decimal"/>
      <w:lvlText w:val="%1."/>
      <w:lvlJc w:val="left"/>
      <w:pPr>
        <w:ind w:left="785" w:hanging="360"/>
      </w:pPr>
      <w:rPr>
        <w:rFonts w:hint="default"/>
        <w:i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33FE5F8D"/>
    <w:multiLevelType w:val="hybridMultilevel"/>
    <w:tmpl w:val="6484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C2A39"/>
    <w:multiLevelType w:val="hybridMultilevel"/>
    <w:tmpl w:val="CEBA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C4D05"/>
    <w:multiLevelType w:val="hybridMultilevel"/>
    <w:tmpl w:val="4CD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66AA8"/>
    <w:multiLevelType w:val="hybridMultilevel"/>
    <w:tmpl w:val="7CBE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A9"/>
    <w:rsid w:val="000A36EB"/>
    <w:rsid w:val="00202AC0"/>
    <w:rsid w:val="00496937"/>
    <w:rsid w:val="0059365F"/>
    <w:rsid w:val="007453A9"/>
    <w:rsid w:val="00D53337"/>
    <w:rsid w:val="00FD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8370"/>
  <w15:chartTrackingRefBased/>
  <w15:docId w15:val="{3318006E-3A69-4922-8814-5D74DA1C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AA9"/>
    <w:pPr>
      <w:spacing w:after="0" w:line="360" w:lineRule="auto"/>
      <w:jc w:val="both"/>
    </w:pPr>
    <w:rPr>
      <w:rFonts w:ascii="Times New Roman" w:eastAsia="ヒラギノ角ゴ Pro W3"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A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2019-08-02T11:07:00Z</dcterms:created>
  <dcterms:modified xsi:type="dcterms:W3CDTF">2019-08-02T11:07:00Z</dcterms:modified>
</cp:coreProperties>
</file>