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2FE"/>
          <w:sz w:val="32"/>
          <w:szCs w:val="32"/>
        </w:rPr>
        <w:t xml:space="preserve">LOKUS</w:t>
      </w:r>
    </w:p>
    <w:p>
      <w:pPr>
        <w:spacing w:after="40"/>
      </w:pPr>
      <w:r>
        <w:rPr>
          <w:b/>
          <w:bCs/>
          <w:sz w:val="56"/>
          <w:szCs w:val="56"/>
        </w:rPr>
        <w:t xml:space="preserve">Dokumentasi Agen AI</w:t>
      </w:r>
    </w:p>
    <w:p>
      <w:pPr>
        <w:spacing w:after="300"/>
      </w:pPr>
      <w:r>
        <w:rPr>
          <w:color w:val="6B7280"/>
          <w:sz w:val="24"/>
          <w:szCs w:val="24"/>
        </w:rPr>
        <w:t xml:space="preserve">Bagaimana supervisor dan tiga agen terspesialisasi mengolah konteks — prompt, model, proses, dan output</w:t>
      </w:r>
    </w:p>
    <w:p>
      <w:pPr>
        <w:spacing w:after="160"/>
      </w:pPr>
      <w:r>
        <w:t xml:space="preserve">Tenant contoh: nusa-retail  ·  Sumber: packages/core/src/agents, reputation, location, knowledge, adapters/gemini.js</w:t>
      </w:r>
    </w:p>
    <w:p>
      <w:pPr>
        <w:spacing w:after="160"/>
      </w:pPr>
      <w:r>
        <w:t xml:space="preserve">Status implementasi: 2026-08-08. Lihat plan.md bagian "Recorded deviations" untuk konteks penuh.</w:t>
      </w:r>
    </w:p>
    <w:p>
      <w:r>
        <w:br w:type="page"/>
      </w:r>
    </w:p>
    <w:p>
      <w:pPr>
        <w:pStyle w:val="Heading1"/>
        <w:spacing w:after="160" w:before="360"/>
      </w:pPr>
      <w:r>
        <w:t xml:space="preserve">1. Ikhtisar Arsitektur</w:t>
      </w:r>
    </w:p>
    <w:p>
      <w:pPr>
        <w:spacing w:after="160"/>
      </w:pPr>
      <w:r>
        <w:t xml:space="preserve">LOKUS menjalankan satu supervisor dan tiga agen terspesialisasi di dalam satu proses Node (workspace packages/core), dipakai bersama oleh API Cloud Run dan console web. Supervisor merutekan pertanyaan, mendelegasikan ke agen yang relevan secara paralel, menggabungkan temuan mereka, menegakkan guardrail, dan menyimpan jejak eksekusi.</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Pertanyaan pengguna</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supervisor.route(question)         — aturan kata kunci, bukan model</w:t>
            </w:r>
          </w:p>
          <w:p>
            <w:pPr>
              <w:spacing w:after="0"/>
            </w:pPr>
            <w:r>
              <w:rPr>
                <w:rFonts w:ascii="Consolas" w:cs="Consolas" w:eastAsia="Consolas" w:hAnsi="Consolas"/>
                <w:color w:val="1F2937"/>
                <w:sz w:val="18"/>
                <w:szCs w:val="18"/>
              </w:rPr>
              <w:t xml:space="preserve">   │  menentukan intent + daftar agen yang dipanggil</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w:t>
            </w:r>
          </w:p>
          <w:p>
            <w:pPr>
              <w:spacing w:after="0"/>
            </w:pPr>
            <w:r>
              <w:rPr>
                <w:rFonts w:ascii="Consolas" w:cs="Consolas" w:eastAsia="Consolas" w:hAnsi="Consolas"/>
                <w:color w:val="1F2937"/>
                <w:sz w:val="18"/>
                <w:szCs w:val="18"/>
              </w:rPr>
              <w:t xml:space="preserve">│ reputation  │  location   │  knowledge  │   ← dipanggil PARALEL (Promise.all)</w:t>
            </w:r>
          </w:p>
          <w:p>
            <w:pPr>
              <w:spacing w:after="0"/>
            </w:pPr>
            <w:r>
              <w:rPr>
                <w:rFonts w:ascii="Consolas" w:cs="Consolas" w:eastAsia="Consolas" w:hAnsi="Consolas"/>
                <w:color w:val="1F2937"/>
                <w:sz w:val="18"/>
                <w:szCs w:val="18"/>
              </w:rPr>
              <w:t xml:space="preserve">└─────────────┴─────────────┴─────────────┘</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merge findings + sources dari semua agen yang dipanggil</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refused = (sources.length === 0)   — penolakan mekanis, bukan penilaian rasa bahasa</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guardrail.check(jawaban, citations)  — 4 pemeriksaan, selalu dijalankan</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agent_run { steps[], sources[], costIdr, latencyMs }  — disimpan sebagai jejak</w:t>
            </w:r>
          </w:p>
        </w:tc>
      </w:tr>
    </w:tbl>
    <w:p>
      <w:pPr>
        <w:spacing w:after="200"/>
      </w:pPr>
      <w:r>
        <w:rPr>
          <w:i/>
          <w:iCs/>
          <w:color w:val="6B7280"/>
          <w:sz w:val="18"/>
          <w:szCs w:val="18"/>
        </w:rPr>
        <w:t xml:space="preserve">Sumber: packages/core/src/agents/supervisor.js, agents/intent.js</w:t>
      </w:r>
    </w:p>
    <w:p>
      <w:pPr>
        <w:pStyle w:val="Heading2"/>
        <w:spacing w:after="120" w:before="280"/>
      </w:pPr>
      <w:r>
        <w:t xml:space="preserve">1.1 Peta agen, model, dan alat (tools)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14%"/>
            <w:shd w:fill="1F2937" w:val="clear"/>
            <w:tcMar>
              <w:top w:type="dxa" w:w="100"/>
              <w:left w:type="dxa" w:w="120"/>
              <w:bottom w:type="dxa" w:w="100"/>
              <w:right w:type="dxa" w:w="120"/>
            </w:tcMar>
          </w:tcPr>
          <w:p>
            <w:r>
              <w:rPr>
                <w:b/>
                <w:bCs/>
                <w:color w:val="FFFFFF"/>
                <w:sz w:val="19"/>
                <w:szCs w:val="19"/>
              </w:rPr>
              <w:t xml:space="preserve">Agen</w:t>
            </w:r>
          </w:p>
        </w:tc>
        <w:tc>
          <w:tcPr>
            <w:tcW w:type="pct" w:w="18%"/>
            <w:shd w:fill="1F2937" w:val="clear"/>
            <w:tcMar>
              <w:top w:type="dxa" w:w="100"/>
              <w:left w:type="dxa" w:w="120"/>
              <w:bottom w:type="dxa" w:w="100"/>
              <w:right w:type="dxa" w:w="120"/>
            </w:tcMar>
          </w:tcPr>
          <w:p>
            <w:r>
              <w:rPr>
                <w:b/>
                <w:bCs/>
                <w:color w:val="FFFFFF"/>
                <w:sz w:val="19"/>
                <w:szCs w:val="19"/>
              </w:rPr>
              <w:t xml:space="preserve">Model (kontrak)</w:t>
            </w:r>
          </w:p>
        </w:tc>
        <w:tc>
          <w:tcPr>
            <w:tcW w:type="pct" w:w="46%"/>
            <w:shd w:fill="1F2937" w:val="clear"/>
            <w:tcMar>
              <w:top w:type="dxa" w:w="100"/>
              <w:left w:type="dxa" w:w="120"/>
              <w:bottom w:type="dxa" w:w="100"/>
              <w:right w:type="dxa" w:w="120"/>
            </w:tcMar>
          </w:tcPr>
          <w:p>
            <w:r>
              <w:rPr>
                <w:b/>
                <w:bCs/>
                <w:color w:val="FFFFFF"/>
                <w:sz w:val="19"/>
                <w:szCs w:val="19"/>
              </w:rPr>
              <w:t xml:space="preserve">Model aktual dipakai?</w:t>
            </w:r>
          </w:p>
        </w:tc>
        <w:tc>
          <w:tcPr>
            <w:tcW w:type="pct" w:w="22%"/>
            <w:shd w:fill="1F2937" w:val="clear"/>
            <w:tcMar>
              <w:top w:type="dxa" w:w="100"/>
              <w:left w:type="dxa" w:w="120"/>
              <w:bottom w:type="dxa" w:w="100"/>
              <w:right w:type="dxa" w:w="120"/>
            </w:tcMar>
          </w:tcPr>
          <w:p>
            <w:r>
              <w:rPr>
                <w:b/>
                <w:bCs/>
                <w:color w:val="FFFFFF"/>
                <w:sz w:val="19"/>
                <w:szCs w:val="19"/>
              </w:rPr>
              <w:t xml:space="preserve">Tools</w:t>
            </w:r>
          </w:p>
        </w:tc>
      </w:tr>
      <w:tr>
        <w:tc>
          <w:tcPr>
            <w:tcW w:type="pct" w:w="14%"/>
            <w:tcMar>
              <w:top w:type="dxa" w:w="90"/>
              <w:left w:type="dxa" w:w="120"/>
              <w:bottom w:type="dxa" w:w="90"/>
              <w:right w:type="dxa" w:w="120"/>
            </w:tcMar>
          </w:tcPr>
          <w:p>
            <w:r>
              <w:rPr>
                <w:sz w:val="19"/>
                <w:szCs w:val="19"/>
              </w:rPr>
              <w:t xml:space="preserve">supervisor</w:t>
            </w:r>
          </w:p>
        </w:tc>
        <w:tc>
          <w:tcPr>
            <w:tcW w:type="pct" w:w="18%"/>
            <w:tcMar>
              <w:top w:type="dxa" w:w="90"/>
              <w:left w:type="dxa" w:w="120"/>
              <w:bottom w:type="dxa" w:w="90"/>
              <w:right w:type="dxa" w:w="120"/>
            </w:tcMar>
          </w:tcPr>
          <w:p>
            <w:r>
              <w:rPr>
                <w:sz w:val="19"/>
                <w:szCs w:val="19"/>
              </w:rPr>
              <w:t xml:space="preserve">gemini-reasoning</w:t>
            </w:r>
          </w:p>
        </w:tc>
        <w:tc>
          <w:tcPr>
            <w:tcW w:type="pct" w:w="46%"/>
            <w:tcMar>
              <w:top w:type="dxa" w:w="90"/>
              <w:left w:type="dxa" w:w="120"/>
              <w:bottom w:type="dxa" w:w="90"/>
              <w:right w:type="dxa" w:w="120"/>
            </w:tcMar>
          </w:tcPr>
          <w:p>
            <w:r>
              <w:rPr>
                <w:sz w:val="19"/>
                <w:szCs w:val="19"/>
              </w:rPr>
              <w:t xml:space="preserve">Tidak — routing &amp; merge murni deterministik (regex kata kunci)</w:t>
            </w:r>
          </w:p>
        </w:tc>
        <w:tc>
          <w:tcPr>
            <w:tcW w:type="pct" w:w="22%"/>
            <w:tcMar>
              <w:top w:type="dxa" w:w="90"/>
              <w:left w:type="dxa" w:w="120"/>
              <w:bottom w:type="dxa" w:w="90"/>
              <w:right w:type="dxa" w:w="120"/>
            </w:tcMar>
          </w:tcPr>
          <w:p>
            <w:r>
              <w:rPr>
                <w:sz w:val="19"/>
                <w:szCs w:val="19"/>
              </w:rPr>
              <w:t xml:space="preserve">route, merge, guardrail.check</w:t>
            </w:r>
          </w:p>
        </w:tc>
      </w:tr>
      <w:tr>
        <w:tc>
          <w:tcPr>
            <w:tcW w:type="pct" w:w="14%"/>
            <w:tcMar>
              <w:top w:type="dxa" w:w="90"/>
              <w:left w:type="dxa" w:w="120"/>
              <w:bottom w:type="dxa" w:w="90"/>
              <w:right w:type="dxa" w:w="120"/>
            </w:tcMar>
          </w:tcPr>
          <w:p>
            <w:r>
              <w:rPr>
                <w:sz w:val="19"/>
                <w:szCs w:val="19"/>
              </w:rPr>
              <w:t xml:space="preserve">reputation</w:t>
            </w:r>
          </w:p>
        </w:tc>
        <w:tc>
          <w:tcPr>
            <w:tcW w:type="pct" w:w="18%"/>
            <w:tcMar>
              <w:top w:type="dxa" w:w="90"/>
              <w:left w:type="dxa" w:w="120"/>
              <w:bottom w:type="dxa" w:w="90"/>
              <w:right w:type="dxa" w:w="120"/>
            </w:tcMar>
          </w:tcPr>
          <w:p>
            <w:r>
              <w:rPr>
                <w:sz w:val="19"/>
                <w:szCs w:val="19"/>
              </w:rPr>
              <w:t xml:space="preserve">gemini-flash</w:t>
            </w:r>
          </w:p>
        </w:tc>
        <w:tc>
          <w:tcPr>
            <w:tcW w:type="pct" w:w="46%"/>
            <w:tcMar>
              <w:top w:type="dxa" w:w="90"/>
              <w:left w:type="dxa" w:w="120"/>
              <w:bottom w:type="dxa" w:w="90"/>
              <w:right w:type="dxa" w:w="120"/>
            </w:tcMar>
          </w:tcPr>
          <w:p>
            <w:r>
              <w:rPr>
                <w:sz w:val="19"/>
                <w:szCs w:val="19"/>
              </w:rPr>
              <w:t xml:space="preserve">Ya — hanya di draftReply (tulis balasan review)</w:t>
            </w:r>
          </w:p>
        </w:tc>
        <w:tc>
          <w:tcPr>
            <w:tcW w:type="pct" w:w="22%"/>
            <w:tcMar>
              <w:top w:type="dxa" w:w="90"/>
              <w:left w:type="dxa" w:w="120"/>
              <w:bottom w:type="dxa" w:w="90"/>
              <w:right w:type="dxa" w:w="120"/>
            </w:tcMar>
          </w:tcPr>
          <w:p>
            <w:r>
              <w:rPr>
                <w:sz w:val="19"/>
                <w:szCs w:val="19"/>
              </w:rPr>
              <w:t xml:space="preserve">gbp.listReviews, bq.themeCluster, bq.ratingTrend, gbp.reply, draftReply</w:t>
            </w:r>
          </w:p>
        </w:tc>
      </w:tr>
      <w:tr>
        <w:tc>
          <w:tcPr>
            <w:tcW w:type="pct" w:w="14%"/>
            <w:tcMar>
              <w:top w:type="dxa" w:w="90"/>
              <w:left w:type="dxa" w:w="120"/>
              <w:bottom w:type="dxa" w:w="90"/>
              <w:right w:type="dxa" w:w="120"/>
            </w:tcMar>
          </w:tcPr>
          <w:p>
            <w:r>
              <w:rPr>
                <w:sz w:val="19"/>
                <w:szCs w:val="19"/>
              </w:rPr>
              <w:t xml:space="preserve">location</w:t>
            </w:r>
          </w:p>
        </w:tc>
        <w:tc>
          <w:tcPr>
            <w:tcW w:type="pct" w:w="18%"/>
            <w:tcMar>
              <w:top w:type="dxa" w:w="90"/>
              <w:left w:type="dxa" w:w="120"/>
              <w:bottom w:type="dxa" w:w="90"/>
              <w:right w:type="dxa" w:w="120"/>
            </w:tcMar>
          </w:tcPr>
          <w:p>
            <w:r>
              <w:rPr>
                <w:sz w:val="19"/>
                <w:szCs w:val="19"/>
              </w:rPr>
              <w:t xml:space="preserve">gemini-reasoning</w:t>
            </w:r>
          </w:p>
        </w:tc>
        <w:tc>
          <w:tcPr>
            <w:tcW w:type="pct" w:w="46%"/>
            <w:tcMar>
              <w:top w:type="dxa" w:w="90"/>
              <w:left w:type="dxa" w:w="120"/>
              <w:bottom w:type="dxa" w:w="90"/>
              <w:right w:type="dxa" w:w="120"/>
            </w:tcMar>
          </w:tcPr>
          <w:p>
            <w:r>
              <w:rPr>
                <w:sz w:val="19"/>
                <w:szCs w:val="19"/>
              </w:rPr>
              <w:t xml:space="preserve">Tidak — skor lokasi &amp; kanibalisasi murni aritmetika</w:t>
            </w:r>
          </w:p>
        </w:tc>
        <w:tc>
          <w:tcPr>
            <w:tcW w:type="pct" w:w="22%"/>
            <w:tcMar>
              <w:top w:type="dxa" w:w="90"/>
              <w:left w:type="dxa" w:w="120"/>
              <w:bottom w:type="dxa" w:w="90"/>
              <w:right w:type="dxa" w:w="120"/>
            </w:tcMar>
          </w:tcPr>
          <w:p>
            <w:r>
              <w:rPr>
                <w:sz w:val="19"/>
                <w:szCs w:val="19"/>
              </w:rPr>
              <w:t xml:space="preserve">places.nearbyCompetitors, bq.locationScore, bq.cannibalisation</w:t>
            </w:r>
          </w:p>
        </w:tc>
      </w:tr>
      <w:tr>
        <w:tc>
          <w:tcPr>
            <w:tcW w:type="pct" w:w="14%"/>
            <w:tcMar>
              <w:top w:type="dxa" w:w="90"/>
              <w:left w:type="dxa" w:w="120"/>
              <w:bottom w:type="dxa" w:w="90"/>
              <w:right w:type="dxa" w:w="120"/>
            </w:tcMar>
          </w:tcPr>
          <w:p>
            <w:r>
              <w:rPr>
                <w:sz w:val="19"/>
                <w:szCs w:val="19"/>
              </w:rPr>
              <w:t xml:space="preserve">knowledge</w:t>
            </w:r>
          </w:p>
        </w:tc>
        <w:tc>
          <w:tcPr>
            <w:tcW w:type="pct" w:w="18%"/>
            <w:tcMar>
              <w:top w:type="dxa" w:w="90"/>
              <w:left w:type="dxa" w:w="120"/>
              <w:bottom w:type="dxa" w:w="90"/>
              <w:right w:type="dxa" w:w="120"/>
            </w:tcMar>
          </w:tcPr>
          <w:p>
            <w:r>
              <w:rPr>
                <w:sz w:val="19"/>
                <w:szCs w:val="19"/>
              </w:rPr>
              <w:t xml:space="preserve">gemini-reasoning</w:t>
            </w:r>
          </w:p>
        </w:tc>
        <w:tc>
          <w:tcPr>
            <w:tcW w:type="pct" w:w="46%"/>
            <w:tcMar>
              <w:top w:type="dxa" w:w="90"/>
              <w:left w:type="dxa" w:w="120"/>
              <w:bottom w:type="dxa" w:w="90"/>
              <w:right w:type="dxa" w:w="120"/>
            </w:tcMar>
          </w:tcPr>
          <w:p>
            <w:r>
              <w:rPr>
                <w:sz w:val="19"/>
                <w:szCs w:val="19"/>
              </w:rPr>
              <w:t xml:space="preserve">Ya — di rag.cite / jawaban bersitasi</w:t>
            </w:r>
          </w:p>
        </w:tc>
        <w:tc>
          <w:tcPr>
            <w:tcW w:type="pct" w:w="22%"/>
            <w:tcMar>
              <w:top w:type="dxa" w:w="90"/>
              <w:left w:type="dxa" w:w="120"/>
              <w:bottom w:type="dxa" w:w="90"/>
              <w:right w:type="dxa" w:w="120"/>
            </w:tcMar>
          </w:tcPr>
          <w:p>
            <w:r>
              <w:rPr>
                <w:sz w:val="19"/>
                <w:szCs w:val="19"/>
              </w:rPr>
              <w:t xml:space="preserve">kb.ingest, rag.search, rag.cite, kb.gapReport</w:t>
            </w:r>
          </w:p>
        </w:tc>
      </w:tr>
    </w:tbl>
    <w:p>
      <w:pPr>
        <w:spacing w:after="200"/>
      </w:pPr>
      <w:r>
        <w:rPr>
          <w:i/>
          <w:iCs/>
          <w:color w:val="6B7280"/>
        </w:rPr>
        <w:t xml:space="preserve">Catatan: contracts/agent-tools.json menuliskan label model untuk tiap agen sebagai niat arsitektur. Implementasi 2026-07-30 hanya benar-benar memanggil Gemini di dua titik: draf balasan review (reputation) dan jawaban bersitasi (knowledge). Pengelompokan tema, tren rating, skor lokasi, dan kanibalisasi tetap aritmetika deterministik — dianggap lebih dapat diverifikasi daripada hasil model untuk pekerjaan yang sifatnya berhitung, bukan bernalar.</w:t>
      </w:r>
    </w:p>
    <w:p>
      <w:pPr>
        <w:spacing w:after="200"/>
      </w:pPr>
      <w:r>
        <w:rPr>
          <w:i/>
          <w:iCs/>
          <w:color w:val="6B7280"/>
          <w:sz w:val="18"/>
          <w:szCs w:val="18"/>
        </w:rPr>
        <w:t xml:space="preserve">Sumber: specs/001-lokus-core/contracts/agent-tools.json; plan.md § Recorded deviations, 2026-07-30</w:t>
      </w:r>
    </w:p>
    <w:p>
      <w:pPr>
        <w:pStyle w:val="Heading1"/>
        <w:spacing w:after="160" w:before="360"/>
      </w:pPr>
      <w:r>
        <w:t xml:space="preserve">2. Model Bahasa: Pemilihan, Biaya, dan Degradasi</w:t>
      </w:r>
    </w:p>
    <w:p>
      <w:pPr>
        <w:spacing w:after="160"/>
      </w:pPr>
      <w:r>
        <w:t xml:space="preserve">Gemini bisa dipanggil lewat dua pintu, dan operator memilihnya di layar 14 tanpa restart: Vertex AI (aiplatform.googleapis.com, memakai Application Default Credentials — tidak ada rahasia yang disimpan) atau API key AI Studio (generativelanguage.googleapis.com). Keduanya memanggil model yang sama; yang berbeda adalah cara membuktikan identitas. Panggilan dilakukan dengan fetch bawaan, tanpa SDK tambahan. Sejak 2026-08-07 project ebco-aihack-ardian punya billing aktif, sehingga jalur Vertex benar-benar terpakai — catatan lama tentang akun trial kedaluwarsa sudah tidak berlaku.</w:t>
      </w:r>
    </w:p>
    <w:p>
      <w:pPr>
        <w:pStyle w:val="Heading2"/>
        <w:spacing w:after="120" w:before="280"/>
      </w:pPr>
      <w:r>
        <w:t xml:space="preserve">2.1 Model per tingkatan biaya (tier)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16%"/>
            <w:shd w:fill="1F2937" w:val="clear"/>
            <w:tcMar>
              <w:top w:type="dxa" w:w="100"/>
              <w:left w:type="dxa" w:w="120"/>
              <w:bottom w:type="dxa" w:w="100"/>
              <w:right w:type="dxa" w:w="120"/>
            </w:tcMar>
          </w:tcPr>
          <w:p>
            <w:r>
              <w:rPr>
                <w:b/>
                <w:bCs/>
                <w:color w:val="FFFFFF"/>
                <w:sz w:val="19"/>
                <w:szCs w:val="19"/>
              </w:rPr>
              <w:t xml:space="preserve">Tier</w:t>
            </w:r>
          </w:p>
        </w:tc>
        <w:tc>
          <w:tcPr>
            <w:tcW w:type="pct" w:w="24%"/>
            <w:shd w:fill="1F2937" w:val="clear"/>
            <w:tcMar>
              <w:top w:type="dxa" w:w="100"/>
              <w:left w:type="dxa" w:w="120"/>
              <w:bottom w:type="dxa" w:w="100"/>
              <w:right w:type="dxa" w:w="120"/>
            </w:tcMar>
          </w:tcPr>
          <w:p>
            <w:r>
              <w:rPr>
                <w:b/>
                <w:bCs/>
                <w:color w:val="FFFFFF"/>
                <w:sz w:val="19"/>
                <w:szCs w:val="19"/>
              </w:rPr>
              <w:t xml:space="preserve">Model terpasang</w:t>
            </w:r>
          </w:p>
        </w:tc>
        <w:tc>
          <w:tcPr>
            <w:tcW w:type="pct" w:w="20%"/>
            <w:shd w:fill="1F2937" w:val="clear"/>
            <w:tcMar>
              <w:top w:type="dxa" w:w="100"/>
              <w:left w:type="dxa" w:w="120"/>
              <w:bottom w:type="dxa" w:w="100"/>
              <w:right w:type="dxa" w:w="120"/>
            </w:tcMar>
          </w:tcPr>
          <w:p>
            <w:r>
              <w:rPr>
                <w:b/>
                <w:bCs/>
                <w:color w:val="FFFFFF"/>
                <w:sz w:val="19"/>
                <w:szCs w:val="19"/>
              </w:rPr>
              <w:t xml:space="preserve">Thought tokens (uji)</w:t>
            </w:r>
          </w:p>
        </w:tc>
        <w:tc>
          <w:tcPr>
            <w:tcW w:type="pct" w:w="18%"/>
            <w:shd w:fill="1F2937" w:val="clear"/>
            <w:tcMar>
              <w:top w:type="dxa" w:w="100"/>
              <w:left w:type="dxa" w:w="120"/>
              <w:bottom w:type="dxa" w:w="100"/>
              <w:right w:type="dxa" w:w="120"/>
            </w:tcMar>
          </w:tcPr>
          <w:p>
            <w:r>
              <w:rPr>
                <w:b/>
                <w:bCs/>
                <w:color w:val="FFFFFF"/>
                <w:sz w:val="19"/>
                <w:szCs w:val="19"/>
              </w:rPr>
              <w:t xml:space="preserve">Latensi (uji)</w:t>
            </w:r>
          </w:p>
        </w:tc>
        <w:tc>
          <w:tcPr>
            <w:tcW w:type="pct" w:w="22%"/>
            <w:shd w:fill="1F2937" w:val="clear"/>
            <w:tcMar>
              <w:top w:type="dxa" w:w="100"/>
              <w:left w:type="dxa" w:w="120"/>
              <w:bottom w:type="dxa" w:w="100"/>
              <w:right w:type="dxa" w:w="120"/>
            </w:tcMar>
          </w:tcPr>
          <w:p>
            <w:r>
              <w:rPr>
                <w:b/>
                <w:bCs/>
                <w:color w:val="FFFFFF"/>
                <w:sz w:val="19"/>
                <w:szCs w:val="19"/>
              </w:rPr>
              <w:t xml:space="preserve">Tarif Rp / 1 juta token (in/out)</w:t>
            </w:r>
          </w:p>
        </w:tc>
      </w:tr>
      <w:tr>
        <w:tc>
          <w:tcPr>
            <w:tcW w:type="pct" w:w="16%"/>
            <w:tcMar>
              <w:top w:type="dxa" w:w="90"/>
              <w:left w:type="dxa" w:w="120"/>
              <w:bottom w:type="dxa" w:w="90"/>
              <w:right w:type="dxa" w:w="120"/>
            </w:tcMar>
          </w:tcPr>
          <w:p>
            <w:r>
              <w:rPr>
                <w:sz w:val="19"/>
                <w:szCs w:val="19"/>
              </w:rPr>
              <w:t xml:space="preserve">REASONING</w:t>
            </w:r>
          </w:p>
        </w:tc>
        <w:tc>
          <w:tcPr>
            <w:tcW w:type="pct" w:w="24%"/>
            <w:tcMar>
              <w:top w:type="dxa" w:w="90"/>
              <w:left w:type="dxa" w:w="120"/>
              <w:bottom w:type="dxa" w:w="90"/>
              <w:right w:type="dxa" w:w="120"/>
            </w:tcMar>
          </w:tcPr>
          <w:p>
            <w:r>
              <w:rPr>
                <w:sz w:val="19"/>
                <w:szCs w:val="19"/>
              </w:rPr>
              <w:t xml:space="preserve">gemini-3.5-flash</w:t>
            </w:r>
          </w:p>
        </w:tc>
        <w:tc>
          <w:tcPr>
            <w:tcW w:type="pct" w:w="20%"/>
            <w:tcMar>
              <w:top w:type="dxa" w:w="90"/>
              <w:left w:type="dxa" w:w="120"/>
              <w:bottom w:type="dxa" w:w="90"/>
              <w:right w:type="dxa" w:w="120"/>
            </w:tcMar>
          </w:tcPr>
          <w:p>
            <w:r>
              <w:rPr>
                <w:sz w:val="19"/>
                <w:szCs w:val="19"/>
              </w:rPr>
              <w:t xml:space="preserve">328</w:t>
            </w:r>
          </w:p>
        </w:tc>
        <w:tc>
          <w:tcPr>
            <w:tcW w:type="pct" w:w="18%"/>
            <w:tcMar>
              <w:top w:type="dxa" w:w="90"/>
              <w:left w:type="dxa" w:w="120"/>
              <w:bottom w:type="dxa" w:w="90"/>
              <w:right w:type="dxa" w:w="120"/>
            </w:tcMar>
          </w:tcPr>
          <w:p>
            <w:r>
              <w:rPr>
                <w:sz w:val="19"/>
                <w:szCs w:val="19"/>
              </w:rPr>
              <w:t xml:space="preserve">2.565 ms</w:t>
            </w:r>
          </w:p>
        </w:tc>
        <w:tc>
          <w:tcPr>
            <w:tcW w:type="pct" w:w="22%"/>
            <w:tcMar>
              <w:top w:type="dxa" w:w="90"/>
              <w:left w:type="dxa" w:w="120"/>
              <w:bottom w:type="dxa" w:w="90"/>
              <w:right w:type="dxa" w:w="120"/>
            </w:tcMar>
          </w:tcPr>
          <w:p>
            <w:r>
              <w:rPr>
                <w:sz w:val="19"/>
                <w:szCs w:val="19"/>
              </w:rPr>
              <w:t xml:space="preserve">1.600 / 6.400</w:t>
            </w:r>
          </w:p>
        </w:tc>
      </w:tr>
      <w:tr>
        <w:tc>
          <w:tcPr>
            <w:tcW w:type="pct" w:w="16%"/>
            <w:tcMar>
              <w:top w:type="dxa" w:w="90"/>
              <w:left w:type="dxa" w:w="120"/>
              <w:bottom w:type="dxa" w:w="90"/>
              <w:right w:type="dxa" w:w="120"/>
            </w:tcMar>
          </w:tcPr>
          <w:p>
            <w:r>
              <w:rPr>
                <w:sz w:val="19"/>
                <w:szCs w:val="19"/>
              </w:rPr>
              <w:t xml:space="preserve">FLASH (bulk)</w:t>
            </w:r>
          </w:p>
        </w:tc>
        <w:tc>
          <w:tcPr>
            <w:tcW w:type="pct" w:w="24%"/>
            <w:tcMar>
              <w:top w:type="dxa" w:w="90"/>
              <w:left w:type="dxa" w:w="120"/>
              <w:bottom w:type="dxa" w:w="90"/>
              <w:right w:type="dxa" w:w="120"/>
            </w:tcMar>
          </w:tcPr>
          <w:p>
            <w:r>
              <w:rPr>
                <w:sz w:val="19"/>
                <w:szCs w:val="19"/>
              </w:rPr>
              <w:t xml:space="preserve">gemini-3.5-flash-lite</w:t>
            </w:r>
          </w:p>
        </w:tc>
        <w:tc>
          <w:tcPr>
            <w:tcW w:type="pct" w:w="20%"/>
            <w:tcMar>
              <w:top w:type="dxa" w:w="90"/>
              <w:left w:type="dxa" w:w="120"/>
              <w:bottom w:type="dxa" w:w="90"/>
              <w:right w:type="dxa" w:w="120"/>
            </w:tcMar>
          </w:tcPr>
          <w:p>
            <w:r>
              <w:rPr>
                <w:sz w:val="19"/>
                <w:szCs w:val="19"/>
              </w:rPr>
              <w:t xml:space="preserve">0 (tidak bernalar)</w:t>
            </w:r>
          </w:p>
        </w:tc>
        <w:tc>
          <w:tcPr>
            <w:tcW w:type="pct" w:w="18%"/>
            <w:tcMar>
              <w:top w:type="dxa" w:w="90"/>
              <w:left w:type="dxa" w:w="120"/>
              <w:bottom w:type="dxa" w:w="90"/>
              <w:right w:type="dxa" w:w="120"/>
            </w:tcMar>
          </w:tcPr>
          <w:p>
            <w:r>
              <w:rPr>
                <w:sz w:val="19"/>
                <w:szCs w:val="19"/>
              </w:rPr>
              <w:t xml:space="preserve">853 ms</w:t>
            </w:r>
          </w:p>
        </w:tc>
        <w:tc>
          <w:tcPr>
            <w:tcW w:type="pct" w:w="22%"/>
            <w:tcMar>
              <w:top w:type="dxa" w:w="90"/>
              <w:left w:type="dxa" w:w="120"/>
              <w:bottom w:type="dxa" w:w="90"/>
              <w:right w:type="dxa" w:w="120"/>
            </w:tcMar>
          </w:tcPr>
          <w:p>
            <w:r>
              <w:rPr>
                <w:sz w:val="19"/>
                <w:szCs w:val="19"/>
              </w:rPr>
              <w:t xml:space="preserve">1.200 / 4.800</w:t>
            </w:r>
          </w:p>
        </w:tc>
      </w:tr>
    </w:tbl>
    <w:p>
      <w:pPr>
        <w:spacing w:after="200"/>
      </w:pPr>
      <w:r>
        <w:rPr>
          <w:i/>
          <w:iCs/>
          <w:color w:val="6B7280"/>
        </w:rPr>
        <w:t xml:space="preserve">Catatan: Model dipin ke nama rilis persis (bukan alias "-latest"), supaya jejak eksekusi selalu menyebut model yang benar-benar berjalan pada saat itu — sebuah alias bisa dialihkan setelah suatu run tercatat, yang membuat jejak jadi sekadar tebakan. gemini-3.6-flash sempat diuji untuk tier reasoning tapi ditolak: 5.729 ms untuk satu panggilan sudah memakan sebagian besar anggaran p95 10 detik pada eval suite.</w:t>
      </w:r>
    </w:p>
    <w:p>
      <w:pPr>
        <w:pStyle w:val="Heading2"/>
        <w:spacing w:after="120" w:before="280"/>
      </w:pPr>
      <w:r>
        <w:t xml:space="preserve">2.2 Anggaran &amp; degradasi (constitution V)</w:t>
      </w:r>
    </w:p>
    <w:p>
      <w:pPr>
        <w:pStyle w:val="ListParagraph"/>
        <w:numPr>
          <w:ilvl w:val="0"/>
          <w:numId w:val="1"/>
        </w:numPr>
        <w:spacing w:after="60"/>
      </w:pPr>
      <w:r>
        <w:t xml:space="preserve">Plafon bulanan per tenant: Rp 5.400.000 (default), bisa diubah per tenant.</w:t>
      </w:r>
    </w:p>
    <w:p>
      <w:pPr>
        <w:pStyle w:val="ListParagraph"/>
        <w:numPr>
          <w:ilvl w:val="0"/>
          <w:numId w:val="1"/>
        </w:numPr>
        <w:spacing w:after="60"/>
      </w:pPr>
      <w:r>
        <w:t xml:space="preserve">Di atas 90% terpakai → semua panggilan turun otomatis ke tier Flash dan satu alert dikirim (sekali per bulan, bukan per panggilan).</w:t>
      </w:r>
    </w:p>
    <w:p>
      <w:pPr>
        <w:pStyle w:val="ListParagraph"/>
        <w:numPr>
          <w:ilvl w:val="0"/>
          <w:numId w:val="1"/>
        </w:numPr>
        <w:spacing w:after="60"/>
      </w:pPr>
      <w:r>
        <w:t xml:space="preserve">Plafon keras: panggilan yang akan melewati 100% ditolak (BudgetExceededError) sebelum uang sungguhan terpakai.</w:t>
      </w:r>
    </w:p>
    <w:p>
      <w:pPr>
        <w:pStyle w:val="ListParagraph"/>
        <w:numPr>
          <w:ilvl w:val="0"/>
          <w:numId w:val="1"/>
        </w:numPr>
        <w:spacing w:after="60"/>
      </w:pPr>
      <w:r>
        <w:t xml:space="preserve">Anggaran habis total → seluruh panggilan berikutnya ditolak sampai bulan berikutnya, bukan gagal diam-diam.</w:t>
      </w:r>
    </w:p>
    <w:p>
      <w:pPr>
        <w:spacing w:after="200"/>
      </w:pPr>
      <w:r>
        <w:rPr>
          <w:i/>
          <w:iCs/>
          <w:color w:val="6B7280"/>
          <w:sz w:val="18"/>
          <w:szCs w:val="18"/>
        </w:rPr>
        <w:t xml:space="preserve">Sumber: packages/core/src/cost/budget.js, adapters/gemini.js</w:t>
      </w:r>
    </w:p>
    <w:p>
      <w:pPr>
        <w:pStyle w:val="Heading2"/>
        <w:spacing w:after="120" w:before="280"/>
      </w:pPr>
      <w:r>
        <w:t xml:space="preserve">2.3 Aturan jatuh-kembali (fallback) — tidak pernah gagal diam-diam</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34%"/>
            <w:shd w:fill="1F2937" w:val="clear"/>
            <w:tcMar>
              <w:top w:type="dxa" w:w="100"/>
              <w:left w:type="dxa" w:w="120"/>
              <w:bottom w:type="dxa" w:w="100"/>
              <w:right w:type="dxa" w:w="120"/>
            </w:tcMar>
          </w:tcPr>
          <w:p>
            <w:r>
              <w:rPr>
                <w:b/>
                <w:bCs/>
                <w:color w:val="FFFFFF"/>
                <w:sz w:val="19"/>
                <w:szCs w:val="19"/>
              </w:rPr>
              <w:t xml:space="preserve">Kondisi</w:t>
            </w:r>
          </w:p>
        </w:tc>
        <w:tc>
          <w:tcPr>
            <w:tcW w:type="pct" w:w="66%"/>
            <w:shd w:fill="1F2937" w:val="clear"/>
            <w:tcMar>
              <w:top w:type="dxa" w:w="100"/>
              <w:left w:type="dxa" w:w="120"/>
              <w:bottom w:type="dxa" w:w="100"/>
              <w:right w:type="dxa" w:w="120"/>
            </w:tcMar>
          </w:tcPr>
          <w:p>
            <w:r>
              <w:rPr>
                <w:b/>
                <w:bCs/>
                <w:color w:val="FFFFFF"/>
                <w:sz w:val="19"/>
                <w:szCs w:val="19"/>
              </w:rPr>
              <w:t xml:space="preserve">Perilaku</w:t>
            </w:r>
          </w:p>
        </w:tc>
      </w:tr>
      <w:tr>
        <w:tc>
          <w:tcPr>
            <w:tcW w:type="pct" w:w="34%"/>
            <w:tcMar>
              <w:top w:type="dxa" w:w="90"/>
              <w:left w:type="dxa" w:w="120"/>
              <w:bottom w:type="dxa" w:w="90"/>
              <w:right w:type="dxa" w:w="120"/>
            </w:tcMar>
          </w:tcPr>
          <w:p>
            <w:r>
              <w:rPr>
                <w:sz w:val="19"/>
                <w:szCs w:val="19"/>
              </w:rPr>
              <w:t xml:space="preserve">GEMINI_API_KEY tidak diset</w:t>
            </w:r>
          </w:p>
        </w:tc>
        <w:tc>
          <w:tcPr>
            <w:tcW w:type="pct" w:w="66%"/>
            <w:tcMar>
              <w:top w:type="dxa" w:w="90"/>
              <w:left w:type="dxa" w:w="120"/>
              <w:bottom w:type="dxa" w:w="90"/>
              <w:right w:type="dxa" w:w="120"/>
            </w:tcMar>
          </w:tcPr>
          <w:p>
            <w:r>
              <w:rPr>
                <w:sz w:val="19"/>
                <w:szCs w:val="19"/>
              </w:rPr>
              <w:t xml:space="preserve">Semua panggilan otomatis memakai jalur deterministik (template tersusun / gabungan kutipan apa adanya). Ini yang dipakai demo GitHub Pages.</w:t>
            </w:r>
          </w:p>
        </w:tc>
      </w:tr>
      <w:tr>
        <w:tc>
          <w:tcPr>
            <w:tcW w:type="pct" w:w="34%"/>
            <w:tcMar>
              <w:top w:type="dxa" w:w="90"/>
              <w:left w:type="dxa" w:w="120"/>
              <w:bottom w:type="dxa" w:w="90"/>
              <w:right w:type="dxa" w:w="120"/>
            </w:tcMar>
          </w:tcPr>
          <w:p>
            <w:r>
              <w:rPr>
                <w:sz w:val="19"/>
                <w:szCs w:val="19"/>
              </w:rPr>
              <w:t xml:space="preserve">Timeout (20 detik)</w:t>
            </w:r>
          </w:p>
        </w:tc>
        <w:tc>
          <w:tcPr>
            <w:tcW w:type="pct" w:w="66%"/>
            <w:tcMar>
              <w:top w:type="dxa" w:w="90"/>
              <w:left w:type="dxa" w:w="120"/>
              <w:bottom w:type="dxa" w:w="90"/>
              <w:right w:type="dxa" w:w="120"/>
            </w:tcMar>
          </w:tcPr>
          <w:p>
            <w:r>
              <w:rPr>
                <w:sz w:val="19"/>
                <w:szCs w:val="19"/>
              </w:rPr>
              <w:t xml:space="preserve">GeminiError(GEMINI_TIMEOUT) → jatuh ke jalur deterministik.</w:t>
            </w:r>
          </w:p>
        </w:tc>
      </w:tr>
      <w:tr>
        <w:tc>
          <w:tcPr>
            <w:tcW w:type="pct" w:w="34%"/>
            <w:tcMar>
              <w:top w:type="dxa" w:w="90"/>
              <w:left w:type="dxa" w:w="120"/>
              <w:bottom w:type="dxa" w:w="90"/>
              <w:right w:type="dxa" w:w="120"/>
            </w:tcMar>
          </w:tcPr>
          <w:p>
            <w:r>
              <w:rPr>
                <w:sz w:val="19"/>
                <w:szCs w:val="19"/>
              </w:rPr>
              <w:t xml:space="preserve">HTTP error / rate-limit (429 dst.)</w:t>
            </w:r>
          </w:p>
        </w:tc>
        <w:tc>
          <w:tcPr>
            <w:tcW w:type="pct" w:w="66%"/>
            <w:tcMar>
              <w:top w:type="dxa" w:w="90"/>
              <w:left w:type="dxa" w:w="120"/>
              <w:bottom w:type="dxa" w:w="90"/>
              <w:right w:type="dxa" w:w="120"/>
            </w:tcMar>
          </w:tcPr>
          <w:p>
            <w:r>
              <w:rPr>
                <w:sz w:val="19"/>
                <w:szCs w:val="19"/>
              </w:rPr>
              <w:t xml:space="preserve">GeminiError(GEMINI_HTTP_ERROR) → jatuh ke jalur deterministik.</w:t>
            </w:r>
          </w:p>
        </w:tc>
      </w:tr>
      <w:tr>
        <w:tc>
          <w:tcPr>
            <w:tcW w:type="pct" w:w="34%"/>
            <w:tcMar>
              <w:top w:type="dxa" w:w="90"/>
              <w:left w:type="dxa" w:w="120"/>
              <w:bottom w:type="dxa" w:w="90"/>
              <w:right w:type="dxa" w:w="120"/>
            </w:tcMar>
          </w:tcPr>
          <w:p>
            <w:r>
              <w:rPr>
                <w:sz w:val="19"/>
                <w:szCs w:val="19"/>
              </w:rPr>
              <w:t xml:space="preserve">Jawaban terpotong (finishReason=MAX_TOKENS)</w:t>
            </w:r>
          </w:p>
        </w:tc>
        <w:tc>
          <w:tcPr>
            <w:tcW w:type="pct" w:w="66%"/>
            <w:tcMar>
              <w:top w:type="dxa" w:w="90"/>
              <w:left w:type="dxa" w:w="120"/>
              <w:bottom w:type="dxa" w:w="90"/>
              <w:right w:type="dxa" w:w="120"/>
            </w:tcMar>
          </w:tcPr>
          <w:p>
            <w:r>
              <w:rPr>
                <w:sz w:val="19"/>
                <w:szCs w:val="19"/>
              </w:rPr>
              <w:t xml:space="preserve">GeminiError(GEMINI_TRUNCATED) → ditolak eksplisit, tidak dikirim setengah kalimat ke pelanggan.</w:t>
            </w:r>
          </w:p>
        </w:tc>
      </w:tr>
      <w:tr>
        <w:tc>
          <w:tcPr>
            <w:tcW w:type="pct" w:w="34%"/>
            <w:tcMar>
              <w:top w:type="dxa" w:w="90"/>
              <w:left w:type="dxa" w:w="120"/>
              <w:bottom w:type="dxa" w:w="90"/>
              <w:right w:type="dxa" w:w="120"/>
            </w:tcMar>
          </w:tcPr>
          <w:p>
            <w:r>
              <w:rPr>
                <w:sz w:val="19"/>
                <w:szCs w:val="19"/>
              </w:rPr>
              <w:t xml:space="preserve">Kandidat kosong/diblokir</w:t>
            </w:r>
          </w:p>
        </w:tc>
        <w:tc>
          <w:tcPr>
            <w:tcW w:type="pct" w:w="66%"/>
            <w:tcMar>
              <w:top w:type="dxa" w:w="90"/>
              <w:left w:type="dxa" w:w="120"/>
              <w:bottom w:type="dxa" w:w="90"/>
              <w:right w:type="dxa" w:w="120"/>
            </w:tcMar>
          </w:tcPr>
          <w:p>
            <w:r>
              <w:rPr>
                <w:sz w:val="19"/>
                <w:szCs w:val="19"/>
              </w:rPr>
              <w:t xml:space="preserve">GeminiError(GEMINI_EMPTY) → jatuh ke jalur deterministik, bukan string kosong yang dipublikasikan.</w:t>
            </w:r>
          </w:p>
        </w:tc>
      </w:tr>
      <w:tr>
        <w:tc>
          <w:tcPr>
            <w:tcW w:type="pct" w:w="34%"/>
            <w:tcMar>
              <w:top w:type="dxa" w:w="90"/>
              <w:left w:type="dxa" w:w="120"/>
              <w:bottom w:type="dxa" w:w="90"/>
              <w:right w:type="dxa" w:w="120"/>
            </w:tcMar>
          </w:tcPr>
          <w:p>
            <w:r>
              <w:rPr>
                <w:sz w:val="19"/>
                <w:szCs w:val="19"/>
              </w:rPr>
              <w:t xml:space="preserve">Hasil model tidak lolos pemeriksaan bentuk/grounding</w:t>
            </w:r>
          </w:p>
        </w:tc>
        <w:tc>
          <w:tcPr>
            <w:tcW w:type="pct" w:w="66%"/>
            <w:tcMar>
              <w:top w:type="dxa" w:w="90"/>
              <w:left w:type="dxa" w:w="120"/>
              <w:bottom w:type="dxa" w:w="90"/>
              <w:right w:type="dxa" w:w="120"/>
            </w:tcMar>
          </w:tcPr>
          <w:p>
            <w:r>
              <w:rPr>
                <w:sz w:val="19"/>
                <w:szCs w:val="19"/>
              </w:rPr>
              <w:t xml:space="preserve">Ditolak (generated:false) → teks deterministik yang dipakai; alasan penolakan tercatat pada checks[].</w:t>
            </w:r>
          </w:p>
        </w:tc>
      </w:tr>
    </w:tbl>
    <w:p>
      <w:pPr>
        <w:spacing w:after="200"/>
      </w:pPr>
      <w:r>
        <w:rPr>
          <w:i/>
          <w:iCs/>
          <w:color w:val="6B7280"/>
        </w:rPr>
        <w:t xml:space="preserve">Catatan: Kunci API hanya dibaca oleh proses API (GEMINI_API_KEY), tidak pernah dikirim ke browser — kunci di sisi klien adalah kunci publik. Demo statis di GitHub Pages karena itu selalu memakai jalur deterministik, bukan karena modelnya dimatikan.</w:t>
      </w:r>
    </w:p>
    <w:p>
      <w:r>
        <w:br w:type="page"/>
      </w:r>
    </w:p>
    <w:p>
      <w:pPr>
        <w:pStyle w:val="Heading1"/>
        <w:spacing w:after="160" w:before="360"/>
      </w:pPr>
      <w:r>
        <w:t xml:space="preserve">3. Supervisor</w:t>
      </w:r>
    </w:p>
    <w:p>
      <w:pPr>
        <w:spacing w:after="160"/>
      </w:pPr>
      <w:r>
        <w:t xml:space="preserve">Supervisor tidak memanggil model bahasa sendiri — perannya murni orkestrasi: merutekan pertanyaan ke agen yang tepat, memanggil mereka paralel, menggabungkan hasil, dan menolak menerbitkan klaim yang tidak bersumber.</w:t>
      </w:r>
    </w:p>
    <w:p>
      <w:pPr>
        <w:pStyle w:val="Heading2"/>
        <w:spacing w:after="120" w:before="280"/>
      </w:pPr>
      <w:r>
        <w:t xml:space="preserve">3.1 Routing (agents/intent.js) — berbasis kata kunci, bukan model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22%"/>
            <w:shd w:fill="1F2937" w:val="clear"/>
            <w:tcMar>
              <w:top w:type="dxa" w:w="100"/>
              <w:left w:type="dxa" w:w="120"/>
              <w:bottom w:type="dxa" w:w="100"/>
              <w:right w:type="dxa" w:w="120"/>
            </w:tcMar>
          </w:tcPr>
          <w:p>
            <w:r>
              <w:rPr>
                <w:b/>
                <w:bCs/>
                <w:color w:val="FFFFFF"/>
                <w:sz w:val="19"/>
                <w:szCs w:val="19"/>
              </w:rPr>
              <w:t xml:space="preserve">Intent</w:t>
            </w:r>
          </w:p>
        </w:tc>
        <w:tc>
          <w:tcPr>
            <w:tcW w:type="pct" w:w="26%"/>
            <w:shd w:fill="1F2937" w:val="clear"/>
            <w:tcMar>
              <w:top w:type="dxa" w:w="100"/>
              <w:left w:type="dxa" w:w="120"/>
              <w:bottom w:type="dxa" w:w="100"/>
              <w:right w:type="dxa" w:w="120"/>
            </w:tcMar>
          </w:tcPr>
          <w:p>
            <w:r>
              <w:rPr>
                <w:b/>
                <w:bCs/>
                <w:color w:val="FFFFFF"/>
                <w:sz w:val="19"/>
                <w:szCs w:val="19"/>
              </w:rPr>
              <w:t xml:space="preserve">Agen dipanggil</w:t>
            </w:r>
          </w:p>
        </w:tc>
        <w:tc>
          <w:tcPr>
            <w:tcW w:type="pct" w:w="52%"/>
            <w:shd w:fill="1F2937" w:val="clear"/>
            <w:tcMar>
              <w:top w:type="dxa" w:w="100"/>
              <w:left w:type="dxa" w:w="120"/>
              <w:bottom w:type="dxa" w:w="100"/>
              <w:right w:type="dxa" w:w="120"/>
            </w:tcMar>
          </w:tcPr>
          <w:p>
            <w:r>
              <w:rPr>
                <w:b/>
                <w:bCs/>
                <w:color w:val="FFFFFF"/>
                <w:sz w:val="19"/>
                <w:szCs w:val="19"/>
              </w:rPr>
              <w:t xml:space="preserve">Pola pemicu (contoh)</w:t>
            </w:r>
          </w:p>
        </w:tc>
      </w:tr>
      <w:tr>
        <w:tc>
          <w:tcPr>
            <w:tcW w:type="pct" w:w="22%"/>
            <w:tcMar>
              <w:top w:type="dxa" w:w="90"/>
              <w:left w:type="dxa" w:w="120"/>
              <w:bottom w:type="dxa" w:w="90"/>
              <w:right w:type="dxa" w:w="120"/>
            </w:tcMar>
          </w:tcPr>
          <w:p>
            <w:r>
              <w:rPr>
                <w:sz w:val="19"/>
                <w:szCs w:val="19"/>
              </w:rPr>
              <w:t xml:space="preserve">diagnosis_cabang</w:t>
            </w:r>
          </w:p>
        </w:tc>
        <w:tc>
          <w:tcPr>
            <w:tcW w:type="pct" w:w="26%"/>
            <w:tcMar>
              <w:top w:type="dxa" w:w="90"/>
              <w:left w:type="dxa" w:w="120"/>
              <w:bottom w:type="dxa" w:w="90"/>
              <w:right w:type="dxa" w:w="120"/>
            </w:tcMar>
          </w:tcPr>
          <w:p>
            <w:r>
              <w:rPr>
                <w:sz w:val="19"/>
                <w:szCs w:val="19"/>
              </w:rPr>
              <w:t xml:space="preserve">reputation, location, knowledge</w:t>
            </w:r>
          </w:p>
        </w:tc>
        <w:tc>
          <w:tcPr>
            <w:tcW w:type="pct" w:w="52%"/>
            <w:tcMar>
              <w:top w:type="dxa" w:w="90"/>
              <w:left w:type="dxa" w:w="120"/>
              <w:bottom w:type="dxa" w:w="90"/>
              <w:right w:type="dxa" w:w="120"/>
            </w:tcMar>
          </w:tcPr>
          <w:p>
            <w:r>
              <w:rPr>
                <w:sz w:val="19"/>
                <w:szCs w:val="19"/>
              </w:rPr>
              <w:t xml:space="preserve">kenapa, mengapa, turun, naik, penyebab, diagnos…</w:t>
            </w:r>
          </w:p>
        </w:tc>
      </w:tr>
      <w:tr>
        <w:tc>
          <w:tcPr>
            <w:tcW w:type="pct" w:w="22%"/>
            <w:tcMar>
              <w:top w:type="dxa" w:w="90"/>
              <w:left w:type="dxa" w:w="120"/>
              <w:bottom w:type="dxa" w:w="90"/>
              <w:right w:type="dxa" w:w="120"/>
            </w:tcMar>
          </w:tcPr>
          <w:p>
            <w:r>
              <w:rPr>
                <w:sz w:val="19"/>
                <w:szCs w:val="19"/>
              </w:rPr>
              <w:t xml:space="preserve">bandingkan_lokasi</w:t>
            </w:r>
          </w:p>
        </w:tc>
        <w:tc>
          <w:tcPr>
            <w:tcW w:type="pct" w:w="26%"/>
            <w:tcMar>
              <w:top w:type="dxa" w:w="90"/>
              <w:left w:type="dxa" w:w="120"/>
              <w:bottom w:type="dxa" w:w="90"/>
              <w:right w:type="dxa" w:w="120"/>
            </w:tcMar>
          </w:tcPr>
          <w:p>
            <w:r>
              <w:rPr>
                <w:sz w:val="19"/>
                <w:szCs w:val="19"/>
              </w:rPr>
              <w:t xml:space="preserve">location</w:t>
            </w:r>
          </w:p>
        </w:tc>
        <w:tc>
          <w:tcPr>
            <w:tcW w:type="pct" w:w="52%"/>
            <w:tcMar>
              <w:top w:type="dxa" w:w="90"/>
              <w:left w:type="dxa" w:w="120"/>
              <w:bottom w:type="dxa" w:w="90"/>
              <w:right w:type="dxa" w:w="120"/>
            </w:tcMar>
          </w:tcPr>
          <w:p>
            <w:r>
              <w:rPr>
                <w:sz w:val="19"/>
                <w:szCs w:val="19"/>
              </w:rPr>
              <w:t xml:space="preserve">bandingkan, dibanding(kan), versus, mana yang lebih</w:t>
            </w:r>
          </w:p>
        </w:tc>
      </w:tr>
      <w:tr>
        <w:tc>
          <w:tcPr>
            <w:tcW w:type="pct" w:w="22%"/>
            <w:tcMar>
              <w:top w:type="dxa" w:w="90"/>
              <w:left w:type="dxa" w:w="120"/>
              <w:bottom w:type="dxa" w:w="90"/>
              <w:right w:type="dxa" w:w="120"/>
            </w:tcMar>
          </w:tcPr>
          <w:p>
            <w:r>
              <w:rPr>
                <w:sz w:val="19"/>
                <w:szCs w:val="19"/>
              </w:rPr>
              <w:t xml:space="preserve">cari_lokasi</w:t>
            </w:r>
          </w:p>
        </w:tc>
        <w:tc>
          <w:tcPr>
            <w:tcW w:type="pct" w:w="26%"/>
            <w:tcMar>
              <w:top w:type="dxa" w:w="90"/>
              <w:left w:type="dxa" w:w="120"/>
              <w:bottom w:type="dxa" w:w="90"/>
              <w:right w:type="dxa" w:w="120"/>
            </w:tcMar>
          </w:tcPr>
          <w:p>
            <w:r>
              <w:rPr>
                <w:sz w:val="19"/>
                <w:szCs w:val="19"/>
              </w:rPr>
              <w:t xml:space="preserve">location</w:t>
            </w:r>
          </w:p>
        </w:tc>
        <w:tc>
          <w:tcPr>
            <w:tcW w:type="pct" w:w="52%"/>
            <w:tcMar>
              <w:top w:type="dxa" w:w="90"/>
              <w:left w:type="dxa" w:w="120"/>
              <w:bottom w:type="dxa" w:w="90"/>
              <w:right w:type="dxa" w:w="120"/>
            </w:tcMar>
          </w:tcPr>
          <w:p>
            <w:r>
              <w:rPr>
                <w:sz w:val="19"/>
                <w:szCs w:val="19"/>
              </w:rPr>
              <w:t xml:space="preserve">cari lokasi, kandidat, ekspansi, cabang baru, buka di</w:t>
            </w:r>
          </w:p>
        </w:tc>
      </w:tr>
      <w:tr>
        <w:tc>
          <w:tcPr>
            <w:tcW w:type="pct" w:w="22%"/>
            <w:tcMar>
              <w:top w:type="dxa" w:w="90"/>
              <w:left w:type="dxa" w:w="120"/>
              <w:bottom w:type="dxa" w:w="90"/>
              <w:right w:type="dxa" w:w="120"/>
            </w:tcMar>
          </w:tcPr>
          <w:p>
            <w:r>
              <w:rPr>
                <w:sz w:val="19"/>
                <w:szCs w:val="19"/>
              </w:rPr>
              <w:t xml:space="preserve">pertanyaan_kebijakan</w:t>
            </w:r>
          </w:p>
        </w:tc>
        <w:tc>
          <w:tcPr>
            <w:tcW w:type="pct" w:w="26%"/>
            <w:tcMar>
              <w:top w:type="dxa" w:w="90"/>
              <w:left w:type="dxa" w:w="120"/>
              <w:bottom w:type="dxa" w:w="90"/>
              <w:right w:type="dxa" w:w="120"/>
            </w:tcMar>
          </w:tcPr>
          <w:p>
            <w:r>
              <w:rPr>
                <w:sz w:val="19"/>
                <w:szCs w:val="19"/>
              </w:rPr>
              <w:t xml:space="preserve">knowledge</w:t>
            </w:r>
          </w:p>
        </w:tc>
        <w:tc>
          <w:tcPr>
            <w:tcW w:type="pct" w:w="52%"/>
            <w:tcMar>
              <w:top w:type="dxa" w:w="90"/>
              <w:left w:type="dxa" w:w="120"/>
              <w:bottom w:type="dxa" w:w="90"/>
              <w:right w:type="dxa" w:w="120"/>
            </w:tcMar>
          </w:tcPr>
          <w:p>
            <w:r>
              <w:rPr>
                <w:sz w:val="19"/>
                <w:szCs w:val="19"/>
              </w:rPr>
              <w:t xml:space="preserve">sop, boleh, aturan, kebijakan, refund, syarat, prosedur</w:t>
            </w:r>
          </w:p>
        </w:tc>
      </w:tr>
      <w:tr>
        <w:tc>
          <w:tcPr>
            <w:tcW w:type="pct" w:w="22%"/>
            <w:tcMar>
              <w:top w:type="dxa" w:w="90"/>
              <w:left w:type="dxa" w:w="120"/>
              <w:bottom w:type="dxa" w:w="90"/>
              <w:right w:type="dxa" w:w="120"/>
            </w:tcMar>
          </w:tcPr>
          <w:p>
            <w:r>
              <w:rPr>
                <w:sz w:val="19"/>
                <w:szCs w:val="19"/>
              </w:rPr>
              <w:t xml:space="preserve">ringkas_review</w:t>
            </w:r>
          </w:p>
        </w:tc>
        <w:tc>
          <w:tcPr>
            <w:tcW w:type="pct" w:w="26%"/>
            <w:tcMar>
              <w:top w:type="dxa" w:w="90"/>
              <w:left w:type="dxa" w:w="120"/>
              <w:bottom w:type="dxa" w:w="90"/>
              <w:right w:type="dxa" w:w="120"/>
            </w:tcMar>
          </w:tcPr>
          <w:p>
            <w:r>
              <w:rPr>
                <w:sz w:val="19"/>
                <w:szCs w:val="19"/>
              </w:rPr>
              <w:t xml:space="preserve">reputation</w:t>
            </w:r>
          </w:p>
        </w:tc>
        <w:tc>
          <w:tcPr>
            <w:tcW w:type="pct" w:w="52%"/>
            <w:tcMar>
              <w:top w:type="dxa" w:w="90"/>
              <w:left w:type="dxa" w:w="120"/>
              <w:bottom w:type="dxa" w:w="90"/>
              <w:right w:type="dxa" w:w="120"/>
            </w:tcMar>
          </w:tcPr>
          <w:p>
            <w:r>
              <w:rPr>
                <w:sz w:val="19"/>
                <w:szCs w:val="19"/>
              </w:rPr>
              <w:t xml:space="preserve">ringkas, keluhan, review, tema, rating, sentimen</w:t>
            </w:r>
          </w:p>
        </w:tc>
      </w:tr>
      <w:tr>
        <w:tc>
          <w:tcPr>
            <w:tcW w:type="pct" w:w="22%"/>
            <w:tcMar>
              <w:top w:type="dxa" w:w="90"/>
              <w:left w:type="dxa" w:w="120"/>
              <w:bottom w:type="dxa" w:w="90"/>
              <w:right w:type="dxa" w:w="120"/>
            </w:tcMar>
          </w:tcPr>
          <w:p>
            <w:r>
              <w:rPr>
                <w:sz w:val="19"/>
                <w:szCs w:val="19"/>
              </w:rPr>
              <w:t xml:space="preserve">lain (default)</w:t>
            </w:r>
          </w:p>
        </w:tc>
        <w:tc>
          <w:tcPr>
            <w:tcW w:type="pct" w:w="26%"/>
            <w:tcMar>
              <w:top w:type="dxa" w:w="90"/>
              <w:left w:type="dxa" w:w="120"/>
              <w:bottom w:type="dxa" w:w="90"/>
              <w:right w:type="dxa" w:w="120"/>
            </w:tcMar>
          </w:tcPr>
          <w:p>
            <w:r>
              <w:rPr>
                <w:sz w:val="19"/>
                <w:szCs w:val="19"/>
              </w:rPr>
              <w:t xml:space="preserve">knowledge</w:t>
            </w:r>
          </w:p>
        </w:tc>
        <w:tc>
          <w:tcPr>
            <w:tcW w:type="pct" w:w="52%"/>
            <w:tcMar>
              <w:top w:type="dxa" w:w="90"/>
              <w:left w:type="dxa" w:w="120"/>
              <w:bottom w:type="dxa" w:w="90"/>
              <w:right w:type="dxa" w:w="120"/>
            </w:tcMar>
          </w:tcPr>
          <w:p>
            <w:r>
              <w:rPr>
                <w:sz w:val="19"/>
                <w:szCs w:val="19"/>
              </w:rPr>
              <w:t xml:space="preserve">tidak cocok pola manapun</w:t>
            </w:r>
          </w:p>
        </w:tc>
      </w:tr>
    </w:tbl>
    <w:p>
      <w:pPr>
        <w:pStyle w:val="ListParagraph"/>
        <w:numPr>
          <w:ilvl w:val="0"/>
          <w:numId w:val="1"/>
        </w:numPr>
        <w:spacing w:after="60"/>
      </w:pPr>
      <w:r>
        <w:t xml:space="preserve">Nama cabang dideteksi dari teks pertanyaan (nama lengkap, nama singkat, atau kode — mis. "Bekasi", "BKS-02").</w:t>
      </w:r>
    </w:p>
    <w:p>
      <w:pPr>
        <w:pStyle w:val="ListParagraph"/>
        <w:numPr>
          <w:ilvl w:val="0"/>
          <w:numId w:val="1"/>
        </w:numPr>
        <w:spacing w:after="60"/>
      </w:pPr>
      <w:r>
        <w:t xml:space="preserve">Sengaja bias ke memanggil agen berlebih: satu tool call ekstra hanya berbiaya sedikit, sementara satu agen yang seharusnya dipanggil tapi terlewat menghasilkan jawaban berlubang yang tidak terlihat.</w:t>
      </w:r>
    </w:p>
    <w:p>
      <w:pPr>
        <w:pStyle w:val="ListParagraph"/>
        <w:numPr>
          <w:ilvl w:val="0"/>
          <w:numId w:val="1"/>
        </w:numPr>
        <w:spacing w:after="60"/>
      </w:pPr>
      <w:r>
        <w:t xml:space="preserve">Jika beberapa aturan cocok sekaligus, aturan dengan cakupan agen terluas yang menentukan intent utama (mis. pertanyaan "kenapa" yang juga menyebut kata "review" tetap dianggap diagnosis_cabang).</w:t>
      </w:r>
    </w:p>
    <w:p>
      <w:pPr>
        <w:pStyle w:val="Heading2"/>
        <w:spacing w:after="120" w:before="280"/>
      </w:pPr>
      <w:r>
        <w:t xml:space="preserve">3.2 Penggabungan (merge) &amp; aturan penolakan</w:t>
      </w:r>
    </w:p>
    <w:p>
      <w:pPr>
        <w:pStyle w:val="ListParagraph"/>
        <w:numPr>
          <w:ilvl w:val="0"/>
          <w:numId w:val="1"/>
        </w:numPr>
        <w:spacing w:after="60"/>
      </w:pPr>
      <w:r>
        <w:t xml:space="preserve">Semua agen terpilih dijalankan lewat Promise.all — tidak saling menunggu.</w:t>
      </w:r>
    </w:p>
    <w:p>
      <w:pPr>
        <w:pStyle w:val="ListParagraph"/>
        <w:numPr>
          <w:ilvl w:val="0"/>
          <w:numId w:val="1"/>
        </w:numPr>
        <w:spacing w:after="60"/>
      </w:pPr>
      <w:r>
        <w:t xml:space="preserve">Langkah (steps) tiap agen dinomori ulang setelah semua selesai, supaya jejak menunjukkan satu urutan yang jujur meski eksekusinya paralel.</w:t>
      </w:r>
    </w:p>
    <w:p>
      <w:pPr>
        <w:spacing w:after="160"/>
      </w:pPr>
      <w:r>
        <w:rPr>
          <w:rFonts w:ascii="Consolas" w:cs="Consolas" w:eastAsia="Consolas" w:hAnsi="Consolas"/>
          <w:b/>
          <w:bCs/>
        </w:rPr>
        <w:t xml:space="preserve">refused = (sources.length === 0)</w:t>
      </w:r>
      <w:r>
        <w:t xml:space="preserve"> — supervisor tidak pernah menilai apakah jawaban </w:t>
      </w:r>
      <w:r>
        <w:rPr>
          <w:i/>
          <w:iCs/>
        </w:rPr>
        <w:t xml:space="preserve">terdengar</w:t>
      </w:r>
      <w:r>
        <w:t xml:space="preserve"> benar; ia hanya memeriksa apakah larik sumber gabungan kosong. Klaim tanpa sumber tidak pernah diterbitkan, sekuat apa pun kedengarannya (Konstitusi I).</w:t>
      </w:r>
    </w:p>
    <w:p>
      <w:pPr>
        <w:pStyle w:val="ListParagraph"/>
        <w:numPr>
          <w:ilvl w:val="0"/>
          <w:numId w:val="1"/>
        </w:numPr>
        <w:spacing w:after="60"/>
      </w:pPr>
      <w:r>
        <w:t xml:space="preserve">Jika ditolak: knowledge_gap dicatat (tenantId, pertanyaan, penanya, waktu) dan jawaban berubah menjadi kalimat penolakan standar, bukan jawaban kosong.</w:t>
      </w:r>
    </w:p>
    <w:p>
      <w:pPr>
        <w:pStyle w:val="ListParagraph"/>
        <w:numPr>
          <w:ilvl w:val="0"/>
          <w:numId w:val="1"/>
        </w:numPr>
        <w:spacing w:after="60"/>
      </w:pPr>
      <w:r>
        <w:t xml:space="preserve">Setelah jawaban tersusun, guardrail.check tetap dijalankan sebagai langkah terakhir — bahkan untuk jawaban gabungan (bukan hanya balasan yang ditulis model).</w:t>
      </w:r>
    </w:p>
    <w:p>
      <w:pPr>
        <w:pStyle w:val="Heading2"/>
        <w:spacing w:after="120" w:before="280"/>
      </w:pPr>
      <w:r>
        <w:t xml:space="preserve">3.3 Jejak eksekusi &amp; biaya per jawaban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22%"/>
            <w:shd w:fill="1F2937" w:val="clear"/>
            <w:tcMar>
              <w:top w:type="dxa" w:w="100"/>
              <w:left w:type="dxa" w:w="120"/>
              <w:bottom w:type="dxa" w:w="100"/>
              <w:right w:type="dxa" w:w="120"/>
            </w:tcMar>
          </w:tcPr>
          <w:p>
            <w:r>
              <w:rPr>
                <w:b/>
                <w:bCs/>
                <w:color w:val="FFFFFF"/>
                <w:sz w:val="19"/>
                <w:szCs w:val="19"/>
              </w:rPr>
              <w:t xml:space="preserve">Field step</w:t>
            </w:r>
          </w:p>
        </w:tc>
        <w:tc>
          <w:tcPr>
            <w:tcW w:type="pct" w:w="78%"/>
            <w:shd w:fill="1F2937" w:val="clear"/>
            <w:tcMar>
              <w:top w:type="dxa" w:w="100"/>
              <w:left w:type="dxa" w:w="120"/>
              <w:bottom w:type="dxa" w:w="100"/>
              <w:right w:type="dxa" w:w="120"/>
            </w:tcMar>
          </w:tcPr>
          <w:p>
            <w:r>
              <w:rPr>
                <w:b/>
                <w:bCs/>
                <w:color w:val="FFFFFF"/>
                <w:sz w:val="19"/>
                <w:szCs w:val="19"/>
              </w:rPr>
              <w:t xml:space="preserve">Isi</w:t>
            </w:r>
          </w:p>
        </w:tc>
      </w:tr>
      <w:tr>
        <w:tc>
          <w:tcPr>
            <w:tcW w:type="pct" w:w="22%"/>
            <w:tcMar>
              <w:top w:type="dxa" w:w="90"/>
              <w:left w:type="dxa" w:w="120"/>
              <w:bottom w:type="dxa" w:w="90"/>
              <w:right w:type="dxa" w:w="120"/>
            </w:tcMar>
          </w:tcPr>
          <w:p>
            <w:r>
              <w:rPr>
                <w:sz w:val="19"/>
                <w:szCs w:val="19"/>
              </w:rPr>
              <w:t xml:space="preserve">n</w:t>
            </w:r>
          </w:p>
        </w:tc>
        <w:tc>
          <w:tcPr>
            <w:tcW w:type="pct" w:w="78%"/>
            <w:tcMar>
              <w:top w:type="dxa" w:w="90"/>
              <w:left w:type="dxa" w:w="120"/>
              <w:bottom w:type="dxa" w:w="90"/>
              <w:right w:type="dxa" w:w="120"/>
            </w:tcMar>
          </w:tcPr>
          <w:p>
            <w:r>
              <w:rPr>
                <w:sz w:val="19"/>
                <w:szCs w:val="19"/>
              </w:rPr>
              <w:t xml:space="preserve">Nomor urut (dinomori ulang lintas agen)</w:t>
            </w:r>
          </w:p>
        </w:tc>
      </w:tr>
      <w:tr>
        <w:tc>
          <w:tcPr>
            <w:tcW w:type="pct" w:w="22%"/>
            <w:tcMar>
              <w:top w:type="dxa" w:w="90"/>
              <w:left w:type="dxa" w:w="120"/>
              <w:bottom w:type="dxa" w:w="90"/>
              <w:right w:type="dxa" w:w="120"/>
            </w:tcMar>
          </w:tcPr>
          <w:p>
            <w:r>
              <w:rPr>
                <w:sz w:val="19"/>
                <w:szCs w:val="19"/>
              </w:rPr>
              <w:t xml:space="preserve">tool</w:t>
            </w:r>
          </w:p>
        </w:tc>
        <w:tc>
          <w:tcPr>
            <w:tcW w:type="pct" w:w="78%"/>
            <w:tcMar>
              <w:top w:type="dxa" w:w="90"/>
              <w:left w:type="dxa" w:w="120"/>
              <w:bottom w:type="dxa" w:w="90"/>
              <w:right w:type="dxa" w:w="120"/>
            </w:tcMar>
          </w:tcPr>
          <w:p>
            <w:r>
              <w:rPr>
                <w:sz w:val="19"/>
                <w:szCs w:val="19"/>
              </w:rPr>
              <w:t xml:space="preserve">Nama tool, mis. gbp.listReviews, bq.themeCluster, rag.search, guardrail.check</w:t>
            </w:r>
          </w:p>
        </w:tc>
      </w:tr>
      <w:tr>
        <w:tc>
          <w:tcPr>
            <w:tcW w:type="pct" w:w="22%"/>
            <w:tcMar>
              <w:top w:type="dxa" w:w="90"/>
              <w:left w:type="dxa" w:w="120"/>
              <w:bottom w:type="dxa" w:w="90"/>
              <w:right w:type="dxa" w:w="120"/>
            </w:tcMar>
          </w:tcPr>
          <w:p>
            <w:r>
              <w:rPr>
                <w:sz w:val="19"/>
                <w:szCs w:val="19"/>
              </w:rPr>
              <w:t xml:space="preserve">resultSize</w:t>
            </w:r>
          </w:p>
        </w:tc>
        <w:tc>
          <w:tcPr>
            <w:tcW w:type="pct" w:w="78%"/>
            <w:tcMar>
              <w:top w:type="dxa" w:w="90"/>
              <w:left w:type="dxa" w:w="120"/>
              <w:bottom w:type="dxa" w:w="90"/>
              <w:right w:type="dxa" w:w="120"/>
            </w:tcMar>
          </w:tcPr>
          <w:p>
            <w:r>
              <w:rPr>
                <w:sz w:val="19"/>
                <w:szCs w:val="19"/>
              </w:rPr>
              <w:t xml:space="preserve">Jumlah sumber yang dihasilkan langkah itu</w:t>
            </w:r>
          </w:p>
        </w:tc>
      </w:tr>
      <w:tr>
        <w:tc>
          <w:tcPr>
            <w:tcW w:type="pct" w:w="22%"/>
            <w:tcMar>
              <w:top w:type="dxa" w:w="90"/>
              <w:left w:type="dxa" w:w="120"/>
              <w:bottom w:type="dxa" w:w="90"/>
              <w:right w:type="dxa" w:w="120"/>
            </w:tcMar>
          </w:tcPr>
          <w:p>
            <w:r>
              <w:rPr>
                <w:sz w:val="19"/>
                <w:szCs w:val="19"/>
              </w:rPr>
              <w:t xml:space="preserve">ms</w:t>
            </w:r>
          </w:p>
        </w:tc>
        <w:tc>
          <w:tcPr>
            <w:tcW w:type="pct" w:w="78%"/>
            <w:tcMar>
              <w:top w:type="dxa" w:w="90"/>
              <w:left w:type="dxa" w:w="120"/>
              <w:bottom w:type="dxa" w:w="90"/>
              <w:right w:type="dxa" w:w="120"/>
            </w:tcMar>
          </w:tcPr>
          <w:p>
            <w:r>
              <w:rPr>
                <w:sz w:val="19"/>
                <w:szCs w:val="19"/>
              </w:rPr>
              <w:t xml:space="preserve">Latensi langkah itu</w:t>
            </w:r>
          </w:p>
        </w:tc>
      </w:tr>
      <w:tr>
        <w:tc>
          <w:tcPr>
            <w:tcW w:type="pct" w:w="22%"/>
            <w:tcMar>
              <w:top w:type="dxa" w:w="90"/>
              <w:left w:type="dxa" w:w="120"/>
              <w:bottom w:type="dxa" w:w="90"/>
              <w:right w:type="dxa" w:w="120"/>
            </w:tcMar>
          </w:tcPr>
          <w:p>
            <w:r>
              <w:rPr>
                <w:sz w:val="19"/>
                <w:szCs w:val="19"/>
              </w:rPr>
              <w:t xml:space="preserve">note</w:t>
            </w:r>
          </w:p>
        </w:tc>
        <w:tc>
          <w:tcPr>
            <w:tcW w:type="pct" w:w="78%"/>
            <w:tcMar>
              <w:top w:type="dxa" w:w="90"/>
              <w:left w:type="dxa" w:w="120"/>
              <w:bottom w:type="dxa" w:w="90"/>
              <w:right w:type="dxa" w:w="120"/>
            </w:tcMar>
          </w:tcPr>
          <w:p>
            <w:r>
              <w:rPr>
                <w:sz w:val="19"/>
                <w:szCs w:val="19"/>
              </w:rPr>
              <w:t xml:space="preserve">Kalimat singkat untuk panel jejak, mis. "18 review dibaca"</w:t>
            </w:r>
          </w:p>
        </w:tc>
      </w:tr>
      <w:tr>
        <w:tc>
          <w:tcPr>
            <w:tcW w:type="pct" w:w="22%"/>
            <w:tcMar>
              <w:top w:type="dxa" w:w="90"/>
              <w:left w:type="dxa" w:w="120"/>
              <w:bottom w:type="dxa" w:w="90"/>
              <w:right w:type="dxa" w:w="120"/>
            </w:tcMar>
          </w:tcPr>
          <w:p>
            <w:r>
              <w:rPr>
                <w:sz w:val="19"/>
                <w:szCs w:val="19"/>
              </w:rPr>
              <w:t xml:space="preserve">agent</w:t>
            </w:r>
          </w:p>
        </w:tc>
        <w:tc>
          <w:tcPr>
            <w:tcW w:type="pct" w:w="78%"/>
            <w:tcMar>
              <w:top w:type="dxa" w:w="90"/>
              <w:left w:type="dxa" w:w="120"/>
              <w:bottom w:type="dxa" w:w="90"/>
              <w:right w:type="dxa" w:w="120"/>
            </w:tcMar>
          </w:tcPr>
          <w:p>
            <w:r>
              <w:rPr>
                <w:sz w:val="19"/>
                <w:szCs w:val="19"/>
              </w:rPr>
              <w:t xml:space="preserve">Agen yang menjalankan langkah (kosong untuk langkah milik supervisor sendiri)</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costIdr = round(jumlahLangkah × Rp42 + jumlahSumber × Rp1,2)</w:t>
            </w:r>
          </w:p>
        </w:tc>
      </w:tr>
    </w:tbl>
    <w:p>
      <w:pPr>
        <w:spacing w:after="200"/>
      </w:pPr>
      <w:r>
        <w:rPr>
          <w:i/>
          <w:iCs/>
          <w:color w:val="6B7280"/>
        </w:rPr>
        <w:t xml:space="preserve">Catatan: Ini estimasi kasar untuk ditampilkan di layar 10, bukan biaya Gemini yang sesungguhnya — biaya panggilan model dicatat terpisah di step gemini.generate (lihat bagian 4 dan 6).</w:t>
      </w:r>
    </w:p>
    <w:p>
      <w:pPr>
        <w:spacing w:after="200"/>
      </w:pPr>
      <w:r>
        <w:rPr>
          <w:i/>
          <w:iCs/>
          <w:color w:val="6B7280"/>
          <w:sz w:val="18"/>
          <w:szCs w:val="18"/>
        </w:rPr>
        <w:t xml:space="preserve">Sumber: packages/core/src/agents/supervisor.js</w:t>
      </w:r>
    </w:p>
    <w:p>
      <w:r>
        <w:br w:type="page"/>
      </w:r>
    </w:p>
    <w:p>
      <w:pPr>
        <w:pStyle w:val="Heading1"/>
        <w:spacing w:after="160" w:before="360"/>
      </w:pPr>
      <w:r>
        <w:t xml:space="preserve">4. Agen Reputasi (reputation)</w:t>
      </w:r>
    </w:p>
    <w:p>
      <w:pPr>
        <w:spacing w:after="160"/>
      </w:pPr>
      <w:r>
        <w:t xml:space="preserve">Membaca review Google Business Profile, mengelompokkan tema keluhan, melacak tren rating, dan menulis draf balasan yang berlandaskan SOP. Ini satu-satunya agen yang benar-benar memakai Gemini untuk menghasilkan teks yang dibaca pelanggan.</w:t>
      </w:r>
    </w:p>
    <w:p>
      <w:pPr>
        <w:pStyle w:val="Heading2"/>
        <w:spacing w:after="120" w:before="280"/>
      </w:pPr>
      <w:r>
        <w:t xml:space="preserve">4.1 Konteks / input yang diproses</w:t>
      </w:r>
    </w:p>
    <w:p>
      <w:pPr>
        <w:pStyle w:val="ListParagraph"/>
        <w:numPr>
          <w:ilvl w:val="0"/>
          <w:numId w:val="1"/>
        </w:numPr>
        <w:spacing w:after="60"/>
      </w:pPr>
      <w:r>
        <w:t xml:space="preserve">Seluruh review tenant (hingga 5.000 baris) via gbp.listReviews — teks, rating, tanggal terbit, status balasan.</w:t>
      </w:r>
    </w:p>
    <w:p>
      <w:pPr>
        <w:pStyle w:val="ListParagraph"/>
        <w:numPr>
          <w:ilvl w:val="0"/>
          <w:numId w:val="1"/>
        </w:numPr>
        <w:spacing w:after="60"/>
      </w:pPr>
      <w:r>
        <w:t xml:space="preserve">Passage SOP terindeks (lewat agen Pengetahuan / retrieval.js) untuk menggenggam tindakan yang boleh dijanjikan.</w:t>
      </w:r>
    </w:p>
    <w:p>
      <w:pPr>
        <w:pStyle w:val="ListParagraph"/>
        <w:numPr>
          <w:ilvl w:val="0"/>
          <w:numId w:val="1"/>
        </w:numPr>
        <w:spacing w:after="60"/>
      </w:pPr>
      <w:r>
        <w:t xml:space="preserve">outletId opsional dari pertanyaan atau konteks percakapan, untuk tren rating per cabang.</w:t>
      </w:r>
    </w:p>
    <w:p>
      <w:pPr>
        <w:pStyle w:val="Heading2"/>
        <w:spacing w:after="120" w:before="280"/>
      </w:pPr>
      <w:r>
        <w:t xml:space="preserve">4.2 Pemrosesan deterministik — sebelum model bahasa disentuh</w:t>
      </w:r>
    </w:p>
    <w:p>
      <w:pPr>
        <w:pStyle w:val="Heading3"/>
        <w:spacing w:after="100" w:before="220"/>
      </w:pPr>
      <w:r>
        <w:t xml:space="preserve">a) Klasifikasi tema (themeCluster.js)</w:t>
      </w:r>
    </w:p>
    <w:p>
      <w:pPr>
        <w:pStyle w:val="ListParagraph"/>
        <w:numPr>
          <w:ilvl w:val="0"/>
          <w:numId w:val="1"/>
        </w:numPr>
        <w:spacing w:after="60"/>
      </w:pPr>
      <w:r>
        <w:t xml:space="preserve">Setiap review di-lowercase, tanda baca dibuang, lalu dicocokkan ke tabel kata kunci per tema (domain/themes.js).</w:t>
      </w:r>
    </w:p>
    <w:p>
      <w:pPr>
        <w:pStyle w:val="ListParagraph"/>
        <w:numPr>
          <w:ilvl w:val="0"/>
          <w:numId w:val="1"/>
        </w:numPr>
        <w:spacing w:after="60"/>
      </w:pPr>
      <w:r>
        <w:t xml:space="preserve">Skor kemunculan kata kunci dijumlah per tema; tema dengan skor tertinggi jadi satu-satunya tema dominan (bukan multi-label), dengan confidence = skor tema itu ÷ total skor semua tema.</w:t>
      </w:r>
    </w:p>
    <w:p>
      <w:pPr>
        <w:pStyle w:val="ListParagraph"/>
        <w:numPr>
          <w:ilvl w:val="0"/>
          <w:numId w:val="1"/>
        </w:numPr>
        <w:spacing w:after="60"/>
      </w:pPr>
      <w:r>
        <w:t xml:space="preserve">Hanya review berbintang ≤3 yang dihitung sebagai keluhan (COMPLAINT_MAX_RATING = 3).</w:t>
      </w:r>
    </w:p>
    <w:p>
      <w:pPr>
        <w:pStyle w:val="ListParagraph"/>
        <w:numPr>
          <w:ilvl w:val="0"/>
          <w:numId w:val="1"/>
        </w:numPr>
        <w:spacing w:after="60"/>
      </w:pPr>
      <w:r>
        <w:t xml:space="preserve">Tema dianggap sistemik bila muncul di ≥4 region berbeda (SYSTEMIC_REGION_THRESHOLD), bukan sekadar ≥4 cabang — tiga keluhan dari tiga toko di Bekasi tetap dianggap masalah lokal.</w:t>
      </w:r>
    </w:p>
    <w:p>
      <w:pPr>
        <w:pStyle w:val="Heading3"/>
        <w:spacing w:after="100" w:before="220"/>
      </w:pPr>
      <w:r>
        <w:t xml:space="preserve">b) Tren rating &amp; titik perubahan (analytics/ratingTrend.js)</w:t>
      </w:r>
    </w:p>
    <w:p>
      <w:pPr>
        <w:pStyle w:val="ListParagraph"/>
        <w:numPr>
          <w:ilvl w:val="0"/>
          <w:numId w:val="1"/>
        </w:numPr>
        <w:spacing w:after="60"/>
      </w:pPr>
      <w:r>
        <w:t xml:space="preserve">Rating rata-rata per minggu dihitung dari review yang ada; delta dibandingkan terhadap minggu yang sama 4 minggu sebelumnya (setara LAG(count,4) di BigQuery).</w:t>
      </w:r>
    </w:p>
    <w:p>
      <w:pPr>
        <w:pStyle w:val="Heading2"/>
        <w:spacing w:after="120" w:before="280"/>
      </w:pPr>
      <w:r>
        <w:t xml:space="preserve">4.3 Pemrosesan dengan Gemini — draf balasan (reputation/writeReply.js)</w:t>
      </w:r>
    </w:p>
    <w:p>
      <w:pPr>
        <w:pStyle w:val="ListParagraph"/>
        <w:numPr>
          <w:ilvl w:val="0"/>
          <w:numId w:val="1"/>
        </w:numPr>
        <w:spacing w:after="60"/>
      </w:pPr>
      <w:r>
        <w:t xml:space="preserve">Tier model: gemini-flash (bulk), bukan reasoning — pekerjaannya mengikuti aturan yang sudah diberikan, bukan bernalar.</w:t>
      </w:r>
    </w:p>
    <w:p>
      <w:pPr>
        <w:pStyle w:val="ListParagraph"/>
        <w:numPr>
          <w:ilvl w:val="0"/>
          <w:numId w:val="1"/>
        </w:numPr>
        <w:spacing w:after="60"/>
      </w:pPr>
      <w:r>
        <w:t xml:space="preserve">Suhu (temperature): 0,15 — balasan publik harus terbaca sama jika diminta ulang.</w:t>
      </w:r>
    </w:p>
    <w:p>
      <w:pPr>
        <w:pStyle w:val="ListParagraph"/>
        <w:numPr>
          <w:ilvl w:val="0"/>
          <w:numId w:val="1"/>
        </w:numPr>
        <w:spacing w:after="60"/>
      </w:pPr>
      <w:r>
        <w:t xml:space="preserve">Batas token keluaran: 4.096 (batas kecil pernah memotong balasan di tengah kalimat saat uji langsung).</w:t>
      </w:r>
    </w:p>
    <w:p>
      <w:pPr>
        <w:pStyle w:val="Heading3"/>
        <w:spacing w:after="100" w:before="220"/>
      </w:pPr>
      <w:r>
        <w:t xml:space="preserve">Prompt yang benar-benar dikirim (buildReplyPrompt)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Anda menulis balasan publik untuk review Google di cabang {nama cabang}.</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Aturan:</w:t>
            </w:r>
          </w:p>
          <w:p>
            <w:pPr>
              <w:spacing w:after="0"/>
            </w:pPr>
            <w:r>
              <w:rPr>
                <w:rFonts w:ascii="Consolas" w:cs="Consolas" w:eastAsia="Consolas" w:hAnsi="Consolas"/>
                <w:color w:val="1F2937"/>
                <w:sz w:val="18"/>
                <w:szCs w:val="18"/>
              </w:rPr>
              <w:t xml:space="preserve">- Bahasa Indonesia, 2–4 kalimat, sopan tapi tidak berlebihan.</w:t>
            </w:r>
          </w:p>
          <w:p>
            <w:pPr>
              <w:spacing w:after="0"/>
            </w:pPr>
            <w:r>
              <w:rPr>
                <w:rFonts w:ascii="Consolas" w:cs="Consolas" w:eastAsia="Consolas" w:hAnsi="Consolas"/>
                <w:color w:val="1F2937"/>
                <w:sz w:val="18"/>
                <w:szCs w:val="18"/>
              </w:rPr>
              <w:t xml:space="preserve">- Akui masalahnya secara spesifik, jangan meminta maaf berulang.</w:t>
            </w:r>
          </w:p>
          <w:p>
            <w:pPr>
              <w:spacing w:after="0"/>
            </w:pPr>
            <w:r>
              <w:rPr>
                <w:rFonts w:ascii="Consolas" w:cs="Consolas" w:eastAsia="Consolas" w:hAnsi="Consolas"/>
                <w:color w:val="1F2937"/>
                <w:sz w:val="18"/>
                <w:szCs w:val="18"/>
              </w:rPr>
              <w:t xml:space="preserve">- Sebut satu tindakan konkret yang diambil, diambil HANYA dari pasal SOP di bawah.</w:t>
            </w:r>
          </w:p>
          <w:p>
            <w:pPr>
              <w:spacing w:after="0"/>
            </w:pPr>
            <w:r>
              <w:rPr>
                <w:rFonts w:ascii="Consolas" w:cs="Consolas" w:eastAsia="Consolas" w:hAnsi="Consolas"/>
                <w:color w:val="1F2937"/>
                <w:sz w:val="18"/>
                <w:szCs w:val="18"/>
              </w:rPr>
              <w:t xml:space="preserve">- Jangan menjanjikan tanggal, kompensasi, atau hasil yang tidak tertulis di SOP.</w:t>
            </w:r>
          </w:p>
          <w:p>
            <w:pPr>
              <w:spacing w:after="0"/>
            </w:pPr>
            <w:r>
              <w:rPr>
                <w:rFonts w:ascii="Consolas" w:cs="Consolas" w:eastAsia="Consolas" w:hAnsi="Consolas"/>
                <w:color w:val="1F2937"/>
                <w:sz w:val="18"/>
                <w:szCs w:val="18"/>
              </w:rPr>
              <w:t xml:space="preserve">- Jangan menyebut data pribadi pelanggan selain sapaan namanya.</w:t>
            </w:r>
          </w:p>
          <w:p>
            <w:pPr>
              <w:spacing w:after="0"/>
            </w:pPr>
            <w:r>
              <w:rPr>
                <w:rFonts w:ascii="Consolas" w:cs="Consolas" w:eastAsia="Consolas" w:hAnsi="Consolas"/>
                <w:color w:val="1F2937"/>
                <w:sz w:val="18"/>
                <w:szCs w:val="18"/>
              </w:rPr>
              <w:t xml:space="preserve">- Jangan mengarang kebijakan. Kalau SOP tidak mengatur, cukup katakan akan ditindaklanjuti.</w:t>
            </w:r>
          </w:p>
          <w:p>
            <w:pPr>
              <w:spacing w:after="0"/>
            </w:pPr>
            <w:r>
              <w:rPr>
                <w:rFonts w:ascii="Consolas" w:cs="Consolas" w:eastAsia="Consolas" w:hAnsi="Consolas"/>
                <w:color w:val="1F2937"/>
                <w:sz w:val="18"/>
                <w:szCs w:val="18"/>
              </w:rPr>
              <w:t xml:space="preserve">- Jangan memakai tanda kurung siku atau penanda sumber apa pun di teks balasan.</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Sapaan yang dipakai: {salutation} {name}</w:t>
            </w:r>
          </w:p>
          <w:p>
            <w:pPr>
              <w:spacing w:after="0"/>
            </w:pPr>
            <w:r>
              <w:rPr>
                <w:rFonts w:ascii="Consolas" w:cs="Consolas" w:eastAsia="Consolas" w:hAnsi="Consolas"/>
                <w:color w:val="1F2937"/>
                <w:sz w:val="18"/>
                <w:szCs w:val="18"/>
              </w:rPr>
              <w:t xml:space="preserve">Rating: {rating} bintang</w:t>
            </w:r>
          </w:p>
          <w:p>
            <w:pPr>
              <w:spacing w:after="0"/>
            </w:pPr>
            <w:r>
              <w:rPr>
                <w:rFonts w:ascii="Consolas" w:cs="Consolas" w:eastAsia="Consolas" w:hAnsi="Consolas"/>
                <w:color w:val="1F2937"/>
                <w:sz w:val="18"/>
                <w:szCs w:val="18"/>
              </w:rPr>
              <w:t xml:space="preserve">Isi review: "{teks review}"</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Pasal SOP yang mengatur tindakan ({judul dokumen}, hal. {halaman}):</w:t>
            </w:r>
          </w:p>
          <w:p>
            <w:pPr>
              <w:spacing w:after="0"/>
            </w:pPr>
            <w:r>
              <w:rPr>
                <w:rFonts w:ascii="Consolas" w:cs="Consolas" w:eastAsia="Consolas" w:hAnsi="Consolas"/>
                <w:color w:val="1F2937"/>
                <w:sz w:val="18"/>
                <w:szCs w:val="18"/>
              </w:rPr>
              <w:t xml:space="preserve">{teks pasal SOP}</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Aturan nada brand ({judul}, hal. {halaman}):</w:t>
            </w:r>
          </w:p>
          <w:p>
            <w:pPr>
              <w:spacing w:after="0"/>
            </w:pPr>
            <w:r>
              <w:rPr>
                <w:rFonts w:ascii="Consolas" w:cs="Consolas" w:eastAsia="Consolas" w:hAnsi="Consolas"/>
                <w:color w:val="1F2937"/>
                <w:sz w:val="18"/>
                <w:szCs w:val="18"/>
              </w:rPr>
              <w:t xml:space="preserve">{teks pasal nada brand}</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Tulis balasannya saja, tanpa pembuka atau penutup tambahan.</w:t>
            </w:r>
          </w:p>
        </w:tc>
      </w:tr>
    </w:tbl>
    <w:p>
      <w:pPr>
        <w:spacing w:after="200"/>
      </w:pPr>
      <w:r>
        <w:rPr>
          <w:i/>
          <w:iCs/>
          <w:color w:val="6B7280"/>
        </w:rPr>
        <w:t xml:space="preserve">Catatan: Pasal SOP dan pasal nada brand yang disisipkan berasal dari retrieval (lihat bagian 5) — bukan ditulis bebas. Jika tidak ada pasal SOP yang lolos ambang 0,70, draftReply menolak menulis apa pun, mencatat celah pengetahuan, dan mengembalikan alasan penolakan (Konstitusi I).</w:t>
      </w:r>
    </w:p>
    <w:p>
      <w:pPr>
        <w:pStyle w:val="Heading3"/>
        <w:spacing w:after="100" w:before="220"/>
      </w:pPr>
      <w:r>
        <w:t xml:space="preserve">Pemeriksaan bentuk sesudah generate (checkReplyShape)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30%"/>
            <w:shd w:fill="1F2937" w:val="clear"/>
            <w:tcMar>
              <w:top w:type="dxa" w:w="100"/>
              <w:left w:type="dxa" w:w="120"/>
              <w:bottom w:type="dxa" w:w="100"/>
              <w:right w:type="dxa" w:w="120"/>
            </w:tcMar>
          </w:tcPr>
          <w:p>
            <w:r>
              <w:rPr>
                <w:b/>
                <w:bCs/>
                <w:color w:val="FFFFFF"/>
                <w:sz w:val="19"/>
                <w:szCs w:val="19"/>
              </w:rPr>
              <w:t xml:space="preserve">Pemeriksaan</w:t>
            </w:r>
          </w:p>
        </w:tc>
        <w:tc>
          <w:tcPr>
            <w:tcW w:type="pct" w:w="70%"/>
            <w:shd w:fill="1F2937" w:val="clear"/>
            <w:tcMar>
              <w:top w:type="dxa" w:w="100"/>
              <w:left w:type="dxa" w:w="120"/>
              <w:bottom w:type="dxa" w:w="100"/>
              <w:right w:type="dxa" w:w="120"/>
            </w:tcMar>
          </w:tcPr>
          <w:p>
            <w:r>
              <w:rPr>
                <w:b/>
                <w:bCs/>
                <w:color w:val="FFFFFF"/>
                <w:sz w:val="19"/>
                <w:szCs w:val="19"/>
              </w:rPr>
              <w:t xml:space="preserve">Syarat lolos</w:t>
            </w:r>
          </w:p>
        </w:tc>
      </w:tr>
      <w:tr>
        <w:tc>
          <w:tcPr>
            <w:tcW w:type="pct" w:w="30%"/>
            <w:tcMar>
              <w:top w:type="dxa" w:w="90"/>
              <w:left w:type="dxa" w:w="120"/>
              <w:bottom w:type="dxa" w:w="90"/>
              <w:right w:type="dxa" w:w="120"/>
            </w:tcMar>
          </w:tcPr>
          <w:p>
            <w:r>
              <w:rPr>
                <w:sz w:val="19"/>
                <w:szCs w:val="19"/>
              </w:rPr>
              <w:t xml:space="preserve">not-empty</w:t>
            </w:r>
          </w:p>
        </w:tc>
        <w:tc>
          <w:tcPr>
            <w:tcW w:type="pct" w:w="70%"/>
            <w:tcMar>
              <w:top w:type="dxa" w:w="90"/>
              <w:left w:type="dxa" w:w="120"/>
              <w:bottom w:type="dxa" w:w="90"/>
              <w:right w:type="dxa" w:w="120"/>
            </w:tcMar>
          </w:tcPr>
          <w:p>
            <w:r>
              <w:rPr>
                <w:sz w:val="19"/>
                <w:szCs w:val="19"/>
              </w:rPr>
              <w:t xml:space="preserve">Teks balasan tidak kosong</w:t>
            </w:r>
          </w:p>
        </w:tc>
      </w:tr>
      <w:tr>
        <w:tc>
          <w:tcPr>
            <w:tcW w:type="pct" w:w="30%"/>
            <w:tcMar>
              <w:top w:type="dxa" w:w="90"/>
              <w:left w:type="dxa" w:w="120"/>
              <w:bottom w:type="dxa" w:w="90"/>
              <w:right w:type="dxa" w:w="120"/>
            </w:tcMar>
          </w:tcPr>
          <w:p>
            <w:r>
              <w:rPr>
                <w:sz w:val="19"/>
                <w:szCs w:val="19"/>
              </w:rPr>
              <w:t xml:space="preserve">no-markers</w:t>
            </w:r>
          </w:p>
        </w:tc>
        <w:tc>
          <w:tcPr>
            <w:tcW w:type="pct" w:w="70%"/>
            <w:tcMar>
              <w:top w:type="dxa" w:w="90"/>
              <w:left w:type="dxa" w:w="120"/>
              <w:bottom w:type="dxa" w:w="90"/>
              <w:right w:type="dxa" w:w="120"/>
            </w:tcMar>
          </w:tcPr>
          <w:p>
            <w:r>
              <w:rPr>
                <w:sz w:val="19"/>
                <w:szCs w:val="19"/>
              </w:rPr>
              <w:t xml:space="preserve">Tidak ada penanda sitasi [1][2]… — penanda itu untuk peninjau internal, bukan pelanggan</w:t>
            </w:r>
          </w:p>
        </w:tc>
      </w:tr>
      <w:tr>
        <w:tc>
          <w:tcPr>
            <w:tcW w:type="pct" w:w="30%"/>
            <w:tcMar>
              <w:top w:type="dxa" w:w="90"/>
              <w:left w:type="dxa" w:w="120"/>
              <w:bottom w:type="dxa" w:w="90"/>
              <w:right w:type="dxa" w:w="120"/>
            </w:tcMar>
          </w:tcPr>
          <w:p>
            <w:r>
              <w:rPr>
                <w:sz w:val="19"/>
                <w:szCs w:val="19"/>
              </w:rPr>
              <w:t xml:space="preserve">length</w:t>
            </w:r>
          </w:p>
        </w:tc>
        <w:tc>
          <w:tcPr>
            <w:tcW w:type="pct" w:w="70%"/>
            <w:tcMar>
              <w:top w:type="dxa" w:w="90"/>
              <w:left w:type="dxa" w:w="120"/>
              <w:bottom w:type="dxa" w:w="90"/>
              <w:right w:type="dxa" w:w="120"/>
            </w:tcMar>
          </w:tcPr>
          <w:p>
            <w:r>
              <w:rPr>
                <w:sz w:val="19"/>
                <w:szCs w:val="19"/>
              </w:rPr>
              <w:t xml:space="preserve">Panjangnya 1–5 kalimat</w:t>
            </w:r>
          </w:p>
        </w:tc>
      </w:tr>
      <w:tr>
        <w:tc>
          <w:tcPr>
            <w:tcW w:type="pct" w:w="30%"/>
            <w:tcMar>
              <w:top w:type="dxa" w:w="90"/>
              <w:left w:type="dxa" w:w="120"/>
              <w:bottom w:type="dxa" w:w="90"/>
              <w:right w:type="dxa" w:w="120"/>
            </w:tcMar>
          </w:tcPr>
          <w:p>
            <w:r>
              <w:rPr>
                <w:sz w:val="19"/>
                <w:szCs w:val="19"/>
              </w:rPr>
              <w:t xml:space="preserve">no-placeholder</w:t>
            </w:r>
          </w:p>
        </w:tc>
        <w:tc>
          <w:tcPr>
            <w:tcW w:type="pct" w:w="70%"/>
            <w:tcMar>
              <w:top w:type="dxa" w:w="90"/>
              <w:left w:type="dxa" w:w="120"/>
              <w:bottom w:type="dxa" w:w="90"/>
              <w:right w:type="dxa" w:w="120"/>
            </w:tcMar>
          </w:tcPr>
          <w:p>
            <w:r>
              <w:rPr>
                <w:sz w:val="19"/>
                <w:szCs w:val="19"/>
              </w:rPr>
              <w:t xml:space="preserve">Tidak ada placeholder template ({honorific} dst.) yang lolos tanpa terisi</w:t>
            </w:r>
          </w:p>
        </w:tc>
      </w:tr>
    </w:tbl>
    <w:p>
      <w:pPr>
        <w:pStyle w:val="ListParagraph"/>
        <w:numPr>
          <w:ilvl w:val="0"/>
          <w:numId w:val="1"/>
        </w:numPr>
        <w:spacing w:after="60"/>
      </w:pPr>
      <w:r>
        <w:t xml:space="preserve">Jika satu saja gagal → generated:false, teks yang dipakai adalah versi tersusun dari template (assembled) yang benar oleh konstruksi (grounded by construction), hanya lebih kaku.</w:t>
      </w:r>
    </w:p>
    <w:p>
      <w:pPr>
        <w:pStyle w:val="ListParagraph"/>
        <w:numPr>
          <w:ilvl w:val="0"/>
          <w:numId w:val="1"/>
        </w:numPr>
        <w:spacing w:after="60"/>
      </w:pPr>
      <w:r>
        <w:t xml:space="preserve">Perbandingan biaya terukur di satu draf nyata: tier reasoning menghabiskan 1.236 token berpikir untuk 104 token tampak (≈ Rp 8,58); tier flash menghasilkan balasan setara — malah sedikit lebih ringkas — tanpa token berpikir sama sekali (≈ Rp 0,38). Ini alasan draf balasan dipatok ke tier flash.</w:t>
      </w:r>
    </w:p>
    <w:p>
      <w:pPr>
        <w:pStyle w:val="Heading2"/>
        <w:spacing w:after="120" w:before="280"/>
      </w:pPr>
      <w:r>
        <w:t xml:space="preserve">4.4 Output &amp; guardrail akhir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26%"/>
            <w:shd w:fill="1F2937" w:val="clear"/>
            <w:tcMar>
              <w:top w:type="dxa" w:w="100"/>
              <w:left w:type="dxa" w:w="120"/>
              <w:bottom w:type="dxa" w:w="100"/>
              <w:right w:type="dxa" w:w="120"/>
            </w:tcMar>
          </w:tcPr>
          <w:p>
            <w:r>
              <w:rPr>
                <w:b/>
                <w:bCs/>
                <w:color w:val="FFFFFF"/>
                <w:sz w:val="19"/>
                <w:szCs w:val="19"/>
              </w:rPr>
              <w:t xml:space="preserve">Field output draftReply</w:t>
            </w:r>
          </w:p>
        </w:tc>
        <w:tc>
          <w:tcPr>
            <w:tcW w:type="pct" w:w="74%"/>
            <w:shd w:fill="1F2937" w:val="clear"/>
            <w:tcMar>
              <w:top w:type="dxa" w:w="100"/>
              <w:left w:type="dxa" w:w="120"/>
              <w:bottom w:type="dxa" w:w="100"/>
              <w:right w:type="dxa" w:w="120"/>
            </w:tcMar>
          </w:tcPr>
          <w:p>
            <w:r>
              <w:rPr>
                <w:b/>
                <w:bCs/>
                <w:color w:val="FFFFFF"/>
                <w:sz w:val="19"/>
                <w:szCs w:val="19"/>
              </w:rPr>
              <w:t xml:space="preserve">Keterangan</w:t>
            </w:r>
          </w:p>
        </w:tc>
      </w:tr>
      <w:tr>
        <w:tc>
          <w:tcPr>
            <w:tcW w:type="pct" w:w="26%"/>
            <w:tcMar>
              <w:top w:type="dxa" w:w="90"/>
              <w:left w:type="dxa" w:w="120"/>
              <w:bottom w:type="dxa" w:w="90"/>
              <w:right w:type="dxa" w:w="120"/>
            </w:tcMar>
          </w:tcPr>
          <w:p>
            <w:r>
              <w:rPr>
                <w:sz w:val="19"/>
                <w:szCs w:val="19"/>
              </w:rPr>
              <w:t xml:space="preserve">drafted</w:t>
            </w:r>
          </w:p>
        </w:tc>
        <w:tc>
          <w:tcPr>
            <w:tcW w:type="pct" w:w="74%"/>
            <w:tcMar>
              <w:top w:type="dxa" w:w="90"/>
              <w:left w:type="dxa" w:w="120"/>
              <w:bottom w:type="dxa" w:w="90"/>
              <w:right w:type="dxa" w:w="120"/>
            </w:tcMar>
          </w:tcPr>
          <w:p>
            <w:r>
              <w:rPr>
                <w:sz w:val="19"/>
                <w:szCs w:val="19"/>
              </w:rPr>
              <w:t xml:space="preserve">false jika tidak ada pasal SOP yang cukup relevan (tidak ada draf sama sekali)</w:t>
            </w:r>
          </w:p>
        </w:tc>
      </w:tr>
      <w:tr>
        <w:tc>
          <w:tcPr>
            <w:tcW w:type="pct" w:w="26%"/>
            <w:tcMar>
              <w:top w:type="dxa" w:w="90"/>
              <w:left w:type="dxa" w:w="120"/>
              <w:bottom w:type="dxa" w:w="90"/>
              <w:right w:type="dxa" w:w="120"/>
            </w:tcMar>
          </w:tcPr>
          <w:p>
            <w:r>
              <w:rPr>
                <w:sz w:val="19"/>
                <w:szCs w:val="19"/>
              </w:rPr>
              <w:t xml:space="preserve">text</w:t>
            </w:r>
          </w:p>
        </w:tc>
        <w:tc>
          <w:tcPr>
            <w:tcW w:type="pct" w:w="74%"/>
            <w:tcMar>
              <w:top w:type="dxa" w:w="90"/>
              <w:left w:type="dxa" w:w="120"/>
              <w:bottom w:type="dxa" w:w="90"/>
              <w:right w:type="dxa" w:w="120"/>
            </w:tcMar>
          </w:tcPr>
          <w:p>
            <w:r>
              <w:rPr>
                <w:sz w:val="19"/>
                <w:szCs w:val="19"/>
              </w:rPr>
              <w:t xml:space="preserve">Teks balasan final — hasil model jika lolos semua cek, atau template tersusun jika tidak</w:t>
            </w:r>
          </w:p>
        </w:tc>
      </w:tr>
      <w:tr>
        <w:tc>
          <w:tcPr>
            <w:tcW w:type="pct" w:w="26%"/>
            <w:tcMar>
              <w:top w:type="dxa" w:w="90"/>
              <w:left w:type="dxa" w:w="120"/>
              <w:bottom w:type="dxa" w:w="90"/>
              <w:right w:type="dxa" w:w="120"/>
            </w:tcMar>
          </w:tcPr>
          <w:p>
            <w:r>
              <w:rPr>
                <w:sz w:val="19"/>
                <w:szCs w:val="19"/>
              </w:rPr>
              <w:t xml:space="preserve">theme / themeConfidence</w:t>
            </w:r>
          </w:p>
        </w:tc>
        <w:tc>
          <w:tcPr>
            <w:tcW w:type="pct" w:w="74%"/>
            <w:tcMar>
              <w:top w:type="dxa" w:w="90"/>
              <w:left w:type="dxa" w:w="120"/>
              <w:bottom w:type="dxa" w:w="90"/>
              <w:right w:type="dxa" w:w="120"/>
            </w:tcMar>
          </w:tcPr>
          <w:p>
            <w:r>
              <w:rPr>
                <w:sz w:val="19"/>
                <w:szCs w:val="19"/>
              </w:rPr>
              <w:t xml:space="preserve">Tema keluhan yang terdeteksi dan keyakinannya</w:t>
            </w:r>
          </w:p>
        </w:tc>
      </w:tr>
      <w:tr>
        <w:tc>
          <w:tcPr>
            <w:tcW w:type="pct" w:w="26%"/>
            <w:tcMar>
              <w:top w:type="dxa" w:w="90"/>
              <w:left w:type="dxa" w:w="120"/>
              <w:bottom w:type="dxa" w:w="90"/>
              <w:right w:type="dxa" w:w="120"/>
            </w:tcMar>
          </w:tcPr>
          <w:p>
            <w:r>
              <w:rPr>
                <w:sz w:val="19"/>
                <w:szCs w:val="19"/>
              </w:rPr>
              <w:t xml:space="preserve">citations[]</w:t>
            </w:r>
          </w:p>
        </w:tc>
        <w:tc>
          <w:tcPr>
            <w:tcW w:type="pct" w:w="74%"/>
            <w:tcMar>
              <w:top w:type="dxa" w:w="90"/>
              <w:left w:type="dxa" w:w="120"/>
              <w:bottom w:type="dxa" w:w="90"/>
              <w:right w:type="dxa" w:w="120"/>
            </w:tcMar>
          </w:tcPr>
          <w:p>
            <w:r>
              <w:rPr>
                <w:sz w:val="19"/>
                <w:szCs w:val="19"/>
              </w:rPr>
              <w:t xml:space="preserve">docId, halaman, skor kecocokan, kutipan pendek — dasar balasan</w:t>
            </w:r>
          </w:p>
        </w:tc>
      </w:tr>
      <w:tr>
        <w:tc>
          <w:tcPr>
            <w:tcW w:type="pct" w:w="26%"/>
            <w:tcMar>
              <w:top w:type="dxa" w:w="90"/>
              <w:left w:type="dxa" w:w="120"/>
              <w:bottom w:type="dxa" w:w="90"/>
              <w:right w:type="dxa" w:w="120"/>
            </w:tcMar>
          </w:tcPr>
          <w:p>
            <w:r>
              <w:rPr>
                <w:sz w:val="19"/>
                <w:szCs w:val="19"/>
              </w:rPr>
              <w:t xml:space="preserve">requiresApproval</w:t>
            </w:r>
          </w:p>
        </w:tc>
        <w:tc>
          <w:tcPr>
            <w:tcW w:type="pct" w:w="74%"/>
            <w:tcMar>
              <w:top w:type="dxa" w:w="90"/>
              <w:left w:type="dxa" w:w="120"/>
              <w:bottom w:type="dxa" w:w="90"/>
              <w:right w:type="dxa" w:w="120"/>
            </w:tcMar>
          </w:tcPr>
          <w:p>
            <w:r>
              <w:rPr>
                <w:sz w:val="19"/>
                <w:szCs w:val="19"/>
              </w:rPr>
              <w:t xml:space="preserve">true jika rating ≤ 2 — balasan tidak pernah otomatis terkirim, wajib disetujui manusia bernama (Konstitusi II)</w:t>
            </w:r>
          </w:p>
        </w:tc>
      </w:tr>
      <w:tr>
        <w:tc>
          <w:tcPr>
            <w:tcW w:type="pct" w:w="26%"/>
            <w:tcMar>
              <w:top w:type="dxa" w:w="90"/>
              <w:left w:type="dxa" w:w="120"/>
              <w:bottom w:type="dxa" w:w="90"/>
              <w:right w:type="dxa" w:w="120"/>
            </w:tcMar>
          </w:tcPr>
          <w:p>
            <w:r>
              <w:rPr>
                <w:sz w:val="19"/>
                <w:szCs w:val="19"/>
              </w:rPr>
              <w:t xml:space="preserve">generated</w:t>
            </w:r>
          </w:p>
        </w:tc>
        <w:tc>
          <w:tcPr>
            <w:tcW w:type="pct" w:w="74%"/>
            <w:tcMar>
              <w:top w:type="dxa" w:w="90"/>
              <w:left w:type="dxa" w:w="120"/>
              <w:bottom w:type="dxa" w:w="90"/>
              <w:right w:type="dxa" w:w="120"/>
            </w:tcMar>
          </w:tcPr>
          <w:p>
            <w:r>
              <w:rPr>
                <w:sz w:val="19"/>
                <w:szCs w:val="19"/>
              </w:rPr>
              <w:t xml:space="preserve">true jika kalimat berasal dari Gemini dan lolos cek; false jika jatuh ke template</w:t>
            </w:r>
          </w:p>
        </w:tc>
      </w:tr>
      <w:tr>
        <w:tc>
          <w:tcPr>
            <w:tcW w:type="pct" w:w="26%"/>
            <w:tcMar>
              <w:top w:type="dxa" w:w="90"/>
              <w:left w:type="dxa" w:w="120"/>
              <w:bottom w:type="dxa" w:w="90"/>
              <w:right w:type="dxa" w:w="120"/>
            </w:tcMar>
          </w:tcPr>
          <w:p>
            <w:r>
              <w:rPr>
                <w:sz w:val="19"/>
                <w:szCs w:val="19"/>
              </w:rPr>
              <w:t xml:space="preserve">shapeChecks</w:t>
            </w:r>
          </w:p>
        </w:tc>
        <w:tc>
          <w:tcPr>
            <w:tcW w:type="pct" w:w="74%"/>
            <w:tcMar>
              <w:top w:type="dxa" w:w="90"/>
              <w:left w:type="dxa" w:w="120"/>
              <w:bottom w:type="dxa" w:w="90"/>
              <w:right w:type="dxa" w:w="120"/>
            </w:tcMar>
          </w:tcPr>
          <w:p>
            <w:r>
              <w:rPr>
                <w:sz w:val="19"/>
                <w:szCs w:val="19"/>
              </w:rPr>
              <w:t xml:space="preserve">Hasil keempat cek bentuk di atas</w:t>
            </w:r>
          </w:p>
        </w:tc>
      </w:tr>
      <w:tr>
        <w:tc>
          <w:tcPr>
            <w:tcW w:type="pct" w:w="26%"/>
            <w:tcMar>
              <w:top w:type="dxa" w:w="90"/>
              <w:left w:type="dxa" w:w="120"/>
              <w:bottom w:type="dxa" w:w="90"/>
              <w:right w:type="dxa" w:w="120"/>
            </w:tcMar>
          </w:tcPr>
          <w:p>
            <w:r>
              <w:rPr>
                <w:sz w:val="19"/>
                <w:szCs w:val="19"/>
              </w:rPr>
              <w:t xml:space="preserve">prompt</w:t>
            </w:r>
          </w:p>
        </w:tc>
        <w:tc>
          <w:tcPr>
            <w:tcW w:type="pct" w:w="74%"/>
            <w:tcMar>
              <w:top w:type="dxa" w:w="90"/>
              <w:left w:type="dxa" w:w="120"/>
              <w:bottom w:type="dxa" w:w="90"/>
              <w:right w:type="dxa" w:w="120"/>
            </w:tcMar>
          </w:tcPr>
          <w:p>
            <w:r>
              <w:rPr>
                <w:sz w:val="19"/>
                <w:szCs w:val="19"/>
              </w:rPr>
              <w:t xml:space="preserve">Prompt lengkap yang terpakai — disimpan supaya bisa diaudit di samping hasilnya</w:t>
            </w:r>
          </w:p>
        </w:tc>
      </w:tr>
    </w:tbl>
    <w:p>
      <w:pPr>
        <w:spacing w:after="160"/>
      </w:pPr>
      <w:r>
        <w:t xml:space="preserve">Setelah draf tersusun (dari model atau template), guardrailCheck (4 pemeriksaan: unsourced_claim, personal_data, tone_compliance, compensation_promise — lihat bagian 7) tetap dijalankan sebelum balasan boleh dikirim, terlepas dari siapa yang menulis kalimatnya.</w:t>
      </w:r>
    </w:p>
    <w:p>
      <w:pPr>
        <w:spacing w:after="200"/>
      </w:pPr>
      <w:r>
        <w:rPr>
          <w:i/>
          <w:iCs/>
          <w:color w:val="6B7280"/>
          <w:sz w:val="18"/>
          <w:szCs w:val="18"/>
        </w:rPr>
        <w:t xml:space="preserve">Sumber: packages/core/src/reputation/draftReply.js, writeReply.js, guardrails.js, analytics/themeCluster.js, analytics/systemic.js</w:t>
      </w:r>
    </w:p>
    <w:p>
      <w:r>
        <w:br w:type="page"/>
      </w:r>
    </w:p>
    <w:p>
      <w:pPr>
        <w:pStyle w:val="Heading1"/>
        <w:spacing w:after="160" w:before="360"/>
      </w:pPr>
      <w:r>
        <w:t xml:space="preserve">5. Agen Pengetahuan (knowledge)</w:t>
      </w:r>
    </w:p>
    <w:p>
      <w:pPr>
        <w:spacing w:after="160"/>
      </w:pPr>
      <w:r>
        <w:t xml:space="preserve">Menjawab pertanyaan kebijakan dari dokumen SOP terindeks, dengan kutipan halaman, dan melaporkan celah pengetahuan ketika korpus tidak punya jawaban.</w:t>
      </w:r>
    </w:p>
    <w:p>
      <w:pPr>
        <w:pStyle w:val="Heading2"/>
        <w:spacing w:after="120" w:before="280"/>
      </w:pPr>
      <w:r>
        <w:t xml:space="preserve">5.1 Konteks / input yang diproses</w:t>
      </w:r>
    </w:p>
    <w:p>
      <w:pPr>
        <w:pStyle w:val="ListParagraph"/>
        <w:numPr>
          <w:ilvl w:val="0"/>
          <w:numId w:val="1"/>
        </w:numPr>
        <w:spacing w:after="60"/>
      </w:pPr>
      <w:r>
        <w:t xml:space="preserve">Passage terindeks tenant (dokumen berstatus indexed saja) — lihat docs/exports/korpus-sop.pdf untuk daftar lengkapnya.</w:t>
      </w:r>
    </w:p>
    <w:p>
      <w:pPr>
        <w:pStyle w:val="ListParagraph"/>
        <w:numPr>
          <w:ilvl w:val="0"/>
          <w:numId w:val="1"/>
        </w:numPr>
        <w:spacing w:after="60"/>
      </w:pPr>
      <w:r>
        <w:t xml:space="preserve">Pertanyaan pengguna (Bahasa Indonesia) sebagai kueri pencarian.</w:t>
      </w:r>
    </w:p>
    <w:p>
      <w:pPr>
        <w:pStyle w:val="Heading2"/>
        <w:spacing w:after="120" w:before="280"/>
      </w:pPr>
      <w:r>
        <w:t xml:space="preserve">5.2 Retrieval deterministik (knowledge/retrieval.js) — pengganti Vertex AI Search</w:t>
      </w:r>
    </w:p>
    <w:p>
      <w:pPr>
        <w:pStyle w:val="ListParagraph"/>
        <w:numPr>
          <w:ilvl w:val="0"/>
          <w:numId w:val="1"/>
        </w:numPr>
        <w:spacing w:after="60"/>
      </w:pPr>
      <w:r>
        <w:t xml:space="preserve">Skema kontrak sama persis dengan yang akan dikembalikan Vertex AI Search + text-embedding-004: {docId, page, score, text}.</w:t>
      </w:r>
    </w:p>
    <w:p>
      <w:pPr>
        <w:pStyle w:val="ListParagraph"/>
        <w:numPr>
          <w:ilvl w:val="0"/>
          <w:numId w:val="1"/>
        </w:numPr>
        <w:spacing w:after="60"/>
      </w:pPr>
      <w:r>
        <w:t xml:space="preserve">Skor: IDF-weighted token overlap dinormalisasi ke 0..1, dengan stemming imbuhan Indonesia yang kasar (mem-/men-/meng-/di-/ter-/ber-/per-/ke- di depan; -kan/-an/-i/-nya di belakang) dan daftar kata henti (stopwords) Bahasa Indonesia.</w:t>
      </w:r>
    </w:p>
    <w:p>
      <w:pPr>
        <w:pStyle w:val="ListParagraph"/>
        <w:numPr>
          <w:ilvl w:val="0"/>
          <w:numId w:val="1"/>
        </w:numPr>
        <w:spacing w:after="60"/>
      </w:pPr>
      <w:r>
        <w:t xml:space="preserve">Hanya kata kueri yang benar-benar ada di korpus yang dipakai menormalkan skor — kata di luar kosakata tidak dibiarkan mengencerkan skor pasal yang relevan.</w:t>
      </w:r>
    </w:p>
    <w:p>
      <w:pPr>
        <w:pStyle w:val="ListParagraph"/>
        <w:numPr>
          <w:ilvl w:val="0"/>
          <w:numId w:val="1"/>
        </w:numPr>
        <w:spacing w:after="60"/>
      </w:pPr>
      <w:r>
        <w:t xml:space="preserve">Butuh minimal 2 kata kueri yang dikenali korpus (MIN_ANSWERABLE_TERMS) sebelum dianggap ada cukup bukti untuk menjawab — satu kata yang sama saja bukan bukti.</w:t>
      </w:r>
    </w:p>
    <w:p>
      <w:pPr>
        <w:spacing w:after="160"/>
      </w:pPr>
      <w:r>
        <w:rPr>
          <w:rFonts w:ascii="Consolas" w:cs="Consolas" w:eastAsia="Consolas" w:hAnsi="Consolas"/>
          <w:b/>
          <w:bCs/>
        </w:rPr>
        <w:t xml:space="preserve">Ambang kepercayaan (CONFIDENCE_THRESHOLD) = 0,70</w:t>
      </w:r>
      <w:r>
        <w:t xml:space="preserve"> — di bawah ini agen menjawab "Tidak ada di dokumen." dan mencatat celah pengetahuan, bukan menebak paragraf terdekat (AC-4.1).</w:t>
      </w:r>
    </w:p>
    <w:p>
      <w:pPr>
        <w:pStyle w:val="Heading2"/>
        <w:spacing w:after="120" w:before="280"/>
      </w:pPr>
      <w:r>
        <w:t xml:space="preserve">5.3 Pemrosesan dengan Gemini — jawaban bersitasi (knowledge/groundedWriter.js)</w:t>
      </w:r>
    </w:p>
    <w:p>
      <w:pPr>
        <w:pStyle w:val="ListParagraph"/>
        <w:numPr>
          <w:ilvl w:val="0"/>
          <w:numId w:val="1"/>
        </w:numPr>
        <w:spacing w:after="60"/>
      </w:pPr>
      <w:r>
        <w:t xml:space="preserve">Tier model: gemini-reasoning — pekerjaannya adalah menyusun jawaban ringkas dari kutipan, dan hasilnya tetap diverifikasi sesudahnya.</w:t>
      </w:r>
    </w:p>
    <w:p>
      <w:pPr>
        <w:pStyle w:val="ListParagraph"/>
        <w:numPr>
          <w:ilvl w:val="0"/>
          <w:numId w:val="1"/>
        </w:numPr>
        <w:spacing w:after="60"/>
      </w:pPr>
      <w:r>
        <w:t xml:space="preserve">Model hanya diberi kutipan yang lolos ambang; tidak ada riwayat percakapan, tidak ada pengetahuan di luar kutipan itu.</w:t>
      </w:r>
    </w:p>
    <w:p>
      <w:pPr>
        <w:pStyle w:val="Heading3"/>
        <w:spacing w:after="100" w:before="220"/>
      </w:pPr>
      <w:r>
        <w:t xml:space="preserve">Prompt yang benar-benar dikirim (buildAnswerPrompt)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Anda menjawab pertanyaan staf cabang HANYA dari kutipan SOP di bawah.</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Aturan:</w:t>
            </w:r>
          </w:p>
          <w:p>
            <w:pPr>
              <w:spacing w:after="0"/>
            </w:pPr>
            <w:r>
              <w:rPr>
                <w:rFonts w:ascii="Consolas" w:cs="Consolas" w:eastAsia="Consolas" w:hAnsi="Consolas"/>
                <w:color w:val="1F2937"/>
                <w:sz w:val="18"/>
                <w:szCs w:val="18"/>
              </w:rPr>
              <w:t xml:space="preserve">- Jangan memakai pengetahuan di luar kutipan ini. Kalau kutipan tidak cukup,</w:t>
            </w:r>
          </w:p>
          <w:p>
            <w:pPr>
              <w:spacing w:after="0"/>
            </w:pPr>
            <w:r>
              <w:rPr>
                <w:rFonts w:ascii="Consolas" w:cs="Consolas" w:eastAsia="Consolas" w:hAnsi="Consolas"/>
                <w:color w:val="1F2937"/>
                <w:sz w:val="18"/>
                <w:szCs w:val="18"/>
              </w:rPr>
              <w:t xml:space="preserve">  jawab persis: "Tidak ada di dokumen."</w:t>
            </w:r>
          </w:p>
          <w:p>
            <w:pPr>
              <w:spacing w:after="0"/>
            </w:pPr>
            <w:r>
              <w:rPr>
                <w:rFonts w:ascii="Consolas" w:cs="Consolas" w:eastAsia="Consolas" w:hAnsi="Consolas"/>
                <w:color w:val="1F2937"/>
                <w:sz w:val="18"/>
                <w:szCs w:val="18"/>
              </w:rPr>
              <w:t xml:space="preserve">- Setiap kalimat yang membawa klaim harus diakhiri penanda sumbernya,</w:t>
            </w:r>
          </w:p>
          <w:p>
            <w:pPr>
              <w:spacing w:after="0"/>
            </w:pPr>
            <w:r>
              <w:rPr>
                <w:rFonts w:ascii="Consolas" w:cs="Consolas" w:eastAsia="Consolas" w:hAnsi="Consolas"/>
                <w:color w:val="1F2937"/>
                <w:sz w:val="18"/>
                <w:szCs w:val="18"/>
              </w:rPr>
              <w:t xml:space="preserve">  contoh: "Barang promo tidak bisa dikembalikan [1]."</w:t>
            </w:r>
          </w:p>
          <w:p>
            <w:pPr>
              <w:spacing w:after="0"/>
            </w:pPr>
            <w:r>
              <w:rPr>
                <w:rFonts w:ascii="Consolas" w:cs="Consolas" w:eastAsia="Consolas" w:hAnsi="Consolas"/>
                <w:color w:val="1F2937"/>
                <w:sz w:val="18"/>
                <w:szCs w:val="18"/>
              </w:rPr>
              <w:t xml:space="preserve">- Pakai hanya penanda yang tersedia di bawah. Jangan mengarang penanda baru.</w:t>
            </w:r>
          </w:p>
          <w:p>
            <w:pPr>
              <w:spacing w:after="0"/>
            </w:pPr>
            <w:r>
              <w:rPr>
                <w:rFonts w:ascii="Consolas" w:cs="Consolas" w:eastAsia="Consolas" w:hAnsi="Consolas"/>
                <w:color w:val="1F2937"/>
                <w:sz w:val="18"/>
                <w:szCs w:val="18"/>
              </w:rPr>
              <w:t xml:space="preserve">- Bahasa Indonesia, ringkas, maksimal tiga kalimat, nada tenang dan faktual.</w:t>
            </w:r>
          </w:p>
          <w:p>
            <w:pPr>
              <w:spacing w:after="0"/>
            </w:pPr>
            <w:r>
              <w:rPr>
                <w:rFonts w:ascii="Consolas" w:cs="Consolas" w:eastAsia="Consolas" w:hAnsi="Consolas"/>
                <w:color w:val="1F2937"/>
                <w:sz w:val="18"/>
                <w:szCs w:val="18"/>
              </w:rPr>
              <w:t xml:space="preserve">- Jangan menyapa, jangan meminta maaf, jangan menutup dengan basa-basi.</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Pertanyaan: {pertanyaan}</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Kutipan:</w:t>
            </w:r>
          </w:p>
          <w:p>
            <w:pPr>
              <w:spacing w:after="0"/>
            </w:pPr>
            <w:r>
              <w:rPr>
                <w:rFonts w:ascii="Consolas" w:cs="Consolas" w:eastAsia="Consolas" w:hAnsi="Consolas"/>
                <w:color w:val="1F2937"/>
                <w:sz w:val="18"/>
                <w:szCs w:val="18"/>
              </w:rPr>
              <w:t xml:space="preserve">[1] {judul dokumen}, hal. {halaman}:</w:t>
            </w:r>
          </w:p>
          <w:p>
            <w:pPr>
              <w:spacing w:after="0"/>
            </w:pPr>
            <w:r>
              <w:rPr>
                <w:rFonts w:ascii="Consolas" w:cs="Consolas" w:eastAsia="Consolas" w:hAnsi="Consolas"/>
                <w:color w:val="1F2937"/>
                <w:sz w:val="18"/>
                <w:szCs w:val="18"/>
              </w:rPr>
              <w:t xml:space="preserve">{teks pasal 1}</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[2] {judul dokumen}, hal. {halaman}:</w:t>
            </w:r>
          </w:p>
          <w:p>
            <w:pPr>
              <w:spacing w:after="0"/>
            </w:pPr>
            <w:r>
              <w:rPr>
                <w:rFonts w:ascii="Consolas" w:cs="Consolas" w:eastAsia="Consolas" w:hAnsi="Consolas"/>
                <w:color w:val="1F2937"/>
                <w:sz w:val="18"/>
                <w:szCs w:val="18"/>
              </w:rPr>
              <w:t xml:space="preserve">{teks pasal 2}</w:t>
            </w:r>
          </w:p>
        </w:tc>
      </w:tr>
    </w:tbl>
    <w:p>
      <w:pPr>
        <w:pStyle w:val="Heading3"/>
        <w:spacing w:after="100" w:before="220"/>
      </w:pPr>
      <w:r>
        <w:t xml:space="preserve">Pemeriksaan grounding sesudah generate (checkGrounding)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30%"/>
            <w:shd w:fill="1F2937" w:val="clear"/>
            <w:tcMar>
              <w:top w:type="dxa" w:w="100"/>
              <w:left w:type="dxa" w:w="120"/>
              <w:bottom w:type="dxa" w:w="100"/>
              <w:right w:type="dxa" w:w="120"/>
            </w:tcMar>
          </w:tcPr>
          <w:p>
            <w:r>
              <w:rPr>
                <w:b/>
                <w:bCs/>
                <w:color w:val="FFFFFF"/>
                <w:sz w:val="19"/>
                <w:szCs w:val="19"/>
              </w:rPr>
              <w:t xml:space="preserve">Pemeriksaan</w:t>
            </w:r>
          </w:p>
        </w:tc>
        <w:tc>
          <w:tcPr>
            <w:tcW w:type="pct" w:w="70%"/>
            <w:shd w:fill="1F2937" w:val="clear"/>
            <w:tcMar>
              <w:top w:type="dxa" w:w="100"/>
              <w:left w:type="dxa" w:w="120"/>
              <w:bottom w:type="dxa" w:w="100"/>
              <w:right w:type="dxa" w:w="120"/>
            </w:tcMar>
          </w:tcPr>
          <w:p>
            <w:r>
              <w:rPr>
                <w:b/>
                <w:bCs/>
                <w:color w:val="FFFFFF"/>
                <w:sz w:val="19"/>
                <w:szCs w:val="19"/>
              </w:rPr>
              <w:t xml:space="preserve">Syarat lolos</w:t>
            </w:r>
          </w:p>
        </w:tc>
      </w:tr>
      <w:tr>
        <w:tc>
          <w:tcPr>
            <w:tcW w:type="pct" w:w="30%"/>
            <w:tcMar>
              <w:top w:type="dxa" w:w="90"/>
              <w:left w:type="dxa" w:w="120"/>
              <w:bottom w:type="dxa" w:w="90"/>
              <w:right w:type="dxa" w:w="120"/>
            </w:tcMar>
          </w:tcPr>
          <w:p>
            <w:r>
              <w:rPr>
                <w:sz w:val="19"/>
                <w:szCs w:val="19"/>
              </w:rPr>
              <w:t xml:space="preserve">cites-something</w:t>
            </w:r>
          </w:p>
        </w:tc>
        <w:tc>
          <w:tcPr>
            <w:tcW w:type="pct" w:w="70%"/>
            <w:tcMar>
              <w:top w:type="dxa" w:w="90"/>
              <w:left w:type="dxa" w:w="120"/>
              <w:bottom w:type="dxa" w:w="90"/>
              <w:right w:type="dxa" w:w="120"/>
            </w:tcMar>
          </w:tcPr>
          <w:p>
            <w:r>
              <w:rPr>
                <w:sz w:val="19"/>
                <w:szCs w:val="19"/>
              </w:rPr>
              <w:t xml:space="preserve">Jawaban menyebut minimal satu penanda [n]</w:t>
            </w:r>
          </w:p>
        </w:tc>
      </w:tr>
      <w:tr>
        <w:tc>
          <w:tcPr>
            <w:tcW w:type="pct" w:w="30%"/>
            <w:tcMar>
              <w:top w:type="dxa" w:w="90"/>
              <w:left w:type="dxa" w:w="120"/>
              <w:bottom w:type="dxa" w:w="90"/>
              <w:right w:type="dxa" w:w="120"/>
            </w:tcMar>
          </w:tcPr>
          <w:p>
            <w:r>
              <w:rPr>
                <w:sz w:val="19"/>
                <w:szCs w:val="19"/>
              </w:rPr>
              <w:t xml:space="preserve">markers-exist</w:t>
            </w:r>
          </w:p>
        </w:tc>
        <w:tc>
          <w:tcPr>
            <w:tcW w:type="pct" w:w="70%"/>
            <w:tcMar>
              <w:top w:type="dxa" w:w="90"/>
              <w:left w:type="dxa" w:w="120"/>
              <w:bottom w:type="dxa" w:w="90"/>
              <w:right w:type="dxa" w:w="120"/>
            </w:tcMar>
          </w:tcPr>
          <w:p>
            <w:r>
              <w:rPr>
                <w:sz w:val="19"/>
                <w:szCs w:val="19"/>
              </w:rPr>
              <w:t xml:space="preserve">Setiap penanda yang dipakai menunjuk kutipan yang benar-benar ada (model tidak boleh mengarang "[4]" dari 3 kutipan)</w:t>
            </w:r>
          </w:p>
        </w:tc>
      </w:tr>
      <w:tr>
        <w:tc>
          <w:tcPr>
            <w:tcW w:type="pct" w:w="30%"/>
            <w:tcMar>
              <w:top w:type="dxa" w:w="90"/>
              <w:left w:type="dxa" w:w="120"/>
              <w:bottom w:type="dxa" w:w="90"/>
              <w:right w:type="dxa" w:w="120"/>
            </w:tcMar>
          </w:tcPr>
          <w:p>
            <w:r>
              <w:rPr>
                <w:sz w:val="19"/>
                <w:szCs w:val="19"/>
              </w:rPr>
              <w:t xml:space="preserve">no-empty-answer</w:t>
            </w:r>
          </w:p>
        </w:tc>
        <w:tc>
          <w:tcPr>
            <w:tcW w:type="pct" w:w="70%"/>
            <w:tcMar>
              <w:top w:type="dxa" w:w="90"/>
              <w:left w:type="dxa" w:w="120"/>
              <w:bottom w:type="dxa" w:w="90"/>
              <w:right w:type="dxa" w:w="120"/>
            </w:tcMar>
          </w:tcPr>
          <w:p>
            <w:r>
              <w:rPr>
                <w:sz w:val="19"/>
                <w:szCs w:val="19"/>
              </w:rPr>
              <w:t xml:space="preserve">Jawaban tidak kosong</w:t>
            </w:r>
          </w:p>
        </w:tc>
      </w:tr>
    </w:tbl>
    <w:p>
      <w:pPr>
        <w:pStyle w:val="ListParagraph"/>
        <w:numPr>
          <w:ilvl w:val="0"/>
          <w:numId w:val="1"/>
        </w:numPr>
        <w:spacing w:after="60"/>
      </w:pPr>
      <w:r>
        <w:t xml:space="preserve">Jika model sendiri menjawab persis "Tidak ada di dokumen." → dihormati sebagai penolakan model (generated:true, refused:true), bukan ditimpa dengan kutipan yang baru saja ditolaknya.</w:t>
      </w:r>
    </w:p>
    <w:p>
      <w:pPr>
        <w:pStyle w:val="ListParagraph"/>
        <w:numPr>
          <w:ilvl w:val="0"/>
          <w:numId w:val="1"/>
        </w:numPr>
        <w:spacing w:after="60"/>
      </w:pPr>
      <w:r>
        <w:t xml:space="preserve">Jika lolos semua cek → teks model dipakai. Jika gagal satu saja → jatuh ke jawaban deterministik (gabungan kutipan apa adanya), karena "model yang tidak bisa mengutip bukan jawaban yang lebih baik daripada kutipan yang bisa."</w:t>
      </w:r>
    </w:p>
    <w:p>
      <w:pPr>
        <w:pStyle w:val="Heading2"/>
        <w:spacing w:after="120" w:before="280"/>
      </w:pPr>
      <w:r>
        <w:t xml:space="preserve">5.4 Output</w:t>
      </w:r>
    </w:p>
    <w:p>
      <w:pPr>
        <w:pStyle w:val="ListParagraph"/>
        <w:numPr>
          <w:ilvl w:val="0"/>
          <w:numId w:val="1"/>
        </w:numPr>
        <w:spacing w:after="60"/>
      </w:pPr>
      <w:r>
        <w:t xml:space="preserve">chunks: passage yang lolos ambang (maksimal topK, default 2 untuk agen ini)</w:t>
      </w:r>
    </w:p>
    <w:p>
      <w:pPr>
        <w:pStyle w:val="ListParagraph"/>
        <w:numPr>
          <w:ilvl w:val="0"/>
          <w:numId w:val="1"/>
        </w:numPr>
        <w:spacing w:after="60"/>
      </w:pPr>
      <w:r>
        <w:t xml:space="preserve">rejectedCount: jumlah passage yang dipertimbangkan tapi di bawah ambang — ditampilkan ke pengguna supaya "tidak menemukan" berbeda dari "tidak mencari."</w:t>
      </w:r>
    </w:p>
    <w:p>
      <w:pPr>
        <w:pStyle w:val="ListParagraph"/>
        <w:numPr>
          <w:ilvl w:val="0"/>
          <w:numId w:val="1"/>
        </w:numPr>
        <w:spacing w:after="60"/>
      </w:pPr>
      <w:r>
        <w:t xml:space="preserve">outOfVocabulary: kata kueri yang tidak dikenal korpus sama sekali — inilah yang jadi bahan kb.gapReport.</w:t>
      </w:r>
    </w:p>
    <w:p>
      <w:pPr>
        <w:spacing w:after="200"/>
      </w:pPr>
      <w:r>
        <w:rPr>
          <w:i/>
          <w:iCs/>
          <w:color w:val="6B7280"/>
          <w:sz w:val="18"/>
          <w:szCs w:val="18"/>
        </w:rPr>
        <w:t xml:space="preserve">Sumber: packages/core/src/knowledge/retrieval.js, groundedWriter.js, gapReport.js</w:t>
      </w:r>
    </w:p>
    <w:p>
      <w:r>
        <w:br w:type="page"/>
      </w:r>
    </w:p>
    <w:p>
      <w:pPr>
        <w:pStyle w:val="Heading1"/>
        <w:spacing w:after="160" w:before="360"/>
      </w:pPr>
      <w:r>
        <w:t xml:space="preserve">6. Agen Lokasi (location)</w:t>
      </w:r>
    </w:p>
    <w:p>
      <w:pPr>
        <w:spacing w:after="160"/>
      </w:pPr>
      <w:r>
        <w:t xml:space="preserve">Menilai lokasi cabang dan kandidat ekspansi dari data Places dan GIS. Seluruhnya aritmetika deterministik pada implementasi saat ini — tidak ada panggilan Gemini di jalur ini, karena jarak dan skor adalah perhitungan yang lebih dapat diverifikasi tanpa model.</w:t>
      </w:r>
    </w:p>
    <w:p>
      <w:pPr>
        <w:pStyle w:val="Heading2"/>
        <w:spacing w:after="120" w:before="280"/>
      </w:pPr>
      <w:r>
        <w:t xml:space="preserve">6.1 Konteks / input yang diproses</w:t>
      </w:r>
    </w:p>
    <w:p>
      <w:pPr>
        <w:pStyle w:val="ListParagraph"/>
        <w:numPr>
          <w:ilvl w:val="0"/>
          <w:numId w:val="1"/>
        </w:numPr>
        <w:spacing w:after="60"/>
      </w:pPr>
      <w:r>
        <w:t xml:space="preserve">Koordinat (lat/lng) cabang atau kandidat lokasi baru.</w:t>
      </w:r>
    </w:p>
    <w:p>
      <w:pPr>
        <w:pStyle w:val="ListParagraph"/>
        <w:numPr>
          <w:ilvl w:val="0"/>
          <w:numId w:val="1"/>
        </w:numPr>
        <w:spacing w:after="60"/>
      </w:pPr>
      <w:r>
        <w:t xml:space="preserve">POI pesaing di sekitar titik itu, dari places.nearbyCompetitors — di-cache 7 hari per grid sel untuk menghemat kuota.</w:t>
      </w:r>
    </w:p>
    <w:p>
      <w:pPr>
        <w:pStyle w:val="ListParagraph"/>
        <w:numPr>
          <w:ilvl w:val="0"/>
          <w:numId w:val="1"/>
        </w:numPr>
        <w:spacing w:after="60"/>
      </w:pPr>
      <w:r>
        <w:t xml:space="preserve">Data survei per cabang (traffic, mix, access) — input yang disurvei manual, ditandai eksplisit sebagai "surveyed", bukan diklaim terukur.</w:t>
      </w:r>
    </w:p>
    <w:p>
      <w:pPr>
        <w:pStyle w:val="ListParagraph"/>
        <w:numPr>
          <w:ilvl w:val="0"/>
          <w:numId w:val="1"/>
        </w:numPr>
        <w:spacing w:after="60"/>
      </w:pPr>
      <w:r>
        <w:t xml:space="preserve">Jika pertanyaan tidak menyebut cabang mana pun, agen ini melangkah "location.skip" dan tidak memberi temuan — ia tidak menilai cabang sembarangan.</w:t>
      </w:r>
    </w:p>
    <w:p>
      <w:pPr>
        <w:pStyle w:val="Heading2"/>
        <w:spacing w:after="120" w:before="280"/>
      </w:pPr>
      <w:r>
        <w:t xml:space="preserve">6.2 Skor lokasi (bq.locationScore, location/locationScore.js)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Empat faktor (0-100), berbobot default:</w:t>
            </w:r>
          </w:p>
          <w:p>
            <w:pPr>
              <w:spacing w:after="0"/>
            </w:pPr>
            <w:r>
              <w:rPr>
                <w:rFonts w:ascii="Consolas" w:cs="Consolas" w:eastAsia="Consolas" w:hAnsi="Consolas"/>
                <w:color w:val="1F2937"/>
                <w:sz w:val="18"/>
                <w:szCs w:val="18"/>
              </w:rPr>
              <w:t xml:space="preserve">  traffic      35%   — disurvei</w:t>
            </w:r>
          </w:p>
          <w:p>
            <w:pPr>
              <w:spacing w:after="0"/>
            </w:pPr>
            <w:r>
              <w:rPr>
                <w:rFonts w:ascii="Consolas" w:cs="Consolas" w:eastAsia="Consolas" w:hAnsi="Consolas"/>
                <w:color w:val="1F2937"/>
                <w:sz w:val="18"/>
                <w:szCs w:val="18"/>
              </w:rPr>
              <w:t xml:space="preserve">  mix          25%   — disurvei (keragaman kategori sekitar)</w:t>
            </w:r>
          </w:p>
          <w:p>
            <w:pPr>
              <w:spacing w:after="0"/>
            </w:pPr>
            <w:r>
              <w:rPr>
                <w:rFonts w:ascii="Consolas" w:cs="Consolas" w:eastAsia="Consolas" w:hAnsi="Consolas"/>
                <w:color w:val="1F2937"/>
                <w:sz w:val="18"/>
                <w:szCs w:val="18"/>
              </w:rPr>
              <w:t xml:space="preserve">  competitors  25%   — DIHITUNG dari respons Places:</w:t>
            </w:r>
          </w:p>
          <w:p>
            <w:pPr>
              <w:spacing w:after="0"/>
            </w:pPr>
            <w:r>
              <w:rPr>
                <w:rFonts w:ascii="Consolas" w:cs="Consolas" w:eastAsia="Consolas" w:hAnsi="Consolas"/>
                <w:color w:val="1F2937"/>
                <w:sz w:val="18"/>
                <w:szCs w:val="18"/>
              </w:rPr>
              <w:t xml:space="preserve">                        skor = max(0, 100 − jumlahPesaing × 8)</w:t>
            </w:r>
          </w:p>
          <w:p>
            <w:pPr>
              <w:spacing w:after="0"/>
            </w:pPr>
            <w:r>
              <w:rPr>
                <w:rFonts w:ascii="Consolas" w:cs="Consolas" w:eastAsia="Consolas" w:hAnsi="Consolas"/>
                <w:color w:val="1F2937"/>
                <w:sz w:val="18"/>
                <w:szCs w:val="18"/>
              </w:rPr>
              <w:t xml:space="preserve">  access       15%   — disurvei (akses/parkir)</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total = Σ (faktor × bobot), bobot dinormalkan ulang agar selalu berjumlah 1</w:t>
            </w:r>
          </w:p>
        </w:tc>
      </w:tr>
    </w:tbl>
    <w:p>
      <w:pPr>
        <w:pStyle w:val="ListParagraph"/>
        <w:numPr>
          <w:ilvl w:val="0"/>
          <w:numId w:val="1"/>
        </w:numPr>
        <w:spacing w:after="60"/>
      </w:pPr>
      <w:r>
        <w:t xml:space="preserve">Bobot bisa diubah per tenant di layar Admin; jika diubah, tetap dinormalkan ulang supaya skor tetap dalam skala 0–100.</w:t>
      </w:r>
    </w:p>
    <w:p>
      <w:pPr>
        <w:pStyle w:val="ListParagraph"/>
        <w:numPr>
          <w:ilvl w:val="0"/>
          <w:numId w:val="1"/>
        </w:numPr>
        <w:spacing w:after="60"/>
      </w:pPr>
      <w:r>
        <w:t xml:space="preserve">Output menandai eksplisit derivedFactors (competitors) vs surveyedFactors (traffic, mix, access) — pembaca tahu mana angka yang benar-benar terukur.</w:t>
      </w:r>
    </w:p>
    <w:p>
      <w:pPr>
        <w:pStyle w:val="Heading2"/>
        <w:spacing w:after="120" w:before="280"/>
      </w:pPr>
      <w:r>
        <w:t xml:space="preserve">6.3 Kanibalisasi (bq.cannibalisation, location/cannibalisation.js)</w:t>
      </w:r>
    </w:p>
    <w:p>
      <w:pPr>
        <w:pStyle w:val="ListParagraph"/>
        <w:numPr>
          <w:ilvl w:val="0"/>
          <w:numId w:val="1"/>
        </w:numPr>
        <w:spacing w:after="60"/>
      </w:pPr>
      <w:r>
        <w:t xml:space="preserve">Menghitung jarak (haversine, distanceMetres) dari titik kandidat ke setiap cabang milik tenant yang sama.</w:t>
      </w:r>
    </w:p>
    <w:p>
      <w:pPr>
        <w:spacing w:after="160"/>
      </w:pPr>
      <w:r>
        <w:rPr>
          <w:rFonts w:ascii="Consolas" w:cs="Consolas" w:eastAsia="Consolas" w:hAnsi="Consolas"/>
          <w:b/>
          <w:bCs/>
        </w:rPr>
        <w:t xml:space="preserve">Ambang: 1,2 km (CANNIBALISATION_THRESHOLD_KM)</w:t>
      </w:r>
      <w:r>
        <w:t xml:space="preserve"> — kandidat lebih dekat dari ini ke cabang sendiri ditandai flagged:true, karena di bawah jarak itu cabang baru cenderung memindahkan pelanggan lama, bukan menambah pelanggan baru.</w:t>
      </w:r>
    </w:p>
    <w:p>
      <w:pPr>
        <w:pStyle w:val="ListParagraph"/>
        <w:numPr>
          <w:ilvl w:val="0"/>
          <w:numId w:val="1"/>
        </w:numPr>
        <w:spacing w:after="60"/>
      </w:pPr>
      <w:r>
        <w:t xml:space="preserve">Sumber (sources) adalah cabang-cabang tenant sendiri yang dipakai sebagai pembanding jarak.</w:t>
      </w:r>
    </w:p>
    <w:p>
      <w:pPr>
        <w:pStyle w:val="Heading2"/>
        <w:spacing w:after="120" w:before="280"/>
      </w:pPr>
      <w:r>
        <w:t xml:space="preserve">6.4 Output temuan agen Lokasi</w:t>
      </w:r>
    </w:p>
    <w:p>
      <w:pPr>
        <w:pStyle w:val="ListParagraph"/>
        <w:numPr>
          <w:ilvl w:val="0"/>
          <w:numId w:val="1"/>
        </w:numPr>
        <w:spacing w:after="60"/>
      </w:pPr>
      <w:r>
        <w:t xml:space="preserve">Skor total cabang, faktor terlemahnya, jumlah pesaing dalam radius, dan jumlah pesaing baru sejak periode lalu.</w:t>
      </w:r>
    </w:p>
    <w:p>
      <w:pPr>
        <w:pStyle w:val="ListParagraph"/>
        <w:numPr>
          <w:ilvl w:val="0"/>
          <w:numId w:val="1"/>
        </w:numPr>
        <w:spacing w:after="60"/>
      </w:pPr>
      <w:r>
        <w:t xml:space="preserve">Verdict kanibalisasi (flagged/clear) beserta nama cabang terdekat dan jaraknya, jika relevan.</w:t>
      </w:r>
    </w:p>
    <w:p>
      <w:pPr>
        <w:spacing w:after="200"/>
      </w:pPr>
      <w:r>
        <w:rPr>
          <w:i/>
          <w:iCs/>
          <w:color w:val="6B7280"/>
          <w:sz w:val="18"/>
          <w:szCs w:val="18"/>
        </w:rPr>
        <w:t xml:space="preserve">Sumber: packages/core/src/location/locationScore.js, cannibalisation.js, siteScout.js, compareSites.js, adapters/places.js</w:t>
      </w:r>
    </w:p>
    <w:p>
      <w:r>
        <w:br w:type="page"/>
      </w:r>
    </w:p>
    <w:p>
      <w:pPr>
        <w:pStyle w:val="Heading1"/>
        <w:spacing w:after="160" w:before="360"/>
      </w:pPr>
      <w:r>
        <w:t xml:space="preserve">7. Guardrail — pemeriksaan yang sama untuk semua sumber teks</w:t>
      </w:r>
    </w:p>
    <w:p>
      <w:pPr>
        <w:spacing w:after="160"/>
      </w:pPr>
      <w:r>
        <w:t xml:space="preserve">guardrailCheck dijalankan sebagai langkah terakhir baik untuk jawaban gabungan supervisor maupun draf balasan reputation — tanpa peduli apakah teksnya ditulis model atau template. Empat pemeriksaan selalu dikembalikan, lolos maupun gagal, supaya "tanpa peringatan" tidak bisa disalahartikan sebagai "tidak diperiksa".</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26%"/>
            <w:shd w:fill="1F2937" w:val="clear"/>
            <w:tcMar>
              <w:top w:type="dxa" w:w="100"/>
              <w:left w:type="dxa" w:w="120"/>
              <w:bottom w:type="dxa" w:w="100"/>
              <w:right w:type="dxa" w:w="120"/>
            </w:tcMar>
          </w:tcPr>
          <w:p>
            <w:r>
              <w:rPr>
                <w:b/>
                <w:bCs/>
                <w:color w:val="FFFFFF"/>
                <w:sz w:val="19"/>
                <w:szCs w:val="19"/>
              </w:rPr>
              <w:t xml:space="preserve">Pemeriksaan</w:t>
            </w:r>
          </w:p>
        </w:tc>
        <w:tc>
          <w:tcPr>
            <w:tcW w:type="pct" w:w="74%"/>
            <w:shd w:fill="1F2937" w:val="clear"/>
            <w:tcMar>
              <w:top w:type="dxa" w:w="100"/>
              <w:left w:type="dxa" w:w="120"/>
              <w:bottom w:type="dxa" w:w="100"/>
              <w:right w:type="dxa" w:w="120"/>
            </w:tcMar>
          </w:tcPr>
          <w:p>
            <w:r>
              <w:rPr>
                <w:b/>
                <w:bCs/>
                <w:color w:val="FFFFFF"/>
                <w:sz w:val="19"/>
                <w:szCs w:val="19"/>
              </w:rPr>
              <w:t xml:space="preserve">Logika</w:t>
            </w:r>
          </w:p>
        </w:tc>
      </w:tr>
      <w:tr>
        <w:tc>
          <w:tcPr>
            <w:tcW w:type="pct" w:w="26%"/>
            <w:tcMar>
              <w:top w:type="dxa" w:w="90"/>
              <w:left w:type="dxa" w:w="120"/>
              <w:bottom w:type="dxa" w:w="90"/>
              <w:right w:type="dxa" w:w="120"/>
            </w:tcMar>
          </w:tcPr>
          <w:p>
            <w:r>
              <w:rPr>
                <w:sz w:val="19"/>
                <w:szCs w:val="19"/>
              </w:rPr>
              <w:t xml:space="preserve">unsourced_claim</w:t>
            </w:r>
          </w:p>
        </w:tc>
        <w:tc>
          <w:tcPr>
            <w:tcW w:type="pct" w:w="74%"/>
            <w:tcMar>
              <w:top w:type="dxa" w:w="90"/>
              <w:left w:type="dxa" w:w="120"/>
              <w:bottom w:type="dxa" w:w="90"/>
              <w:right w:type="dxa" w:w="120"/>
            </w:tcMar>
          </w:tcPr>
          <w:p>
            <w:r>
              <w:rPr>
                <w:sz w:val="19"/>
                <w:szCs w:val="19"/>
              </w:rPr>
              <w:t xml:space="preserve">Jika teks menyebut angka spesifik/waktu/aturan (pola "10 menit", "pukul 17.00", "sesuai SOP" dst.), harus ada minimal satu sitasi; tanpa sitasi → gagal.</w:t>
            </w:r>
          </w:p>
        </w:tc>
      </w:tr>
      <w:tr>
        <w:tc>
          <w:tcPr>
            <w:tcW w:type="pct" w:w="26%"/>
            <w:tcMar>
              <w:top w:type="dxa" w:w="90"/>
              <w:left w:type="dxa" w:w="120"/>
              <w:bottom w:type="dxa" w:w="90"/>
              <w:right w:type="dxa" w:w="120"/>
            </w:tcMar>
          </w:tcPr>
          <w:p>
            <w:r>
              <w:rPr>
                <w:sz w:val="19"/>
                <w:szCs w:val="19"/>
              </w:rPr>
              <w:t xml:space="preserve">personal_data</w:t>
            </w:r>
          </w:p>
        </w:tc>
        <w:tc>
          <w:tcPr>
            <w:tcW w:type="pct" w:w="74%"/>
            <w:tcMar>
              <w:top w:type="dxa" w:w="90"/>
              <w:left w:type="dxa" w:w="120"/>
              <w:bottom w:type="dxa" w:w="90"/>
              <w:right w:type="dxa" w:w="120"/>
            </w:tcMar>
          </w:tcPr>
          <w:p>
            <w:r>
              <w:rPr>
                <w:sz w:val="19"/>
                <w:szCs w:val="19"/>
              </w:rPr>
              <w:t xml:space="preserve">Mendeteksi nomor telepon, email, nomor pesanan/struk, NIK 16 digit, atau alamat jalan di dalam teks → gagal jika ditemukan.</w:t>
            </w:r>
          </w:p>
        </w:tc>
      </w:tr>
      <w:tr>
        <w:tc>
          <w:tcPr>
            <w:tcW w:type="pct" w:w="26%"/>
            <w:tcMar>
              <w:top w:type="dxa" w:w="90"/>
              <w:left w:type="dxa" w:w="120"/>
              <w:bottom w:type="dxa" w:w="90"/>
              <w:right w:type="dxa" w:w="120"/>
            </w:tcMar>
          </w:tcPr>
          <w:p>
            <w:r>
              <w:rPr>
                <w:sz w:val="19"/>
                <w:szCs w:val="19"/>
              </w:rPr>
              <w:t xml:space="preserve">tone_compliance</w:t>
            </w:r>
          </w:p>
        </w:tc>
        <w:tc>
          <w:tcPr>
            <w:tcW w:type="pct" w:w="74%"/>
            <w:tcMar>
              <w:top w:type="dxa" w:w="90"/>
              <w:left w:type="dxa" w:w="120"/>
              <w:bottom w:type="dxa" w:w="90"/>
              <w:right w:type="dxa" w:w="120"/>
            </w:tcMar>
          </w:tcPr>
          <w:p>
            <w:r>
              <w:rPr>
                <w:sz w:val="19"/>
                <w:szCs w:val="19"/>
              </w:rPr>
              <w:t xml:space="preserve">Mendeteksi kalimat menyalahkan pelanggan, defensif, janji tanpa tanggal ("pasti", "dijamin", "selamanya"), atau jargon internal (SKU, shrinkage, footfall, COGS) → gagal jika ditemukan.</w:t>
            </w:r>
          </w:p>
        </w:tc>
      </w:tr>
      <w:tr>
        <w:tc>
          <w:tcPr>
            <w:tcW w:type="pct" w:w="26%"/>
            <w:tcMar>
              <w:top w:type="dxa" w:w="90"/>
              <w:left w:type="dxa" w:w="120"/>
              <w:bottom w:type="dxa" w:w="90"/>
              <w:right w:type="dxa" w:w="120"/>
            </w:tcMar>
          </w:tcPr>
          <w:p>
            <w:r>
              <w:rPr>
                <w:sz w:val="19"/>
                <w:szCs w:val="19"/>
              </w:rPr>
              <w:t xml:space="preserve">compensation_promise</w:t>
            </w:r>
          </w:p>
        </w:tc>
        <w:tc>
          <w:tcPr>
            <w:tcW w:type="pct" w:w="74%"/>
            <w:tcMar>
              <w:top w:type="dxa" w:w="90"/>
              <w:left w:type="dxa" w:w="120"/>
              <w:bottom w:type="dxa" w:w="90"/>
              <w:right w:type="dxa" w:w="120"/>
            </w:tcMar>
          </w:tcPr>
          <w:p>
            <w:r>
              <w:rPr>
                <w:sz w:val="19"/>
                <w:szCs w:val="19"/>
              </w:rPr>
              <w:t xml:space="preserve">Mendeteksi kata voucher, ganti rugi, kompensasi, potongan harga, diskon, uang kembali, refund, gratis, cashback → gagal jika ditemukan.</w:t>
            </w:r>
          </w:p>
        </w:tc>
      </w:tr>
    </w:tbl>
    <w:p>
      <w:pPr>
        <w:spacing w:after="200"/>
      </w:pPr>
      <w:r>
        <w:rPr>
          <w:i/>
          <w:iCs/>
          <w:color w:val="6B7280"/>
        </w:rPr>
        <w:t xml:space="preserve">Catatan: Keempat pemeriksaan berbasis pola teks (regex) — mekanis dan dapat diverifikasi, bukan penilaian model atas "apakah ini terdengar pantas".</w:t>
      </w:r>
    </w:p>
    <w:p>
      <w:pPr>
        <w:spacing w:after="200"/>
      </w:pPr>
      <w:r>
        <w:rPr>
          <w:i/>
          <w:iCs/>
          <w:color w:val="6B7280"/>
          <w:sz w:val="18"/>
          <w:szCs w:val="18"/>
        </w:rPr>
        <w:t xml:space="preserve">Sumber: packages/core/src/reputation/guardrails.js</w:t>
      </w:r>
    </w:p>
    <w:p>
      <w:r>
        <w:br w:type="page"/>
      </w:r>
    </w:p>
    <w:p>
      <w:pPr>
        <w:pStyle w:val="Heading1"/>
        <w:spacing w:after="160" w:before="360"/>
      </w:pPr>
      <w:r>
        <w:t xml:space="preserve">8. Siklus Malam &amp; Briefing Pagi — bagaimana ketiganya bertemu</w:t>
      </w:r>
    </w:p>
    <w:p>
      <w:pPr>
        <w:spacing w:after="160"/>
      </w:pPr>
      <w:r>
        <w:t xml:space="preserve">Setiap malam pukul 23:00 WIB (Cloud Scheduler → Pub/Sub), runNightlyCycle menjalankan ketiga agen atas seluruh data tenant dan menyusun Briefing Pagi yang siap pukul 06:00.</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14%"/>
            <w:shd w:fill="1F2937" w:val="clear"/>
            <w:tcMar>
              <w:top w:type="dxa" w:w="100"/>
              <w:left w:type="dxa" w:w="120"/>
              <w:bottom w:type="dxa" w:w="100"/>
              <w:right w:type="dxa" w:w="120"/>
            </w:tcMar>
          </w:tcPr>
          <w:p>
            <w:r>
              <w:rPr>
                <w:b/>
                <w:bCs/>
                <w:color w:val="FFFFFF"/>
                <w:sz w:val="19"/>
                <w:szCs w:val="19"/>
              </w:rPr>
              <w:t xml:space="preserve">Waktu</w:t>
            </w:r>
          </w:p>
        </w:tc>
        <w:tc>
          <w:tcPr>
            <w:tcW w:type="pct" w:w="62%"/>
            <w:shd w:fill="1F2937" w:val="clear"/>
            <w:tcMar>
              <w:top w:type="dxa" w:w="100"/>
              <w:left w:type="dxa" w:w="120"/>
              <w:bottom w:type="dxa" w:w="100"/>
              <w:right w:type="dxa" w:w="120"/>
            </w:tcMar>
          </w:tcPr>
          <w:p>
            <w:r>
              <w:rPr>
                <w:b/>
                <w:bCs/>
                <w:color w:val="FFFFFF"/>
                <w:sz w:val="19"/>
                <w:szCs w:val="19"/>
              </w:rPr>
              <w:t xml:space="preserve">Milestone</w:t>
            </w:r>
          </w:p>
        </w:tc>
        <w:tc>
          <w:tcPr>
            <w:tcW w:type="pct" w:w="24%"/>
            <w:shd w:fill="1F2937" w:val="clear"/>
            <w:tcMar>
              <w:top w:type="dxa" w:w="100"/>
              <w:left w:type="dxa" w:w="120"/>
              <w:bottom w:type="dxa" w:w="100"/>
              <w:right w:type="dxa" w:w="120"/>
            </w:tcMar>
          </w:tcPr>
          <w:p>
            <w:r>
              <w:rPr>
                <w:b/>
                <w:bCs/>
                <w:color w:val="FFFFFF"/>
                <w:sz w:val="19"/>
                <w:szCs w:val="19"/>
              </w:rPr>
              <w:t xml:space="preserve">Agen</w:t>
            </w:r>
          </w:p>
        </w:tc>
      </w:tr>
      <w:tr>
        <w:tc>
          <w:tcPr>
            <w:tcW w:type="pct" w:w="14%"/>
            <w:tcMar>
              <w:top w:type="dxa" w:w="90"/>
              <w:left w:type="dxa" w:w="120"/>
              <w:bottom w:type="dxa" w:w="90"/>
              <w:right w:type="dxa" w:w="120"/>
            </w:tcMar>
          </w:tcPr>
          <w:p>
            <w:r>
              <w:rPr>
                <w:sz w:val="19"/>
                <w:szCs w:val="19"/>
              </w:rPr>
              <w:t xml:space="preserve">23.02</w:t>
            </w:r>
          </w:p>
        </w:tc>
        <w:tc>
          <w:tcPr>
            <w:tcW w:type="pct" w:w="62%"/>
            <w:tcMar>
              <w:top w:type="dxa" w:w="90"/>
              <w:left w:type="dxa" w:w="120"/>
              <w:bottom w:type="dxa" w:w="90"/>
              <w:right w:type="dxa" w:w="120"/>
            </w:tcMar>
          </w:tcPr>
          <w:p>
            <w:r>
              <w:rPr>
                <w:sz w:val="19"/>
                <w:szCs w:val="19"/>
              </w:rPr>
              <w:t xml:space="preserve">Review dibaca, tema dikelompokkan</w:t>
            </w:r>
          </w:p>
        </w:tc>
        <w:tc>
          <w:tcPr>
            <w:tcW w:type="pct" w:w="24%"/>
            <w:tcMar>
              <w:top w:type="dxa" w:w="90"/>
              <w:left w:type="dxa" w:w="120"/>
              <w:bottom w:type="dxa" w:w="90"/>
              <w:right w:type="dxa" w:w="120"/>
            </w:tcMar>
          </w:tcPr>
          <w:p>
            <w:r>
              <w:rPr>
                <w:sz w:val="19"/>
                <w:szCs w:val="19"/>
              </w:rPr>
              <w:t xml:space="preserve">reputation</w:t>
            </w:r>
          </w:p>
        </w:tc>
      </w:tr>
      <w:tr>
        <w:tc>
          <w:tcPr>
            <w:tcW w:type="pct" w:w="14%"/>
            <w:tcMar>
              <w:top w:type="dxa" w:w="90"/>
              <w:left w:type="dxa" w:w="120"/>
              <w:bottom w:type="dxa" w:w="90"/>
              <w:right w:type="dxa" w:w="120"/>
            </w:tcMar>
          </w:tcPr>
          <w:p>
            <w:r>
              <w:rPr>
                <w:sz w:val="19"/>
                <w:szCs w:val="19"/>
              </w:rPr>
              <w:t xml:space="preserve">23.48</w:t>
            </w:r>
          </w:p>
        </w:tc>
        <w:tc>
          <w:tcPr>
            <w:tcW w:type="pct" w:w="62%"/>
            <w:tcMar>
              <w:top w:type="dxa" w:w="90"/>
              <w:left w:type="dxa" w:w="120"/>
              <w:bottom w:type="dxa" w:w="90"/>
              <w:right w:type="dxa" w:w="120"/>
            </w:tcMar>
          </w:tcPr>
          <w:p>
            <w:r>
              <w:rPr>
                <w:sz w:val="19"/>
                <w:szCs w:val="19"/>
              </w:rPr>
              <w:t xml:space="preserve">Balasan otomatis disusun (rating ≥3); rating ≤2 ditahan untuk manusia</w:t>
            </w:r>
          </w:p>
        </w:tc>
        <w:tc>
          <w:tcPr>
            <w:tcW w:type="pct" w:w="24%"/>
            <w:tcMar>
              <w:top w:type="dxa" w:w="90"/>
              <w:left w:type="dxa" w:w="120"/>
              <w:bottom w:type="dxa" w:w="90"/>
              <w:right w:type="dxa" w:w="120"/>
            </w:tcMar>
          </w:tcPr>
          <w:p>
            <w:r>
              <w:rPr>
                <w:sz w:val="19"/>
                <w:szCs w:val="19"/>
              </w:rPr>
              <w:t xml:space="preserve">reputation</w:t>
            </w:r>
          </w:p>
        </w:tc>
      </w:tr>
      <w:tr>
        <w:tc>
          <w:tcPr>
            <w:tcW w:type="pct" w:w="14%"/>
            <w:tcMar>
              <w:top w:type="dxa" w:w="90"/>
              <w:left w:type="dxa" w:w="120"/>
              <w:bottom w:type="dxa" w:w="90"/>
              <w:right w:type="dxa" w:w="120"/>
            </w:tcMar>
          </w:tcPr>
          <w:p>
            <w:r>
              <w:rPr>
                <w:sz w:val="19"/>
                <w:szCs w:val="19"/>
              </w:rPr>
              <w:t xml:space="preserve">02.30</w:t>
            </w:r>
          </w:p>
        </w:tc>
        <w:tc>
          <w:tcPr>
            <w:tcW w:type="pct" w:w="62%"/>
            <w:tcMar>
              <w:top w:type="dxa" w:w="90"/>
              <w:left w:type="dxa" w:w="120"/>
              <w:bottom w:type="dxa" w:w="90"/>
              <w:right w:type="dxa" w:w="120"/>
            </w:tcMar>
          </w:tcPr>
          <w:p>
            <w:r>
              <w:rPr>
                <w:sz w:val="19"/>
                <w:szCs w:val="19"/>
              </w:rPr>
              <w:t xml:space="preserve">Pemindaian lokasi &amp; pesaing sekitar semua cabang</w:t>
            </w:r>
          </w:p>
        </w:tc>
        <w:tc>
          <w:tcPr>
            <w:tcW w:type="pct" w:w="24%"/>
            <w:tcMar>
              <w:top w:type="dxa" w:w="90"/>
              <w:left w:type="dxa" w:w="120"/>
              <w:bottom w:type="dxa" w:w="90"/>
              <w:right w:type="dxa" w:w="120"/>
            </w:tcMar>
          </w:tcPr>
          <w:p>
            <w:r>
              <w:rPr>
                <w:sz w:val="19"/>
                <w:szCs w:val="19"/>
              </w:rPr>
              <w:t xml:space="preserve">location</w:t>
            </w:r>
          </w:p>
        </w:tc>
      </w:tr>
      <w:tr>
        <w:tc>
          <w:tcPr>
            <w:tcW w:type="pct" w:w="14%"/>
            <w:tcMar>
              <w:top w:type="dxa" w:w="90"/>
              <w:left w:type="dxa" w:w="120"/>
              <w:bottom w:type="dxa" w:w="90"/>
              <w:right w:type="dxa" w:w="120"/>
            </w:tcMar>
          </w:tcPr>
          <w:p>
            <w:r>
              <w:rPr>
                <w:sz w:val="19"/>
                <w:szCs w:val="19"/>
              </w:rPr>
              <w:t xml:space="preserve">05.10</w:t>
            </w:r>
          </w:p>
        </w:tc>
        <w:tc>
          <w:tcPr>
            <w:tcW w:type="pct" w:w="62%"/>
            <w:tcMar>
              <w:top w:type="dxa" w:w="90"/>
              <w:left w:type="dxa" w:w="120"/>
              <w:bottom w:type="dxa" w:w="90"/>
              <w:right w:type="dxa" w:w="120"/>
            </w:tcMar>
          </w:tcPr>
          <w:p>
            <w:r>
              <w:rPr>
                <w:sz w:val="19"/>
                <w:szCs w:val="19"/>
              </w:rPr>
              <w:t xml:space="preserve">Cakupan pengetahuan diuji dengan 7 probe tema tetap</w:t>
            </w:r>
          </w:p>
        </w:tc>
        <w:tc>
          <w:tcPr>
            <w:tcW w:type="pct" w:w="24%"/>
            <w:tcMar>
              <w:top w:type="dxa" w:w="90"/>
              <w:left w:type="dxa" w:w="120"/>
              <w:bottom w:type="dxa" w:w="90"/>
              <w:right w:type="dxa" w:w="120"/>
            </w:tcMar>
          </w:tcPr>
          <w:p>
            <w:r>
              <w:rPr>
                <w:sz w:val="19"/>
                <w:szCs w:val="19"/>
              </w:rPr>
              <w:t xml:space="preserve">knowledge</w:t>
            </w:r>
          </w:p>
        </w:tc>
      </w:tr>
      <w:tr>
        <w:tc>
          <w:tcPr>
            <w:tcW w:type="pct" w:w="14%"/>
            <w:tcMar>
              <w:top w:type="dxa" w:w="90"/>
              <w:left w:type="dxa" w:w="120"/>
              <w:bottom w:type="dxa" w:w="90"/>
              <w:right w:type="dxa" w:w="120"/>
            </w:tcMar>
          </w:tcPr>
          <w:p>
            <w:r>
              <w:rPr>
                <w:sz w:val="19"/>
                <w:szCs w:val="19"/>
              </w:rPr>
              <w:t xml:space="preserve">06.00</w:t>
            </w:r>
          </w:p>
        </w:tc>
        <w:tc>
          <w:tcPr>
            <w:tcW w:type="pct" w:w="62%"/>
            <w:tcMar>
              <w:top w:type="dxa" w:w="90"/>
              <w:left w:type="dxa" w:w="120"/>
              <w:bottom w:type="dxa" w:w="90"/>
              <w:right w:type="dxa" w:w="120"/>
            </w:tcMar>
          </w:tcPr>
          <w:p>
            <w:r>
              <w:rPr>
                <w:sz w:val="19"/>
                <w:szCs w:val="19"/>
              </w:rPr>
              <w:t xml:space="preserve">Serah terima — Briefing Pagi siap, maksimal 3 keputusan</w:t>
            </w:r>
          </w:p>
        </w:tc>
        <w:tc>
          <w:tcPr>
            <w:tcW w:type="pct" w:w="24%"/>
            <w:tcMar>
              <w:top w:type="dxa" w:w="90"/>
              <w:left w:type="dxa" w:w="120"/>
              <w:bottom w:type="dxa" w:w="90"/>
              <w:right w:type="dxa" w:w="120"/>
            </w:tcMar>
          </w:tcPr>
          <w:p>
            <w:r>
              <w:rPr>
                <w:sz w:val="19"/>
                <w:szCs w:val="19"/>
              </w:rPr>
              <w:t xml:space="preserve">(gabungan)</w:t>
            </w:r>
          </w:p>
        </w:tc>
      </w:tr>
    </w:tbl>
    <w:p>
      <w:pPr>
        <w:pStyle w:val="ListParagraph"/>
        <w:numPr>
          <w:ilvl w:val="0"/>
          <w:numId w:val="1"/>
        </w:numPr>
        <w:spacing w:after="60"/>
      </w:pPr>
      <w:r>
        <w:t xml:space="preserve">Kandidat keputusan diberi bobot (jumlah keluhan × faktor kenaikan, atau jumlah pertanyaan tanpa jawaban) dan dipangkas maksimal 3 — lebih dari itu bukan briefing, melainkan daftar tugas.</w:t>
      </w:r>
    </w:p>
    <w:p>
      <w:pPr>
        <w:pStyle w:val="ListParagraph"/>
        <w:numPr>
          <w:ilvl w:val="0"/>
          <w:numId w:val="1"/>
        </w:numPr>
        <w:spacing w:after="60"/>
      </w:pPr>
      <w:r>
        <w:t xml:space="preserve">Satu tema hanya boleh muncul di satu keputusan, supaya temuan sistemik dan temuan "cabang terburuk" untuk tema yang sama tidak merebut dua slot untuk cerita yang nyaris sama.</w:t>
      </w:r>
    </w:p>
    <w:p>
      <w:pPr>
        <w:pStyle w:val="ListParagraph"/>
        <w:numPr>
          <w:ilvl w:val="0"/>
          <w:numId w:val="1"/>
        </w:numPr>
        <w:spacing w:after="60"/>
      </w:pPr>
      <w:r>
        <w:t xml:space="preserve">Jika adapter Places tidak tersedia, pemindaian lokasi ditandai "dilewati" pada linimasa apa adanya — bukan melapor nol pesaing yang terbaca seolah memang tidak ada pesaing.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estimasiBiayaSiklus = round(jumlahReview × Rp0,22 + jumlahKeputusan × Rp4.200)</w:t>
            </w:r>
          </w:p>
        </w:tc>
      </w:tr>
    </w:tbl>
    <w:p>
      <w:pPr>
        <w:spacing w:after="200"/>
      </w:pPr>
      <w:r>
        <w:rPr>
          <w:i/>
          <w:iCs/>
          <w:color w:val="6B7280"/>
          <w:sz w:val="18"/>
          <w:szCs w:val="18"/>
        </w:rPr>
        <w:t xml:space="preserve">Sumber: packages/core/src/briefing/nightlyCycle.js</w:t>
      </w:r>
    </w:p>
    <w:p>
      <w:r>
        <w:br w:type="page"/>
      </w:r>
    </w:p>
    <w:p>
      <w:pPr>
        <w:pStyle w:val="Heading1"/>
        <w:spacing w:after="160" w:before="360"/>
      </w:pPr>
      <w:r>
        <w:t xml:space="preserve">9. Ringkasan: Model vs Deterministik per Titik Panggil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26%"/>
            <w:shd w:fill="1F2937" w:val="clear"/>
            <w:tcMar>
              <w:top w:type="dxa" w:w="100"/>
              <w:left w:type="dxa" w:w="120"/>
              <w:bottom w:type="dxa" w:w="100"/>
              <w:right w:type="dxa" w:w="120"/>
            </w:tcMar>
          </w:tcPr>
          <w:p>
            <w:r>
              <w:rPr>
                <w:b/>
                <w:bCs/>
                <w:color w:val="FFFFFF"/>
                <w:sz w:val="19"/>
                <w:szCs w:val="19"/>
              </w:rPr>
              <w:t xml:space="preserve">Titik panggil</w:t>
            </w:r>
          </w:p>
        </w:tc>
        <w:tc>
          <w:tcPr>
            <w:tcW w:type="pct" w:w="16%"/>
            <w:shd w:fill="1F2937" w:val="clear"/>
            <w:tcMar>
              <w:top w:type="dxa" w:w="100"/>
              <w:left w:type="dxa" w:w="120"/>
              <w:bottom w:type="dxa" w:w="100"/>
              <w:right w:type="dxa" w:w="120"/>
            </w:tcMar>
          </w:tcPr>
          <w:p>
            <w:r>
              <w:rPr>
                <w:b/>
                <w:bCs/>
                <w:color w:val="FFFFFF"/>
                <w:sz w:val="19"/>
                <w:szCs w:val="19"/>
              </w:rPr>
              <w:t xml:space="preserve">Agen</w:t>
            </w:r>
          </w:p>
        </w:tc>
        <w:tc>
          <w:tcPr>
            <w:tcW w:type="pct" w:w="30%"/>
            <w:shd w:fill="1F2937" w:val="clear"/>
            <w:tcMar>
              <w:top w:type="dxa" w:w="100"/>
              <w:left w:type="dxa" w:w="120"/>
              <w:bottom w:type="dxa" w:w="100"/>
              <w:right w:type="dxa" w:w="120"/>
            </w:tcMar>
          </w:tcPr>
          <w:p>
            <w:r>
              <w:rPr>
                <w:b/>
                <w:bCs/>
                <w:color w:val="FFFFFF"/>
                <w:sz w:val="19"/>
                <w:szCs w:val="19"/>
              </w:rPr>
              <w:t xml:space="preserve">Model &amp; tier</w:t>
            </w:r>
          </w:p>
        </w:tc>
        <w:tc>
          <w:tcPr>
            <w:tcW w:type="pct" w:w="28%"/>
            <w:shd w:fill="1F2937" w:val="clear"/>
            <w:tcMar>
              <w:top w:type="dxa" w:w="100"/>
              <w:left w:type="dxa" w:w="120"/>
              <w:bottom w:type="dxa" w:w="100"/>
              <w:right w:type="dxa" w:w="120"/>
            </w:tcMar>
          </w:tcPr>
          <w:p>
            <w:r>
              <w:rPr>
                <w:b/>
                <w:bCs/>
                <w:color w:val="FFFFFF"/>
                <w:sz w:val="19"/>
                <w:szCs w:val="19"/>
              </w:rPr>
              <w:t xml:space="preserve">Bisa jatuh ke deterministik?</w:t>
            </w:r>
          </w:p>
        </w:tc>
      </w:tr>
      <w:tr>
        <w:tc>
          <w:tcPr>
            <w:tcW w:type="pct" w:w="26%"/>
            <w:tcMar>
              <w:top w:type="dxa" w:w="90"/>
              <w:left w:type="dxa" w:w="120"/>
              <w:bottom w:type="dxa" w:w="90"/>
              <w:right w:type="dxa" w:w="120"/>
            </w:tcMar>
          </w:tcPr>
          <w:p>
            <w:r>
              <w:rPr>
                <w:sz w:val="19"/>
                <w:szCs w:val="19"/>
              </w:rPr>
              <w:t xml:space="preserve">Routing pertanyaan</w:t>
            </w:r>
          </w:p>
        </w:tc>
        <w:tc>
          <w:tcPr>
            <w:tcW w:type="pct" w:w="16%"/>
            <w:tcMar>
              <w:top w:type="dxa" w:w="90"/>
              <w:left w:type="dxa" w:w="120"/>
              <w:bottom w:type="dxa" w:w="90"/>
              <w:right w:type="dxa" w:w="120"/>
            </w:tcMar>
          </w:tcPr>
          <w:p>
            <w:r>
              <w:rPr>
                <w:sz w:val="19"/>
                <w:szCs w:val="19"/>
              </w:rPr>
              <w:t xml:space="preserve">supervisor</w:t>
            </w:r>
          </w:p>
        </w:tc>
        <w:tc>
          <w:tcPr>
            <w:tcW w:type="pct" w:w="30%"/>
            <w:tcMar>
              <w:top w:type="dxa" w:w="90"/>
              <w:left w:type="dxa" w:w="120"/>
              <w:bottom w:type="dxa" w:w="90"/>
              <w:right w:type="dxa" w:w="120"/>
            </w:tcMar>
          </w:tcPr>
          <w:p>
            <w:r>
              <w:rPr>
                <w:sz w:val="19"/>
                <w:szCs w:val="19"/>
              </w:rPr>
              <w:t xml:space="preserve">Tidak ada model — regex</w:t>
            </w:r>
          </w:p>
        </w:tc>
        <w:tc>
          <w:tcPr>
            <w:tcW w:type="pct" w:w="28%"/>
            <w:tcMar>
              <w:top w:type="dxa" w:w="90"/>
              <w:left w:type="dxa" w:w="120"/>
              <w:bottom w:type="dxa" w:w="90"/>
              <w:right w:type="dxa" w:w="120"/>
            </w:tcMar>
          </w:tcPr>
          <w:p>
            <w:r>
              <w:rPr>
                <w:sz w:val="19"/>
                <w:szCs w:val="19"/>
              </w:rPr>
              <w:t xml:space="preserve">N/A, selalu deterministik</w:t>
            </w:r>
          </w:p>
        </w:tc>
      </w:tr>
      <w:tr>
        <w:tc>
          <w:tcPr>
            <w:tcW w:type="pct" w:w="26%"/>
            <w:tcMar>
              <w:top w:type="dxa" w:w="90"/>
              <w:left w:type="dxa" w:w="120"/>
              <w:bottom w:type="dxa" w:w="90"/>
              <w:right w:type="dxa" w:w="120"/>
            </w:tcMar>
          </w:tcPr>
          <w:p>
            <w:r>
              <w:rPr>
                <w:sz w:val="19"/>
                <w:szCs w:val="19"/>
              </w:rPr>
              <w:t xml:space="preserve">Pengelompokan tema</w:t>
            </w:r>
          </w:p>
        </w:tc>
        <w:tc>
          <w:tcPr>
            <w:tcW w:type="pct" w:w="16%"/>
            <w:tcMar>
              <w:top w:type="dxa" w:w="90"/>
              <w:left w:type="dxa" w:w="120"/>
              <w:bottom w:type="dxa" w:w="90"/>
              <w:right w:type="dxa" w:w="120"/>
            </w:tcMar>
          </w:tcPr>
          <w:p>
            <w:r>
              <w:rPr>
                <w:sz w:val="19"/>
                <w:szCs w:val="19"/>
              </w:rPr>
              <w:t xml:space="preserve">reputation</w:t>
            </w:r>
          </w:p>
        </w:tc>
        <w:tc>
          <w:tcPr>
            <w:tcW w:type="pct" w:w="30%"/>
            <w:tcMar>
              <w:top w:type="dxa" w:w="90"/>
              <w:left w:type="dxa" w:w="120"/>
              <w:bottom w:type="dxa" w:w="90"/>
              <w:right w:type="dxa" w:w="120"/>
            </w:tcMar>
          </w:tcPr>
          <w:p>
            <w:r>
              <w:rPr>
                <w:sz w:val="19"/>
                <w:szCs w:val="19"/>
              </w:rPr>
              <w:t xml:space="preserve">Tidak ada model — keyword scoring</w:t>
            </w:r>
          </w:p>
        </w:tc>
        <w:tc>
          <w:tcPr>
            <w:tcW w:type="pct" w:w="28%"/>
            <w:tcMar>
              <w:top w:type="dxa" w:w="90"/>
              <w:left w:type="dxa" w:w="120"/>
              <w:bottom w:type="dxa" w:w="90"/>
              <w:right w:type="dxa" w:w="120"/>
            </w:tcMar>
          </w:tcPr>
          <w:p>
            <w:r>
              <w:rPr>
                <w:sz w:val="19"/>
                <w:szCs w:val="19"/>
              </w:rPr>
              <w:t xml:space="preserve">N/A, selalu deterministik</w:t>
            </w:r>
          </w:p>
        </w:tc>
      </w:tr>
      <w:tr>
        <w:tc>
          <w:tcPr>
            <w:tcW w:type="pct" w:w="26%"/>
            <w:tcMar>
              <w:top w:type="dxa" w:w="90"/>
              <w:left w:type="dxa" w:w="120"/>
              <w:bottom w:type="dxa" w:w="90"/>
              <w:right w:type="dxa" w:w="120"/>
            </w:tcMar>
          </w:tcPr>
          <w:p>
            <w:r>
              <w:rPr>
                <w:sz w:val="19"/>
                <w:szCs w:val="19"/>
              </w:rPr>
              <w:t xml:space="preserve">Tren rating</w:t>
            </w:r>
          </w:p>
        </w:tc>
        <w:tc>
          <w:tcPr>
            <w:tcW w:type="pct" w:w="16%"/>
            <w:tcMar>
              <w:top w:type="dxa" w:w="90"/>
              <w:left w:type="dxa" w:w="120"/>
              <w:bottom w:type="dxa" w:w="90"/>
              <w:right w:type="dxa" w:w="120"/>
            </w:tcMar>
          </w:tcPr>
          <w:p>
            <w:r>
              <w:rPr>
                <w:sz w:val="19"/>
                <w:szCs w:val="19"/>
              </w:rPr>
              <w:t xml:space="preserve">reputation</w:t>
            </w:r>
          </w:p>
        </w:tc>
        <w:tc>
          <w:tcPr>
            <w:tcW w:type="pct" w:w="30%"/>
            <w:tcMar>
              <w:top w:type="dxa" w:w="90"/>
              <w:left w:type="dxa" w:w="120"/>
              <w:bottom w:type="dxa" w:w="90"/>
              <w:right w:type="dxa" w:w="120"/>
            </w:tcMar>
          </w:tcPr>
          <w:p>
            <w:r>
              <w:rPr>
                <w:sz w:val="19"/>
                <w:szCs w:val="19"/>
              </w:rPr>
              <w:t xml:space="preserve">Tidak ada model — aritmetika</w:t>
            </w:r>
          </w:p>
        </w:tc>
        <w:tc>
          <w:tcPr>
            <w:tcW w:type="pct" w:w="28%"/>
            <w:tcMar>
              <w:top w:type="dxa" w:w="90"/>
              <w:left w:type="dxa" w:w="120"/>
              <w:bottom w:type="dxa" w:w="90"/>
              <w:right w:type="dxa" w:w="120"/>
            </w:tcMar>
          </w:tcPr>
          <w:p>
            <w:r>
              <w:rPr>
                <w:sz w:val="19"/>
                <w:szCs w:val="19"/>
              </w:rPr>
              <w:t xml:space="preserve">N/A, selalu deterministik</w:t>
            </w:r>
          </w:p>
        </w:tc>
      </w:tr>
      <w:tr>
        <w:tc>
          <w:tcPr>
            <w:tcW w:type="pct" w:w="26%"/>
            <w:tcMar>
              <w:top w:type="dxa" w:w="90"/>
              <w:left w:type="dxa" w:w="120"/>
              <w:bottom w:type="dxa" w:w="90"/>
              <w:right w:type="dxa" w:w="120"/>
            </w:tcMar>
          </w:tcPr>
          <w:p>
            <w:r>
              <w:rPr>
                <w:sz w:val="19"/>
                <w:szCs w:val="19"/>
              </w:rPr>
              <w:t xml:space="preserve">Draf balasan review</w:t>
            </w:r>
          </w:p>
        </w:tc>
        <w:tc>
          <w:tcPr>
            <w:tcW w:type="pct" w:w="16%"/>
            <w:tcMar>
              <w:top w:type="dxa" w:w="90"/>
              <w:left w:type="dxa" w:w="120"/>
              <w:bottom w:type="dxa" w:w="90"/>
              <w:right w:type="dxa" w:w="120"/>
            </w:tcMar>
          </w:tcPr>
          <w:p>
            <w:r>
              <w:rPr>
                <w:sz w:val="19"/>
                <w:szCs w:val="19"/>
              </w:rPr>
              <w:t xml:space="preserve">reputation</w:t>
            </w:r>
          </w:p>
        </w:tc>
        <w:tc>
          <w:tcPr>
            <w:tcW w:type="pct" w:w="30%"/>
            <w:tcMar>
              <w:top w:type="dxa" w:w="90"/>
              <w:left w:type="dxa" w:w="120"/>
              <w:bottom w:type="dxa" w:w="90"/>
              <w:right w:type="dxa" w:w="120"/>
            </w:tcMar>
          </w:tcPr>
          <w:p>
            <w:r>
              <w:rPr>
                <w:sz w:val="19"/>
                <w:szCs w:val="19"/>
              </w:rPr>
              <w:t xml:space="preserve">gemini-3.5-flash-lite (tier FLASH)</w:t>
            </w:r>
          </w:p>
        </w:tc>
        <w:tc>
          <w:tcPr>
            <w:tcW w:type="pct" w:w="28%"/>
            <w:tcMar>
              <w:top w:type="dxa" w:w="90"/>
              <w:left w:type="dxa" w:w="120"/>
              <w:bottom w:type="dxa" w:w="90"/>
              <w:right w:type="dxa" w:w="120"/>
            </w:tcMar>
          </w:tcPr>
          <w:p>
            <w:r>
              <w:rPr>
                <w:sz w:val="19"/>
                <w:szCs w:val="19"/>
              </w:rPr>
              <w:t xml:space="preserve">Ya → template tersusun dari SOP</w:t>
            </w:r>
          </w:p>
        </w:tc>
      </w:tr>
      <w:tr>
        <w:tc>
          <w:tcPr>
            <w:tcW w:type="pct" w:w="26%"/>
            <w:tcMar>
              <w:top w:type="dxa" w:w="90"/>
              <w:left w:type="dxa" w:w="120"/>
              <w:bottom w:type="dxa" w:w="90"/>
              <w:right w:type="dxa" w:w="120"/>
            </w:tcMar>
          </w:tcPr>
          <w:p>
            <w:r>
              <w:rPr>
                <w:sz w:val="19"/>
                <w:szCs w:val="19"/>
              </w:rPr>
              <w:t xml:space="preserve">Skor lokasi</w:t>
            </w:r>
          </w:p>
        </w:tc>
        <w:tc>
          <w:tcPr>
            <w:tcW w:type="pct" w:w="16%"/>
            <w:tcMar>
              <w:top w:type="dxa" w:w="90"/>
              <w:left w:type="dxa" w:w="120"/>
              <w:bottom w:type="dxa" w:w="90"/>
              <w:right w:type="dxa" w:w="120"/>
            </w:tcMar>
          </w:tcPr>
          <w:p>
            <w:r>
              <w:rPr>
                <w:sz w:val="19"/>
                <w:szCs w:val="19"/>
              </w:rPr>
              <w:t xml:space="preserve">location</w:t>
            </w:r>
          </w:p>
        </w:tc>
        <w:tc>
          <w:tcPr>
            <w:tcW w:type="pct" w:w="30%"/>
            <w:tcMar>
              <w:top w:type="dxa" w:w="90"/>
              <w:left w:type="dxa" w:w="120"/>
              <w:bottom w:type="dxa" w:w="90"/>
              <w:right w:type="dxa" w:w="120"/>
            </w:tcMar>
          </w:tcPr>
          <w:p>
            <w:r>
              <w:rPr>
                <w:sz w:val="19"/>
                <w:szCs w:val="19"/>
              </w:rPr>
              <w:t xml:space="preserve">Tidak ada model — aritmetika</w:t>
            </w:r>
          </w:p>
        </w:tc>
        <w:tc>
          <w:tcPr>
            <w:tcW w:type="pct" w:w="28%"/>
            <w:tcMar>
              <w:top w:type="dxa" w:w="90"/>
              <w:left w:type="dxa" w:w="120"/>
              <w:bottom w:type="dxa" w:w="90"/>
              <w:right w:type="dxa" w:w="120"/>
            </w:tcMar>
          </w:tcPr>
          <w:p>
            <w:r>
              <w:rPr>
                <w:sz w:val="19"/>
                <w:szCs w:val="19"/>
              </w:rPr>
              <w:t xml:space="preserve">N/A, selalu deterministik</w:t>
            </w:r>
          </w:p>
        </w:tc>
      </w:tr>
      <w:tr>
        <w:tc>
          <w:tcPr>
            <w:tcW w:type="pct" w:w="26%"/>
            <w:tcMar>
              <w:top w:type="dxa" w:w="90"/>
              <w:left w:type="dxa" w:w="120"/>
              <w:bottom w:type="dxa" w:w="90"/>
              <w:right w:type="dxa" w:w="120"/>
            </w:tcMar>
          </w:tcPr>
          <w:p>
            <w:r>
              <w:rPr>
                <w:sz w:val="19"/>
                <w:szCs w:val="19"/>
              </w:rPr>
              <w:t xml:space="preserve">Kanibalisasi</w:t>
            </w:r>
          </w:p>
        </w:tc>
        <w:tc>
          <w:tcPr>
            <w:tcW w:type="pct" w:w="16%"/>
            <w:tcMar>
              <w:top w:type="dxa" w:w="90"/>
              <w:left w:type="dxa" w:w="120"/>
              <w:bottom w:type="dxa" w:w="90"/>
              <w:right w:type="dxa" w:w="120"/>
            </w:tcMar>
          </w:tcPr>
          <w:p>
            <w:r>
              <w:rPr>
                <w:sz w:val="19"/>
                <w:szCs w:val="19"/>
              </w:rPr>
              <w:t xml:space="preserve">location</w:t>
            </w:r>
          </w:p>
        </w:tc>
        <w:tc>
          <w:tcPr>
            <w:tcW w:type="pct" w:w="30%"/>
            <w:tcMar>
              <w:top w:type="dxa" w:w="90"/>
              <w:left w:type="dxa" w:w="120"/>
              <w:bottom w:type="dxa" w:w="90"/>
              <w:right w:type="dxa" w:w="120"/>
            </w:tcMar>
          </w:tcPr>
          <w:p>
            <w:r>
              <w:rPr>
                <w:sz w:val="19"/>
                <w:szCs w:val="19"/>
              </w:rPr>
              <w:t xml:space="preserve">Tidak ada model — jarak haversine</w:t>
            </w:r>
          </w:p>
        </w:tc>
        <w:tc>
          <w:tcPr>
            <w:tcW w:type="pct" w:w="28%"/>
            <w:tcMar>
              <w:top w:type="dxa" w:w="90"/>
              <w:left w:type="dxa" w:w="120"/>
              <w:bottom w:type="dxa" w:w="90"/>
              <w:right w:type="dxa" w:w="120"/>
            </w:tcMar>
          </w:tcPr>
          <w:p>
            <w:r>
              <w:rPr>
                <w:sz w:val="19"/>
                <w:szCs w:val="19"/>
              </w:rPr>
              <w:t xml:space="preserve">N/A, selalu deterministik</w:t>
            </w:r>
          </w:p>
        </w:tc>
      </w:tr>
      <w:tr>
        <w:tc>
          <w:tcPr>
            <w:tcW w:type="pct" w:w="26%"/>
            <w:tcMar>
              <w:top w:type="dxa" w:w="90"/>
              <w:left w:type="dxa" w:w="120"/>
              <w:bottom w:type="dxa" w:w="90"/>
              <w:right w:type="dxa" w:w="120"/>
            </w:tcMar>
          </w:tcPr>
          <w:p>
            <w:r>
              <w:rPr>
                <w:sz w:val="19"/>
                <w:szCs w:val="19"/>
              </w:rPr>
              <w:t xml:space="preserve">Retrieval SOP</w:t>
            </w:r>
          </w:p>
        </w:tc>
        <w:tc>
          <w:tcPr>
            <w:tcW w:type="pct" w:w="16%"/>
            <w:tcMar>
              <w:top w:type="dxa" w:w="90"/>
              <w:left w:type="dxa" w:w="120"/>
              <w:bottom w:type="dxa" w:w="90"/>
              <w:right w:type="dxa" w:w="120"/>
            </w:tcMar>
          </w:tcPr>
          <w:p>
            <w:r>
              <w:rPr>
                <w:sz w:val="19"/>
                <w:szCs w:val="19"/>
              </w:rPr>
              <w:t xml:space="preserve">knowledge</w:t>
            </w:r>
          </w:p>
        </w:tc>
        <w:tc>
          <w:tcPr>
            <w:tcW w:type="pct" w:w="30%"/>
            <w:tcMar>
              <w:top w:type="dxa" w:w="90"/>
              <w:left w:type="dxa" w:w="120"/>
              <w:bottom w:type="dxa" w:w="90"/>
              <w:right w:type="dxa" w:w="120"/>
            </w:tcMar>
          </w:tcPr>
          <w:p>
            <w:r>
              <w:rPr>
                <w:sz w:val="19"/>
                <w:szCs w:val="19"/>
              </w:rPr>
              <w:t xml:space="preserve">Tidak ada model — IDF lexical scoring</w:t>
            </w:r>
          </w:p>
        </w:tc>
        <w:tc>
          <w:tcPr>
            <w:tcW w:type="pct" w:w="28%"/>
            <w:tcMar>
              <w:top w:type="dxa" w:w="90"/>
              <w:left w:type="dxa" w:w="120"/>
              <w:bottom w:type="dxa" w:w="90"/>
              <w:right w:type="dxa" w:w="120"/>
            </w:tcMar>
          </w:tcPr>
          <w:p>
            <w:r>
              <w:rPr>
                <w:sz w:val="19"/>
                <w:szCs w:val="19"/>
              </w:rPr>
              <w:t xml:space="preserve">N/A, selalu deterministik</w:t>
            </w:r>
          </w:p>
        </w:tc>
      </w:tr>
      <w:tr>
        <w:tc>
          <w:tcPr>
            <w:tcW w:type="pct" w:w="26%"/>
            <w:tcMar>
              <w:top w:type="dxa" w:w="90"/>
              <w:left w:type="dxa" w:w="120"/>
              <w:bottom w:type="dxa" w:w="90"/>
              <w:right w:type="dxa" w:w="120"/>
            </w:tcMar>
          </w:tcPr>
          <w:p>
            <w:r>
              <w:rPr>
                <w:sz w:val="19"/>
                <w:szCs w:val="19"/>
              </w:rPr>
              <w:t xml:space="preserve">Jawaban bersitasi</w:t>
            </w:r>
          </w:p>
        </w:tc>
        <w:tc>
          <w:tcPr>
            <w:tcW w:type="pct" w:w="16%"/>
            <w:tcMar>
              <w:top w:type="dxa" w:w="90"/>
              <w:left w:type="dxa" w:w="120"/>
              <w:bottom w:type="dxa" w:w="90"/>
              <w:right w:type="dxa" w:w="120"/>
            </w:tcMar>
          </w:tcPr>
          <w:p>
            <w:r>
              <w:rPr>
                <w:sz w:val="19"/>
                <w:szCs w:val="19"/>
              </w:rPr>
              <w:t xml:space="preserve">knowledge</w:t>
            </w:r>
          </w:p>
        </w:tc>
        <w:tc>
          <w:tcPr>
            <w:tcW w:type="pct" w:w="30%"/>
            <w:tcMar>
              <w:top w:type="dxa" w:w="90"/>
              <w:left w:type="dxa" w:w="120"/>
              <w:bottom w:type="dxa" w:w="90"/>
              <w:right w:type="dxa" w:w="120"/>
            </w:tcMar>
          </w:tcPr>
          <w:p>
            <w:r>
              <w:rPr>
                <w:sz w:val="19"/>
                <w:szCs w:val="19"/>
              </w:rPr>
              <w:t xml:space="preserve">gemini-3.5-flash (tier REASONING)</w:t>
            </w:r>
          </w:p>
        </w:tc>
        <w:tc>
          <w:tcPr>
            <w:tcW w:type="pct" w:w="28%"/>
            <w:tcMar>
              <w:top w:type="dxa" w:w="90"/>
              <w:left w:type="dxa" w:w="120"/>
              <w:bottom w:type="dxa" w:w="90"/>
              <w:right w:type="dxa" w:w="120"/>
            </w:tcMar>
          </w:tcPr>
          <w:p>
            <w:r>
              <w:rPr>
                <w:sz w:val="19"/>
                <w:szCs w:val="19"/>
              </w:rPr>
              <w:t xml:space="preserve">Ya → gabungan kutipan apa adanya</w:t>
            </w:r>
          </w:p>
        </w:tc>
      </w:tr>
      <w:tr>
        <w:tc>
          <w:tcPr>
            <w:tcW w:type="pct" w:w="26%"/>
            <w:tcMar>
              <w:top w:type="dxa" w:w="90"/>
              <w:left w:type="dxa" w:w="120"/>
              <w:bottom w:type="dxa" w:w="90"/>
              <w:right w:type="dxa" w:w="120"/>
            </w:tcMar>
          </w:tcPr>
          <w:p>
            <w:r>
              <w:rPr>
                <w:sz w:val="19"/>
                <w:szCs w:val="19"/>
              </w:rPr>
              <w:t xml:space="preserve">Guardrail akhir</w:t>
            </w:r>
          </w:p>
        </w:tc>
        <w:tc>
          <w:tcPr>
            <w:tcW w:type="pct" w:w="16%"/>
            <w:tcMar>
              <w:top w:type="dxa" w:w="90"/>
              <w:left w:type="dxa" w:w="120"/>
              <w:bottom w:type="dxa" w:w="90"/>
              <w:right w:type="dxa" w:w="120"/>
            </w:tcMar>
          </w:tcPr>
          <w:p>
            <w:r>
              <w:rPr>
                <w:sz w:val="19"/>
                <w:szCs w:val="19"/>
              </w:rPr>
              <w:t xml:space="preserve">supervisor</w:t>
            </w:r>
          </w:p>
        </w:tc>
        <w:tc>
          <w:tcPr>
            <w:tcW w:type="pct" w:w="30%"/>
            <w:tcMar>
              <w:top w:type="dxa" w:w="90"/>
              <w:left w:type="dxa" w:w="120"/>
              <w:bottom w:type="dxa" w:w="90"/>
              <w:right w:type="dxa" w:w="120"/>
            </w:tcMar>
          </w:tcPr>
          <w:p>
            <w:r>
              <w:rPr>
                <w:sz w:val="19"/>
                <w:szCs w:val="19"/>
              </w:rPr>
              <w:t xml:space="preserve">Tidak ada model — regex</w:t>
            </w:r>
          </w:p>
        </w:tc>
        <w:tc>
          <w:tcPr>
            <w:tcW w:type="pct" w:w="28%"/>
            <w:tcMar>
              <w:top w:type="dxa" w:w="90"/>
              <w:left w:type="dxa" w:w="120"/>
              <w:bottom w:type="dxa" w:w="90"/>
              <w:right w:type="dxa" w:w="120"/>
            </w:tcMar>
          </w:tcPr>
          <w:p>
            <w:r>
              <w:rPr>
                <w:sz w:val="19"/>
                <w:szCs w:val="19"/>
              </w:rPr>
              <w:t xml:space="preserve">N/A, selalu deterministik</w:t>
            </w:r>
          </w:p>
        </w:tc>
      </w:tr>
    </w:tbl>
    <w:p>
      <w:r>
        <w:br w:type="page"/>
      </w:r>
    </w:p>
    <w:p>
      <w:pPr>
        <w:pStyle w:val="Heading1"/>
        <w:spacing w:after="160" w:before="360"/>
      </w:pPr>
      <w:r>
        <w:t xml:space="preserve">10. Asal Data Konteks — Dari Mana Data Ini Berasal</w:t>
      </w:r>
    </w:p>
    <w:p>
      <w:pPr>
        <w:spacing w:after="160"/>
      </w:pPr>
      <w:r>
        <w:t xml:space="preserve">Bagian 1-9 menjelaskan bagaimana agen MENGOLAH konteksnya. Bagian ini menjelaskan dari MANA konteks itu sendiri berasal — untuk setiap dokumen dan tabel yang dibaca agen, apakah datanya data seed (buatan, deterministik) atau data nyata, dan lewat jalur apa data itu akan mengalir di produksi.</w:t>
      </w:r>
    </w:p>
    <w:p>
      <w:pPr>
        <w:spacing w:after="160"/>
      </w:pPr>
      <w:r>
        <w:t xml:space="preserve">Pola yang dipakai konsisten di ketiga agen: setiap sumber data punya SATU antarmuka adapter dengan dua implementasi — adapter "seeded" (memori, deterministik, berjalan hari ini) dan adapter "nyata" (memanggil API Google, saat ini sengaja belum diimplementasikan / unimplemented). Kode pemanggilnya tidak pernah berubah ketika ditukar — keduanya mengembalikan bentuk {data, sources[], latencyMs} yang sama persis. Adapter nyata melempar error eksplisit (mis. GBP_NOT_IMPLEMENTED, PLACES_NOT_IMPLEMENTED, KB_NOT_IMPLEMENTED) alih-alih mengarang data ketika kredensial tidak ada — jadi tidak ada jalur yang diam-diam mengembalikan hasil palsu.</w:t>
      </w:r>
    </w:p>
    <w:p>
      <w:pPr>
        <w:pStyle w:val="Heading2"/>
        <w:spacing w:after="120" w:before="280"/>
      </w:pPr>
      <w:r>
        <w:t xml:space="preserve">10.1 Korpus SOP &amp; passage (Agen Pengetahuan)</w:t>
      </w:r>
    </w:p>
    <w:p>
      <w:pPr>
        <w:pStyle w:val="ListParagraph"/>
        <w:numPr>
          <w:ilvl w:val="0"/>
          <w:numId w:val="1"/>
        </w:numPr>
        <w:spacing w:after="60"/>
      </w:pPr>
      <w:r>
        <w:t xml:space="preserve">Sumber saat ini: ditulis tangan langsung di kode — packages/core/src/seed/documents.js. 6 dokumen dan 14 passage {docId, page, text} dirumuskan mengikuti isi design/SCREENS.md layar 06, 11, 12, bukan digenerate acak, karena kutipannya harus cocok persis dengan yang ditampilkan di layar demo.</w:t>
      </w:r>
    </w:p>
    <w:p>
      <w:pPr>
        <w:pStyle w:val="ListParagraph"/>
        <w:numPr>
          <w:ilvl w:val="0"/>
          <w:numId w:val="1"/>
        </w:numPr>
        <w:spacing w:after="60"/>
      </w:pPr>
      <w:r>
        <w:t xml:space="preserve">Jalur ingest yang sudah nyata: knowledge/ingest.js meng-chunk teks (800 token, overlap 120, mengikuti batas kalimat) dan mencatat indexState (indexed/menunggu-tinjauan/diproses/dikecualikan) — logika chunking ini SAMA dengan yang akan dipakai produksi, sudah bukan simulasi.</w:t>
      </w:r>
    </w:p>
    <w:p>
      <w:pPr>
        <w:pStyle w:val="ListParagraph"/>
        <w:numPr>
          <w:ilvl w:val="0"/>
          <w:numId w:val="1"/>
        </w:numPr>
        <w:spacing w:after="60"/>
      </w:pPr>
      <w:r>
        <w:t xml:space="preserve">Yang masih ditempel-seed: chunk hasil ingest disimpan di createSeededKnowledgeStore (in-memory), bukan di createVertexKnowledgeStore. Fungsi kedua ada di kode tapi melempar KB_NOT_CONFIGURED / KB_NOT_IMPLEMENTED — menunggu bucket Cloud Storage dan index Vertex AI Search benar-benar tersedia (spec.md Q2, masih terbuka).</w:t>
      </w:r>
    </w:p>
    <w:p>
      <w:pPr>
        <w:pStyle w:val="ListParagraph"/>
        <w:numPr>
          <w:ilvl w:val="0"/>
          <w:numId w:val="1"/>
        </w:numPr>
        <w:spacing w:after="60"/>
      </w:pPr>
      <w:r>
        <w:t xml:space="preserve">Rencana produksi: dokumen asli (PDF/DOCX/XLSX) diunggah ke bucket {project}-lokus-docs-{env} (lihat dokumentasi Terraform § storage.tf), di-chunk &amp; di-embed dengan text-embedding-004, lalu diindeks ke Vertex AI Search (discoveryengine.googleapis.com) — kontraknya sudah dituliskan di specs/001-lokus-core/contracts/agent-tools.json (kb.ingest).</w:t>
      </w:r>
    </w:p>
    <w:p>
      <w:pPr>
        <w:spacing w:after="200"/>
      </w:pPr>
      <w:r>
        <w:rPr>
          <w:i/>
          <w:iCs/>
          <w:color w:val="6B7280"/>
          <w:sz w:val="18"/>
          <w:szCs w:val="18"/>
        </w:rPr>
        <w:t xml:space="preserve">Sumber: packages/core/src/seed/documents.js, knowledge/ingest.js; docs/exports/korpus-sop.pdf untuk daftar lengkap isi korpus saat ini</w:t>
      </w:r>
    </w:p>
    <w:p>
      <w:pPr>
        <w:pStyle w:val="Heading2"/>
        <w:spacing w:after="120" w:before="280"/>
      </w:pPr>
      <w:r>
        <w:t xml:space="preserve">10.2 Review Google Business Profile (Agen Reputasi)</w:t>
      </w:r>
    </w:p>
    <w:p>
      <w:pPr>
        <w:pStyle w:val="ListParagraph"/>
        <w:numPr>
          <w:ilvl w:val="0"/>
          <w:numId w:val="1"/>
        </w:numPr>
        <w:spacing w:after="60"/>
      </w:pPr>
      <w:r>
        <w:t xml:space="preserve">Sumber saat ini: digenerate oleh generateReviews() di packages/core/src/seed/reviews.js — RNG deterministik mulberry32 (packages/core/src/seed/rng.js) dengan seed tetap "lokus-2026", supaya byte yang dihasilkan identik di mesin dan run mana pun (dibutuhkan supaya golden set eval dan tangkapan layar demo tidak melenceng).</w:t>
      </w:r>
    </w:p>
    <w:p>
      <w:pPr>
        <w:pStyle w:val="ListParagraph"/>
        <w:numPr>
          <w:ilvl w:val="0"/>
          <w:numId w:val="1"/>
        </w:numPr>
        <w:spacing w:after="60"/>
      </w:pPr>
      <w:r>
        <w:t xml:space="preserve">Bukan acak murni: generator mengikuti "rencana" yang ditulis tangan — matriks keluhan 6 tema × 6 outlet selama 8 minggu, target rating per outlet, dan pola mingguan khusus Bekasi Timur (WEEKLY_PLAN) supaya klaim di layar 02 ("naik 3x dari Juni") selalu benar. Enam review "featured" disalin verbatim dari design/SCREENS.md, bukan digenerate, supaya demo selalu menunjuk review yang sama.</w:t>
      </w:r>
    </w:p>
    <w:p>
      <w:pPr>
        <w:pStyle w:val="ListParagraph"/>
        <w:numPr>
          <w:ilvl w:val="0"/>
          <w:numId w:val="1"/>
        </w:numPr>
        <w:spacing w:after="60"/>
      </w:pPr>
      <w:r>
        <w:t xml:space="preserve">Dibungkus oleh: createSeededGbpAdapter (adapters/gbp.js), yang mengimplementasikan kontrak gbp.listReviews dan gbp.reply — termasuk aturan nyata "rating ≤2 wajib approvedBy sebelum terkirim" (Konstitusi II).</w:t>
      </w:r>
    </w:p>
    <w:p>
      <w:pPr>
        <w:pStyle w:val="ListParagraph"/>
        <w:numPr>
          <w:ilvl w:val="0"/>
          <w:numId w:val="1"/>
        </w:numPr>
        <w:spacing w:after="60"/>
      </w:pPr>
      <w:r>
        <w:t xml:space="preserve">Yang masih ditempel-seed: createGoogleGbpAdapter ada di file yang sama tapi sengaja belum diimplementasikan — melempar GBP_NOT_CONFIGURED atau GBP_NOT_IMPLEMENTED. Menunggu akses Business Profile Performance API tenant pilot (spec.md Q1, masih terbuka per plan.md).</w:t>
      </w:r>
    </w:p>
    <w:p>
      <w:pPr>
        <w:pStyle w:val="ListParagraph"/>
        <w:numPr>
          <w:ilvl w:val="0"/>
          <w:numId w:val="1"/>
        </w:numPr>
        <w:spacing w:after="60"/>
      </w:pPr>
      <w:r>
        <w:t xml:space="preserve">Rencana produksi: adapter nyata memanggil Business Profile Performance API dengan OAuth (kredensial di secret gbp-oauth-client dan gbp-refresh-token — lihat dokumentasi Terraform § secrets.tf), hasil mentahnya mendarat di tabel BigQuery review_landing lalu dirapikan ke tabel review lewat infra/sql/load_review_facts.sql — pipeline yang sama persis polanya dengan pipeline/loadReviews.js dan pipeline/warehouse.js yang sudah berjalan hari ini di atas memori (createMemoryWarehouse).</w:t>
      </w:r>
    </w:p>
    <w:p>
      <w:pPr>
        <w:spacing w:after="200"/>
      </w:pPr>
      <w:r>
        <w:rPr>
          <w:i/>
          <w:iCs/>
          <w:color w:val="6B7280"/>
          <w:sz w:val="18"/>
          <w:szCs w:val="18"/>
        </w:rPr>
        <w:t xml:space="preserve">Sumber: packages/core/src/seed/reviews.js, reviewTemplates.js, rng.js, adapters/gbp.js, pipeline/loadReviews.js, warehouse.js</w:t>
      </w:r>
    </w:p>
    <w:p>
      <w:pPr>
        <w:pStyle w:val="Heading2"/>
        <w:spacing w:after="120" w:before="280"/>
      </w:pPr>
      <w:r>
        <w:t xml:space="preserve">10.3 Data Outlet &amp; Koordinat Lokasi (Agen Lokasi)</w:t>
      </w:r>
    </w:p>
    <w:p>
      <w:pPr>
        <w:pStyle w:val="ListParagraph"/>
        <w:numPr>
          <w:ilvl w:val="0"/>
          <w:numId w:val="1"/>
        </w:numPr>
        <w:spacing w:after="60"/>
      </w:pPr>
      <w:r>
        <w:t xml:space="preserve">Sumber: ditulis tangan langsung — packages/core/src/domain/outlets.js. Ini BUKAN hasil generator RNG; komentar di kode menyatakan eksplisit "Coordinates are real Jabodetabek positions" — 6 cabang di Bekasi, Cikarang, Depok, Serpong, Bogor, dan Tangerang dengan lat/lng yang benar-benar menunjuk lokasi nyata di Jabodetabek, dipakai supaya perhitungan jarak (haversine) dan catchment area punya makna geografis sungguhan, bukan koordinat rekaan.</w:t>
      </w:r>
    </w:p>
    <w:p>
      <w:pPr>
        <w:pStyle w:val="ListParagraph"/>
        <w:numPr>
          <w:ilvl w:val="0"/>
          <w:numId w:val="1"/>
        </w:numPr>
        <w:spacing w:after="60"/>
      </w:pPr>
      <w:r>
        <w:t xml:space="preserve">Provenance data ini berbeda dari review/POI: outlet adalah catatan milik tenant sendiri (cabang, alamat, manajer, tanggal buka) — bukan sesuatu yang ditarik dari API Google.</w:t>
      </w:r>
    </w:p>
    <w:p>
      <w:pPr>
        <w:pStyle w:val="Heading3"/>
        <w:spacing w:after="100" w:before="220"/>
      </w:pPr>
      <w:r>
        <w:t xml:space="preserve">Rencana produksi</w:t>
      </w:r>
    </w:p>
    <w:p>
      <w:pPr>
        <w:pStyle w:val="ListParagraph"/>
        <w:numPr>
          <w:ilvl w:val="0"/>
          <w:numId w:val="1"/>
        </w:numPr>
        <w:spacing w:after="60"/>
      </w:pPr>
      <w:r>
        <w:t xml:space="preserve">Input: area manager atau admin tenant memasukkan data cabang lewat layar Admin (kode, nama, alamat, koordinat lat/lng, manajer, tanggal buka) — bukan hasil geocoding otomatis dari alamat; koordinat diverifikasi manusia sekali saat cabang didaftarkan, karena ini angka yang dipakai untuk menghitung jarak dan kanibalisasi, bukan sekadar tampilan.</w:t>
      </w:r>
    </w:p>
    <w:p>
      <w:pPr>
        <w:pStyle w:val="ListParagraph"/>
        <w:numPr>
          <w:ilvl w:val="0"/>
          <w:numId w:val="1"/>
        </w:numPr>
        <w:spacing w:after="60"/>
      </w:pPr>
      <w:r>
        <w:t xml:space="preserve">Penyimpanan ganda dengan tujuan berbeda: dokumen outlet di Firestore (koleksi outlet, dibaca real-time oleh UI dan API) untuk operasional sehari-hari, dan baris di tabel BigQuery outlet (dataset lokus_marts, lihat dokumentasi Terraform § bigquery_tables.tf) untuk dipakai JOIN oleh query analitik — aturan tema sistemik (AC-2.2, hitung region) dan query jarak GIS keduanya butuh kolom region dan geo dari tabel ini.</w:t>
      </w:r>
    </w:p>
    <w:p>
      <w:pPr>
        <w:pStyle w:val="ListParagraph"/>
        <w:numPr>
          <w:ilvl w:val="0"/>
          <w:numId w:val="1"/>
        </w:numPr>
        <w:spacing w:after="60"/>
      </w:pPr>
      <w:r>
        <w:t xml:space="preserve">Perubahan menjalar: menambah cabang baru atau memindah alamat memicu penghitungan ulang bq.locationScore dan bq.cannibalisation untuk cabang-cabang di sekitarnya pada siklus malam berikutnya, supaya skor lokasi dan flag kanibalisasi tidak pernah didasarkan pada peta yang sudah kedaluwarsa.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Layar Admin (form cabang)</w:t>
            </w:r>
          </w:p>
          <w:p>
            <w:pPr>
              <w:spacing w:after="0"/>
            </w:pPr>
            <w:r>
              <w:rPr>
                <w:rFonts w:ascii="Consolas" w:cs="Consolas" w:eastAsia="Consolas" w:hAnsi="Consolas"/>
                <w:color w:val="1F2937"/>
                <w:sz w:val="18"/>
                <w:szCs w:val="18"/>
              </w:rPr>
              <w:t xml:space="preserve">   → API POST /v1/outlets (divalidasi di boundary)</w:t>
            </w:r>
          </w:p>
          <w:p>
            <w:pPr>
              <w:spacing w:after="0"/>
            </w:pPr>
            <w:r>
              <w:rPr>
                <w:rFonts w:ascii="Consolas" w:cs="Consolas" w:eastAsia="Consolas" w:hAnsi="Consolas"/>
                <w:color w:val="1F2937"/>
                <w:sz w:val="18"/>
                <w:szCs w:val="18"/>
              </w:rPr>
              <w:t xml:space="preserve">        → Firestore  koleksi outlet          (dibaca real-time: UI, agen)</w:t>
            </w:r>
          </w:p>
          <w:p>
            <w:pPr>
              <w:spacing w:after="0"/>
            </w:pPr>
            <w:r>
              <w:rPr>
                <w:rFonts w:ascii="Consolas" w:cs="Consolas" w:eastAsia="Consolas" w:hAnsi="Consolas"/>
                <w:color w:val="1F2937"/>
                <w:sz w:val="18"/>
                <w:szCs w:val="18"/>
              </w:rPr>
              <w:t xml:space="preserve">        → BigQuery   lokus_marts.outlet       (dibaca: join GIS, aturan sistemik)</w:t>
            </w:r>
          </w:p>
        </w:tc>
      </w:tr>
    </w:tbl>
    <w:p>
      <w:pPr>
        <w:spacing w:after="200"/>
      </w:pPr>
      <w:r>
        <w:rPr>
          <w:i/>
          <w:iCs/>
          <w:color w:val="6B7280"/>
          <w:sz w:val="18"/>
          <w:szCs w:val="18"/>
        </w:rPr>
        <w:t xml:space="preserve">Sumber: packages/core/src/domain/outlets.js</w:t>
      </w:r>
    </w:p>
    <w:p>
      <w:pPr>
        <w:pStyle w:val="Heading2"/>
        <w:spacing w:after="120" w:before="280"/>
      </w:pPr>
      <w:r>
        <w:t xml:space="preserve">10.4 Data Pesaing / POI Sekitar (Agen Lokasi)</w:t>
      </w:r>
    </w:p>
    <w:p>
      <w:pPr>
        <w:pStyle w:val="ListParagraph"/>
        <w:numPr>
          <w:ilvl w:val="0"/>
          <w:numId w:val="1"/>
        </w:numPr>
        <w:spacing w:after="60"/>
      </w:pPr>
      <w:r>
        <w:t xml:space="preserve">Sumber saat ini: createSeededPlacesAdapter (adapters/places.js) — RNG deterministik berseed "lokus-places", dijangkarkan ke outlet asli terdekat (dalam radius 600 m) supaya jumlah pesaing yang dihasilkan konsisten dengan outlet itu; di luar radius itu dijangkarkan ke sel grid (gridCell) supaya koordinat kandidat ekspansi mana pun tetap dapat jawaban yang stabil, bukan acak setiap panggilan.</w:t>
      </w:r>
    </w:p>
    <w:p>
      <w:pPr>
        <w:pStyle w:val="ListParagraph"/>
        <w:numPr>
          <w:ilvl w:val="0"/>
          <w:numId w:val="1"/>
        </w:numPr>
        <w:spacing w:after="60"/>
      </w:pPr>
      <w:r>
        <w:t xml:space="preserve">Satu titik data ditulis tangan secara sengaja: pembukaan pesaing terbaru di Depok Margonda ("Mitra Mart Margonda", 28 Jun 2026, 400 m) — inilah yang dipakai layar 04 untuk garis titik-perubahan pada grafik rating (lihat plan.md § deviasi 2026-07-29, "the change-point line marks an event, not a cause").</w:t>
      </w:r>
    </w:p>
    <w:p>
      <w:pPr>
        <w:pStyle w:val="ListParagraph"/>
        <w:numPr>
          <w:ilvl w:val="0"/>
          <w:numId w:val="1"/>
        </w:numPr>
        <w:spacing w:after="60"/>
      </w:pPr>
      <w:r>
        <w:t xml:space="preserve">Caching 7 hari per sel grid sudah merupakan logika produksi asli (bukan simulasi) — menghemat kuota Places API (New) yang dibatasi dan berbayar per panggilan.</w:t>
      </w:r>
    </w:p>
    <w:p>
      <w:pPr>
        <w:pStyle w:val="ListParagraph"/>
        <w:numPr>
          <w:ilvl w:val="0"/>
          <w:numId w:val="1"/>
        </w:numPr>
        <w:spacing w:after="60"/>
      </w:pPr>
      <w:r>
        <w:t xml:space="preserve">Yang masih ditempel-seed: createGooglePlacesAdapter ada tapi melempar PLACES_NOT_CONFIGURED / PLACES_NOT_IMPLEMENTED, menunggu kunci API dan kuota tenant pilot (spec.md Q1). Kunci itu nantinya disimpan di secret places-api-key (lihat dokumentasi Terraform § secrets.tf).</w:t>
      </w:r>
    </w:p>
    <w:p>
      <w:pPr>
        <w:pStyle w:val="Heading3"/>
        <w:spacing w:after="100" w:before="220"/>
      </w:pPr>
      <w:r>
        <w:t xml:space="preserve">Rencana produksi</w:t>
      </w:r>
    </w:p>
    <w:p>
      <w:pPr>
        <w:pStyle w:val="ListParagraph"/>
        <w:numPr>
          <w:ilvl w:val="0"/>
          <w:numId w:val="1"/>
        </w:numPr>
        <w:spacing w:after="60"/>
      </w:pPr>
      <w:r>
        <w:t xml:space="preserve">createGooglePlacesAdapter dipanggil dengan kunci dari secret places-api-key, memanggil Places API (New) Nearby Search per titik geo dengan radius dan kategori kompetitor yang sama (minimarket, convenience_store, supermarket) yang sudah dipakai di jalur seed — kontrak {pois[], newSinceDays} pada tools.json tidak berubah, jadi locationScore dan cannibalisation tidak perlu diedit sama sekali.</w:t>
      </w:r>
    </w:p>
    <w:p>
      <w:pPr>
        <w:pStyle w:val="ListParagraph"/>
        <w:numPr>
          <w:ilvl w:val="0"/>
          <w:numId w:val="1"/>
        </w:numPr>
        <w:spacing w:after="60"/>
      </w:pPr>
      <w:r>
        <w:t xml:space="preserve">Cache 7 hari per sel grid (logika gridCell yang sudah berjalan hari ini) dipindah dari Map di memori proses ke penyimpanan yang bertahan lintas restart — kandidat paling sederhana adalah dokumen Firestore per kunci sel grid dengan storedAt, dibaca ulang sebelum memanggil Places, karena tujuannya sama persis: dua cabang 300 m terpisah tidak boleh membeli dua panggilan berbayar untuk pertanyaan yang nyaris sama.</w:t>
      </w:r>
    </w:p>
    <w:p>
      <w:pPr>
        <w:pStyle w:val="ListParagraph"/>
        <w:numPr>
          <w:ilvl w:val="0"/>
          <w:numId w:val="1"/>
        </w:numPr>
        <w:spacing w:after="60"/>
      </w:pPr>
      <w:r>
        <w:t xml:space="preserve">Dipicu terjadwal, bukan on-demand: siklus malam (nightlyCycle.js, milestone locationScan pukul 02.30) memindai seluruh outlet tenant setiap malam, sehingga jumlah pesaing dan pesaing baru yang dibaca briefing pagi selalu segar maksimal 24 jam, di atas cache 7 hari yang menahan biaya.</w:t>
      </w:r>
    </w:p>
    <w:p>
      <w:pPr>
        <w:pStyle w:val="ListParagraph"/>
        <w:numPr>
          <w:ilvl w:val="0"/>
          <w:numId w:val="1"/>
        </w:numPr>
        <w:spacing w:after="60"/>
      </w:pPr>
      <w:r>
        <w:t xml:space="preserve">Hasil pemindaian (jumlah POI, pesaing baru, pasangan kanibalisasi) ditulis sebagai milestone briefing dan tersedia untuk dipanggil ulang on-demand lewat agen Lokasi saat pengguna bertanya di chat — jalur yang sama, dua pemicu.</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Cloud Scheduler 02.30 WIB (bagian dari siklus malam)</w:t>
            </w:r>
          </w:p>
          <w:p>
            <w:pPr>
              <w:spacing w:after="0"/>
            </w:pPr>
            <w:r>
              <w:rPr>
                <w:rFonts w:ascii="Consolas" w:cs="Consolas" w:eastAsia="Consolas" w:hAnsi="Consolas"/>
                <w:color w:val="1F2937"/>
                <w:sz w:val="18"/>
                <w:szCs w:val="18"/>
              </w:rPr>
              <w:t xml:space="preserve">   → places.nearbyCompetitors(outlet.geo)  — per outlet tenant</w:t>
            </w:r>
          </w:p>
          <w:p>
            <w:pPr>
              <w:spacing w:after="0"/>
            </w:pPr>
            <w:r>
              <w:rPr>
                <w:rFonts w:ascii="Consolas" w:cs="Consolas" w:eastAsia="Consolas" w:hAnsi="Consolas"/>
                <w:color w:val="1F2937"/>
                <w:sz w:val="18"/>
                <w:szCs w:val="18"/>
              </w:rPr>
              <w:t xml:space="preserve">        → cek cache Firestore (sel grid, TTL 7 hari)</w:t>
            </w:r>
          </w:p>
          <w:p>
            <w:pPr>
              <w:spacing w:after="0"/>
            </w:pPr>
            <w:r>
              <w:rPr>
                <w:rFonts w:ascii="Consolas" w:cs="Consolas" w:eastAsia="Consolas" w:hAnsi="Consolas"/>
                <w:color w:val="1F2937"/>
                <w:sz w:val="18"/>
                <w:szCs w:val="18"/>
              </w:rPr>
              <w:t xml:space="preserve">             hit  → pakai hasil tersimpan</w:t>
            </w:r>
          </w:p>
          <w:p>
            <w:pPr>
              <w:spacing w:after="0"/>
            </w:pPr>
            <w:r>
              <w:rPr>
                <w:rFonts w:ascii="Consolas" w:cs="Consolas" w:eastAsia="Consolas" w:hAnsi="Consolas"/>
                <w:color w:val="1F2937"/>
                <w:sz w:val="18"/>
                <w:szCs w:val="18"/>
              </w:rPr>
              <w:t xml:space="preserve">             miss → panggil Places API (New) → simpan ke cache</w:t>
            </w:r>
          </w:p>
          <w:p>
            <w:pPr>
              <w:spacing w:after="0"/>
            </w:pPr>
            <w:r>
              <w:rPr>
                <w:rFonts w:ascii="Consolas" w:cs="Consolas" w:eastAsia="Consolas" w:hAnsi="Consolas"/>
                <w:color w:val="1F2937"/>
                <w:sz w:val="18"/>
                <w:szCs w:val="18"/>
              </w:rPr>
              <w:t xml:space="preserve">   → bq.locationScore, bq.cannibalisation dihitung ulang dari hasil ini</w:t>
            </w:r>
          </w:p>
        </w:tc>
      </w:tr>
    </w:tbl>
    <w:p>
      <w:pPr>
        <w:spacing w:after="200"/>
      </w:pPr>
      <w:r>
        <w:rPr>
          <w:i/>
          <w:iCs/>
          <w:color w:val="6B7280"/>
          <w:sz w:val="18"/>
          <w:szCs w:val="18"/>
        </w:rPr>
        <w:t xml:space="preserve">Sumber: packages/core/src/adapters/places.js, briefing/nightlyCycle.js</w:t>
      </w:r>
    </w:p>
    <w:p>
      <w:pPr>
        <w:pStyle w:val="Heading2"/>
        <w:spacing w:after="120" w:before="280"/>
      </w:pPr>
      <w:r>
        <w:t xml:space="preserve">10.5 Tiket Kerja</w:t>
      </w:r>
    </w:p>
    <w:p>
      <w:pPr>
        <w:pStyle w:val="ListParagraph"/>
        <w:numPr>
          <w:ilvl w:val="0"/>
          <w:numId w:val="1"/>
        </w:numPr>
        <w:spacing w:after="60"/>
      </w:pPr>
      <w:r>
        <w:t xml:space="preserve">Sumber: seedTickets() di packages/core/src/seed/tickets.js — array tetap 7 tiket, ditulis tangan (bukan RNG) supaya papan tiket di layar 13 selalu menampilkan alur kerja yang sama saat demo.</w:t>
      </w:r>
    </w:p>
    <w:p>
      <w:pPr>
        <w:pStyle w:val="ListParagraph"/>
        <w:numPr>
          <w:ilvl w:val="0"/>
          <w:numId w:val="1"/>
        </w:numPr>
        <w:spacing w:after="60"/>
      </w:pPr>
      <w:r>
        <w:t xml:space="preserve">Judul &amp; narasi dampak (title/impact) diambil dari kamus i18n (t(locale, "ticket.T-119.title") dst.) — itu "salinan buatan agen" yang memang diterjemahkan; sebaliknya nama cabang, nama manajer, dan alamat email penyetuju (manajer@nusaretail.co.id) adalah "catatan tenant sendiri" yang sengaja TIDAK diterjemahkan.</w:t>
      </w:r>
    </w:p>
    <w:p>
      <w:pPr>
        <w:pStyle w:val="ListParagraph"/>
        <w:numPr>
          <w:ilvl w:val="0"/>
          <w:numId w:val="1"/>
        </w:numPr>
        <w:spacing w:after="60"/>
      </w:pPr>
      <w:r>
        <w:t xml:space="preserve">Setiap tiket membawa sourceInsightId yang menautkannya ke temuan/keputusan briefing penyebabnya — di produksi ini akan ditulis oleh briefing/approveDecision.js ke koleksi ticket di Firestore setiap kali area manager menyetujui sebuah keputusan di Briefing Pagi.</w:t>
      </w:r>
    </w:p>
    <w:p>
      <w:pPr>
        <w:pStyle w:val="Heading3"/>
        <w:spacing w:after="100" w:before="220"/>
      </w:pPr>
      <w:r>
        <w:t xml:space="preserve">Rencana produksi</w:t>
      </w:r>
    </w:p>
    <w:p>
      <w:pPr>
        <w:pStyle w:val="ListParagraph"/>
        <w:numPr>
          <w:ilvl w:val="0"/>
          <w:numId w:val="1"/>
        </w:numPr>
        <w:spacing w:after="60"/>
      </w:pPr>
      <w:r>
        <w:t xml:space="preserve">Dua jalur pembuatan, keduanya sudah punya kode nyata (bukan simulasi): (1) createdByKind: "agent" — agen Reputasi/Lokasi menulis tiket langsung saat agent_run menemukan sesuatu yang jelas actionable (mis. stok kosong berulang); (2) createdByKind: "user" — ditulis oleh briefing/approveDecision.js saat area manager menekan "Setujui" pada salah satu dari maksimal tiga keputusan Briefing Pagi.</w:t>
      </w:r>
    </w:p>
    <w:p>
      <w:pPr>
        <w:pStyle w:val="ListParagraph"/>
        <w:numPr>
          <w:ilvl w:val="0"/>
          <w:numId w:val="1"/>
        </w:numPr>
        <w:spacing w:after="60"/>
      </w:pPr>
      <w:r>
        <w:t xml:space="preserve">Disimpan di koleksi Firestore ticket, satu dokumen per tiket, tenantId sebagai field wajib pertama pada setiap dokumen (bukan sub-koleksi terpisah per tenant) — jadi query papan tiket layar 13 selalu memfilter tenantId dulu, konsisten dengan cara Firestore diperlakukan di seluruh produk.</w:t>
      </w:r>
    </w:p>
    <w:p>
      <w:pPr>
        <w:pStyle w:val="ListParagraph"/>
        <w:numPr>
          <w:ilvl w:val="0"/>
          <w:numId w:val="1"/>
        </w:numPr>
        <w:spacing w:after="60"/>
      </w:pPr>
      <w:r>
        <w:t xml:space="preserve">Indeks komposit tenantId + status + dueAt (sudah didefinisikan di infra/firestore.tf, lihat dokumentasi Terraform § 4.3) adalah yang dipakai query "tiket saya, urutkan yang paling mendesak dulu" — indeksnya sudah ada di kode Terraform meski koleksinya sendiri masih kosong sampai infra di-apply.</w:t>
      </w:r>
    </w:p>
    <w:p>
      <w:pPr>
        <w:pStyle w:val="ListParagraph"/>
        <w:numPr>
          <w:ilvl w:val="0"/>
          <w:numId w:val="1"/>
        </w:numPr>
        <w:spacing w:after="60"/>
      </w:pPr>
      <w:r>
        <w:t xml:space="preserve">Siklus hidup status (baru → dikerjakan → menunggu → selesai) diubah manual oleh owner tiket lewat UI; saat status menjadi selesai, field impact diisi dengan angka dampak nyata — inilah bukti kuantitatif yang dipakai README untuk klaim "before/after", bukan narasi tanpa angka.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Agen (agent_run selesai)  ──┐</w:t>
            </w:r>
          </w:p>
          <w:p>
            <w:pPr>
              <w:spacing w:after="0"/>
            </w:pPr>
            <w:r>
              <w:rPr>
                <w:rFonts w:ascii="Consolas" w:cs="Consolas" w:eastAsia="Consolas" w:hAnsi="Consolas"/>
                <w:color w:val="1F2937"/>
                <w:sz w:val="18"/>
                <w:szCs w:val="18"/>
              </w:rPr>
              <w:t xml:space="preserve">                             ├─→ Firestore koleksi ticket (tenantId + sourceInsightId)</w:t>
            </w:r>
          </w:p>
          <w:p>
            <w:pPr>
              <w:spacing w:after="0"/>
            </w:pPr>
            <w:r>
              <w:rPr>
                <w:rFonts w:ascii="Consolas" w:cs="Consolas" w:eastAsia="Consolas" w:hAnsi="Consolas"/>
                <w:color w:val="1F2937"/>
                <w:sz w:val="18"/>
                <w:szCs w:val="18"/>
              </w:rPr>
              <w:t xml:space="preserve">Area manager (approveDecision) ┘        │</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Layar 13 (papan tiket) — index tenantId+status+dueAt</w:t>
            </w:r>
          </w:p>
          <w:p>
            <w:pPr>
              <w:spacing w:after="0"/>
            </w:pPr>
            <w:r>
              <w:rPr>
                <w:rFonts w:ascii="Consolas" w:cs="Consolas" w:eastAsia="Consolas" w:hAnsi="Consolas"/>
                <w:color w:val="1F2937"/>
                <w:sz w:val="18"/>
                <w:szCs w:val="18"/>
              </w:rPr>
              <w:t xml:space="preserve">                                          │  owner mengubah status hingga "selesai"</w:t>
            </w:r>
          </w:p>
          <w:p>
            <w:pPr>
              <w:spacing w:after="0"/>
            </w:pPr>
            <w:r>
              <w:rPr>
                <w:rFonts w:ascii="Consolas" w:cs="Consolas" w:eastAsia="Consolas" w:hAnsi="Consolas"/>
                <w:color w:val="1F2937"/>
                <w:sz w:val="18"/>
                <w:szCs w:val="18"/>
              </w:rPr>
              <w:t xml:space="preserve">                                          ▼</w:t>
            </w:r>
          </w:p>
          <w:p>
            <w:pPr>
              <w:spacing w:after="0"/>
            </w:pPr>
            <w:r>
              <w:rPr>
                <w:rFonts w:ascii="Consolas" w:cs="Consolas" w:eastAsia="Consolas" w:hAnsi="Consolas"/>
                <w:color w:val="1F2937"/>
                <w:sz w:val="18"/>
                <w:szCs w:val="18"/>
              </w:rPr>
              <w:t xml:space="preserve">                                    field impact terisi</w:t>
            </w:r>
          </w:p>
        </w:tc>
      </w:tr>
    </w:tbl>
    <w:p>
      <w:pPr>
        <w:spacing w:after="200"/>
      </w:pPr>
      <w:r>
        <w:rPr>
          <w:i/>
          <w:iCs/>
          <w:color w:val="6B7280"/>
          <w:sz w:val="18"/>
          <w:szCs w:val="18"/>
        </w:rPr>
        <w:t xml:space="preserve">Sumber: packages/core/src/seed/tickets.js, briefing/approveDecision.js; infra/firestore.tf</w:t>
      </w:r>
    </w:p>
    <w:p>
      <w:pPr>
        <w:pStyle w:val="Heading2"/>
        <w:spacing w:after="120" w:before="280"/>
      </w:pPr>
      <w:r>
        <w:t xml:space="preserve">10.6 Gudang Analitik (BigQuery marts)</w:t>
      </w:r>
    </w:p>
    <w:p>
      <w:pPr>
        <w:pStyle w:val="ListParagraph"/>
        <w:numPr>
          <w:ilvl w:val="0"/>
          <w:numId w:val="1"/>
        </w:numPr>
        <w:spacing w:after="60"/>
      </w:pPr>
      <w:r>
        <w:t xml:space="preserve">Sumber saat ini: createMemoryWarehouse() di packages/core/src/pipeline/warehouse.js — implementasi in-memory di balik SATU antarmuka (putLanding, mergeReviews, listReviews, replaceThemeRollup, listThemeRollup) yang jadi tempat singgah data setelah dibaca dari adapter dan sebelum dibaca analitik tema/tren.</w:t>
      </w:r>
    </w:p>
    <w:p>
      <w:pPr>
        <w:pStyle w:val="ListParagraph"/>
        <w:numPr>
          <w:ilvl w:val="0"/>
          <w:numId w:val="1"/>
        </w:numPr>
        <w:spacing w:after="60"/>
      </w:pPr>
      <w:r>
        <w:t xml:space="preserve">Padanan produksinya sudah dituliskan sebagai SQL nyata, bukan sekadar rencana: infra/sql/load_review_facts.sql dan infra/sql/build_theme_rollup.sql adalah bentuk BigQuery dari mergeReviews dan themeCluster — keduanya harus tetap sinkron secara sengaja (mis. sama-sama memfilter rating ≤3 untuk keluhan).</w:t>
      </w:r>
    </w:p>
    <w:p>
      <w:pPr>
        <w:pStyle w:val="ListParagraph"/>
        <w:numPr>
          <w:ilvl w:val="0"/>
          <w:numId w:val="1"/>
        </w:numPr>
        <w:spacing w:after="60"/>
      </w:pPr>
      <w:r>
        <w:t xml:space="preserve">Tabel BigQuery tujuannya (review, theme_rollup, outlet, review_landing) sudah didefinisikan penuh di Terraform (infra/bigquery_tables.tf) — dipartisi tanggal dan di-cluster tenant_id lebih dulu, tapi belum ada baris data di dalamnya karena infra belum pernah di-apply (lihat dokumentasi Terraform § Status Saat Ini).</w:t>
      </w:r>
    </w:p>
    <w:p>
      <w:pPr>
        <w:pStyle w:val="Heading3"/>
        <w:spacing w:after="100" w:before="220"/>
      </w:pPr>
      <w:r>
        <w:t xml:space="preserve">Rencana produksi</w:t>
      </w:r>
    </w:p>
    <w:p>
      <w:pPr>
        <w:pStyle w:val="ListParagraph"/>
        <w:numPr>
          <w:ilvl w:val="0"/>
          <w:numId w:val="1"/>
        </w:numPr>
        <w:spacing w:after="60"/>
      </w:pPr>
      <w:r>
        <w:t xml:space="preserve">Pemicu: Cloud Scheduler membangunkan siklus malam pukul 23:00 WIB lewat Pub/Sub (topic lokus-nightly-cycle-{env}) ke endpoint API /v1/internal/nightly-cycle — pemicu yang sama yang sudah dijalankan runNightlyCycle() hari ini, hanya sumber datanya yang berubah dari adapter seeded ke adapter Google.</w:t>
      </w:r>
    </w:p>
    <w:p>
      <w:pPr>
        <w:pStyle w:val="ListParagraph"/>
        <w:numPr>
          <w:ilvl w:val="0"/>
          <w:numId w:val="1"/>
        </w:numPr>
        <w:spacing w:after="60"/>
      </w:pPr>
      <w:r>
        <w:t xml:space="preserve">Tulis mentah dulu: loadReviewFacts() memanggil gbp.listReviews lalu menulis hasilnya apa adanya (verbatim, sebagai JSON) ke tabel raw review_landing lewat pola yang sama persis dengan putLanding() — supaya reload data tidak perlu memanggil API Business Profile yang terbatas kuotanya lagi.</w:t>
      </w:r>
    </w:p>
    <w:p>
      <w:pPr>
        <w:pStyle w:val="ListParagraph"/>
        <w:numPr>
          <w:ilvl w:val="0"/>
          <w:numId w:val="1"/>
        </w:numPr>
        <w:spacing w:after="60"/>
      </w:pPr>
      <w:r>
        <w:t xml:space="preserve">Lalu dirapikan: infra/sql/load_review_facts.sql men-MERGE review_landing ke tabel marts review (insert baris baru, update baris yang berubah seperti status balasan) — logikanya cermin persis dari mergeReviews() di warehouse.js yang sudah teruji di atas memori.</w:t>
      </w:r>
    </w:p>
    <w:p>
      <w:pPr>
        <w:pStyle w:val="ListParagraph"/>
        <w:numPr>
          <w:ilvl w:val="0"/>
          <w:numId w:val="1"/>
        </w:numPr>
        <w:spacing w:after="60"/>
      </w:pPr>
      <w:r>
        <w:t xml:space="preserve">Lalu dianalisis: infra/sql/build_theme_rollup.sql membaca tabel review dan menulis tabel theme_rollup — cermin BigQuery dari fungsi themeCluster() (bagian 4.2), dijaga sinkron dengan sengaja: keduanya memfilter rating ≤3 dan menghitung region_count/systemic dengan aturan yang identik.</w:t>
      </w:r>
    </w:p>
    <w:p>
      <w:pPr>
        <w:pStyle w:val="ListParagraph"/>
        <w:numPr>
          <w:ilvl w:val="0"/>
          <w:numId w:val="1"/>
        </w:numPr>
        <w:spacing w:after="60"/>
      </w:pPr>
      <w:r>
        <w:t xml:space="preserve">Dua identitas, dua arah akses: service account agent (roles/bigquery.dataEditor pada marts dan raw) yang menjalankan ETL dan menulis rollup di atas; service account api (roles/bigquery.dataViewer pada marts saja) yang hanya membaca tabel jadi untuk melayani permintaan UI — API tidak pernah punya izin menulis gudang data (lihat dokumentasi Terraform § 4.2 dan 4.4).</w:t>
      </w:r>
    </w:p>
    <w:p>
      <w:pPr>
        <w:pStyle w:val="ListParagraph"/>
        <w:numPr>
          <w:ilvl w:val="0"/>
          <w:numId w:val="1"/>
        </w:numPr>
        <w:spacing w:after="60"/>
      </w:pPr>
      <w:r>
        <w:t xml:space="preserve">Retensi: tabel review dipartisi tanpa expiration_ms (data historis disimpan selamanya untuk tren jangka panjang), sedangkan dataset raw (lokus_raw_*) boleh dihapus isinya di lingkungan non-prod saat infra di-destroy — hanya prod yang menahan data mentah selamanya.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3F4F6" w:val="clear"/>
            <w:tcMar>
              <w:top w:type="dxa" w:w="160"/>
              <w:left w:type="dxa" w:w="200"/>
              <w:bottom w:type="dxa" w:w="160"/>
              <w:right w:type="dxa" w:w="200"/>
            </w:tcMar>
          </w:tcPr>
          <w:p>
            <w:pPr>
              <w:spacing w:after="0"/>
            </w:pPr>
            <w:r>
              <w:rPr>
                <w:rFonts w:ascii="Consolas" w:cs="Consolas" w:eastAsia="Consolas" w:hAnsi="Consolas"/>
                <w:color w:val="1F2937"/>
                <w:sz w:val="18"/>
                <w:szCs w:val="18"/>
              </w:rPr>
              <w:t xml:space="preserve">Cloud Scheduler 23:00 WIB → Pub/Sub → POST /v1/internal/nightly-cycle</w:t>
            </w:r>
          </w:p>
          <w:p>
            <w:pPr>
              <w:spacing w:after="0"/>
            </w:pPr>
            <w:r>
              <w:rPr>
                <w:rFonts w:ascii="Consolas" w:cs="Consolas" w:eastAsia="Consolas" w:hAnsi="Consolas"/>
                <w:color w:val="1F2937"/>
                <w:sz w:val="18"/>
                <w:szCs w:val="18"/>
              </w:rPr>
              <w:t xml:space="preserve">   → gbp.listReviews (adapter nyata)</w:t>
            </w:r>
          </w:p>
          <w:p>
            <w:pPr>
              <w:spacing w:after="0"/>
            </w:pPr>
            <w:r>
              <w:rPr>
                <w:rFonts w:ascii="Consolas" w:cs="Consolas" w:eastAsia="Consolas" w:hAnsi="Consolas"/>
                <w:color w:val="1F2937"/>
                <w:sz w:val="18"/>
                <w:szCs w:val="18"/>
              </w:rPr>
              <w:t xml:space="preserve">        → BigQuery lokus_raw.review_landing        (tulis verbatim, via loadReviewFacts)</w:t>
            </w:r>
          </w:p>
          <w:p>
            <w:pPr>
              <w:spacing w:after="0"/>
            </w:pPr>
            <w:r>
              <w:rPr>
                <w:rFonts w:ascii="Consolas" w:cs="Consolas" w:eastAsia="Consolas" w:hAnsi="Consolas"/>
                <w:color w:val="1F2937"/>
                <w:sz w:val="18"/>
                <w:szCs w:val="18"/>
              </w:rPr>
              <w:t xml:space="preserve">             → load_review_facts.sql  → BigQuery lokus_marts.review     (MERGE)</w:t>
            </w:r>
          </w:p>
          <w:p>
            <w:pPr>
              <w:spacing w:after="0"/>
            </w:pPr>
            <w:r>
              <w:rPr>
                <w:rFonts w:ascii="Consolas" w:cs="Consolas" w:eastAsia="Consolas" w:hAnsi="Consolas"/>
                <w:color w:val="1F2937"/>
                <w:sz w:val="18"/>
                <w:szCs w:val="18"/>
              </w:rPr>
              <w:t xml:space="preserve">                  → build_theme_rollup.sql → BigQuery lokus_marts.theme_rollup</w:t>
            </w:r>
          </w:p>
          <w:p>
            <w:pPr>
              <w:spacing w:after="0"/>
            </w:pPr>
            <w:r>
              <w:rPr>
                <w:rFonts w:ascii="Consolas" w:cs="Consolas" w:eastAsia="Consolas" w:hAnsi="Consolas"/>
                <w:color w:val="1F2937"/>
                <w:sz w:val="18"/>
                <w:szCs w:val="18"/>
              </w:rPr>
              <w:t xml:space="preserve">                       → dibaca API (dataViewer) untuk melayani UI &amp; agen</w:t>
            </w:r>
          </w:p>
        </w:tc>
      </w:tr>
    </w:tbl>
    <w:p>
      <w:pPr>
        <w:spacing w:after="200"/>
      </w:pPr>
      <w:r>
        <w:rPr>
          <w:i/>
          <w:iCs/>
          <w:color w:val="6B7280"/>
          <w:sz w:val="18"/>
          <w:szCs w:val="18"/>
        </w:rPr>
        <w:t xml:space="preserve">Sumber: packages/core/src/pipeline/warehouse.js, loadReviews.js; infra/sql/load_review_facts.sql, build_theme_rollup.sql; docs/exports/dokumentasi-terraform.docx</w:t>
      </w:r>
    </w:p>
    <w:p>
      <w:pPr>
        <w:pStyle w:val="Heading2"/>
        <w:spacing w:after="120" w:before="280"/>
      </w:pPr>
      <w:r>
        <w:t xml:space="preserve">10.7 Golden set evaluasi — bukan konteks agen, tapi rujukan kebenaran</w:t>
      </w:r>
    </w:p>
    <w:p>
      <w:pPr>
        <w:spacing w:after="160"/>
      </w:pPr>
      <w:r>
        <w:t xml:space="preserve">eval/golden_set.jsonl bukan data yang dibaca agen saat menjawab — ini kurator manual berisi 60 kasus uji (jawaban yang seharusnya benar) yang dijalankan lewat eval/run_eval.mjs untuk mengukur apakah pemrosesan di bagian 1-9 masih menghasilkan jawaban yang benar terhadap korpus &amp; data seed yang sama. Disebut di sini karena sering disalahpahami sebagai "sumber pengetahuan agen" — bukan; agen tidak pernah membacanya saat berjalan, hanya CI dan pengembang yang membacanya untuk menilai agen.</w:t>
      </w:r>
    </w:p>
    <w:p>
      <w:pPr>
        <w:spacing w:after="200"/>
      </w:pPr>
      <w:r>
        <w:rPr>
          <w:i/>
          <w:iCs/>
          <w:color w:val="6B7280"/>
          <w:sz w:val="18"/>
          <w:szCs w:val="18"/>
        </w:rPr>
        <w:t xml:space="preserve">Sumber: eval/golden_set.jsonl, run_eval.mjs</w:t>
      </w:r>
    </w:p>
    <w:p>
      <w:pPr>
        <w:pStyle w:val="Heading2"/>
        <w:spacing w:after="120" w:before="280"/>
      </w:pPr>
      <w:r>
        <w:t xml:space="preserve">10.8 Ringkasan: Seeded vs Nyata per Sumber Data</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18%"/>
            <w:shd w:fill="1F2937" w:val="clear"/>
            <w:tcMar>
              <w:top w:type="dxa" w:w="100"/>
              <w:left w:type="dxa" w:w="120"/>
              <w:bottom w:type="dxa" w:w="100"/>
              <w:right w:type="dxa" w:w="120"/>
            </w:tcMar>
          </w:tcPr>
          <w:p>
            <w:r>
              <w:rPr>
                <w:b/>
                <w:bCs/>
                <w:color w:val="FFFFFF"/>
                <w:sz w:val="19"/>
                <w:szCs w:val="19"/>
              </w:rPr>
              <w:t xml:space="preserve">Sumber data</w:t>
            </w:r>
          </w:p>
        </w:tc>
        <w:tc>
          <w:tcPr>
            <w:tcW w:type="pct" w:w="30%"/>
            <w:shd w:fill="1F2937" w:val="clear"/>
            <w:tcMar>
              <w:top w:type="dxa" w:w="100"/>
              <w:left w:type="dxa" w:w="120"/>
              <w:bottom w:type="dxa" w:w="100"/>
              <w:right w:type="dxa" w:w="120"/>
            </w:tcMar>
          </w:tcPr>
          <w:p>
            <w:r>
              <w:rPr>
                <w:b/>
                <w:bCs/>
                <w:color w:val="FFFFFF"/>
                <w:sz w:val="19"/>
                <w:szCs w:val="19"/>
              </w:rPr>
              <w:t xml:space="preserve">Cara data seed dibuat</w:t>
            </w:r>
          </w:p>
        </w:tc>
        <w:tc>
          <w:tcPr>
            <w:tcW w:type="pct" w:w="30%"/>
            <w:shd w:fill="1F2937" w:val="clear"/>
            <w:tcMar>
              <w:top w:type="dxa" w:w="100"/>
              <w:left w:type="dxa" w:w="120"/>
              <w:bottom w:type="dxa" w:w="100"/>
              <w:right w:type="dxa" w:w="120"/>
            </w:tcMar>
          </w:tcPr>
          <w:p>
            <w:r>
              <w:rPr>
                <w:b/>
                <w:bCs/>
                <w:color w:val="FFFFFF"/>
                <w:sz w:val="19"/>
                <w:szCs w:val="19"/>
              </w:rPr>
              <w:t xml:space="preserve">Adapter/store nyata (status)</w:t>
            </w:r>
          </w:p>
        </w:tc>
        <w:tc>
          <w:tcPr>
            <w:tcW w:type="pct" w:w="22%"/>
            <w:shd w:fill="1F2937" w:val="clear"/>
            <w:tcMar>
              <w:top w:type="dxa" w:w="100"/>
              <w:left w:type="dxa" w:w="120"/>
              <w:bottom w:type="dxa" w:w="100"/>
              <w:right w:type="dxa" w:w="120"/>
            </w:tcMar>
          </w:tcPr>
          <w:p>
            <w:r>
              <w:rPr>
                <w:b/>
                <w:bCs/>
                <w:color w:val="FFFFFF"/>
                <w:sz w:val="19"/>
                <w:szCs w:val="19"/>
              </w:rPr>
              <w:t xml:space="preserve">Menunggu apa</w:t>
            </w:r>
          </w:p>
        </w:tc>
      </w:tr>
      <w:tr>
        <w:tc>
          <w:tcPr>
            <w:tcW w:type="pct" w:w="18%"/>
            <w:tcMar>
              <w:top w:type="dxa" w:w="90"/>
              <w:left w:type="dxa" w:w="120"/>
              <w:bottom w:type="dxa" w:w="90"/>
              <w:right w:type="dxa" w:w="120"/>
            </w:tcMar>
          </w:tcPr>
          <w:p>
            <w:r>
              <w:rPr>
                <w:sz w:val="19"/>
                <w:szCs w:val="19"/>
              </w:rPr>
              <w:t xml:space="preserve">SOP &amp; katalog</w:t>
            </w:r>
          </w:p>
        </w:tc>
        <w:tc>
          <w:tcPr>
            <w:tcW w:type="pct" w:w="30%"/>
            <w:tcMar>
              <w:top w:type="dxa" w:w="90"/>
              <w:left w:type="dxa" w:w="120"/>
              <w:bottom w:type="dxa" w:w="90"/>
              <w:right w:type="dxa" w:w="120"/>
            </w:tcMar>
          </w:tcPr>
          <w:p>
            <w:r>
              <w:rPr>
                <w:sz w:val="19"/>
                <w:szCs w:val="19"/>
              </w:rPr>
              <w:t xml:space="preserve">Ditulis tangan (documents.js), bukan RNG</w:t>
            </w:r>
          </w:p>
        </w:tc>
        <w:tc>
          <w:tcPr>
            <w:tcW w:type="pct" w:w="30%"/>
            <w:tcMar>
              <w:top w:type="dxa" w:w="90"/>
              <w:left w:type="dxa" w:w="120"/>
              <w:bottom w:type="dxa" w:w="90"/>
              <w:right w:type="dxa" w:w="120"/>
            </w:tcMar>
          </w:tcPr>
          <w:p>
            <w:r>
              <w:rPr>
                <w:sz w:val="19"/>
                <w:szCs w:val="19"/>
              </w:rPr>
              <w:t xml:space="preserve">createVertexKnowledgeStore — KB_NOT_IMPLEMENTED</w:t>
            </w:r>
          </w:p>
        </w:tc>
        <w:tc>
          <w:tcPr>
            <w:tcW w:type="pct" w:w="22%"/>
            <w:tcMar>
              <w:top w:type="dxa" w:w="90"/>
              <w:left w:type="dxa" w:w="120"/>
              <w:bottom w:type="dxa" w:w="90"/>
              <w:right w:type="dxa" w:w="120"/>
            </w:tcMar>
          </w:tcPr>
          <w:p>
            <w:r>
              <w:rPr>
                <w:sz w:val="19"/>
                <w:szCs w:val="19"/>
              </w:rPr>
              <w:t xml:space="preserve">Bucket GCS + index Vertex AI Search (spec.md Q2)</w:t>
            </w:r>
          </w:p>
        </w:tc>
      </w:tr>
      <w:tr>
        <w:tc>
          <w:tcPr>
            <w:tcW w:type="pct" w:w="18%"/>
            <w:tcMar>
              <w:top w:type="dxa" w:w="90"/>
              <w:left w:type="dxa" w:w="120"/>
              <w:bottom w:type="dxa" w:w="90"/>
              <w:right w:type="dxa" w:w="120"/>
            </w:tcMar>
          </w:tcPr>
          <w:p>
            <w:r>
              <w:rPr>
                <w:sz w:val="19"/>
                <w:szCs w:val="19"/>
              </w:rPr>
              <w:t xml:space="preserve">Review GBP</w:t>
            </w:r>
          </w:p>
        </w:tc>
        <w:tc>
          <w:tcPr>
            <w:tcW w:type="pct" w:w="30%"/>
            <w:tcMar>
              <w:top w:type="dxa" w:w="90"/>
              <w:left w:type="dxa" w:w="120"/>
              <w:bottom w:type="dxa" w:w="90"/>
              <w:right w:type="dxa" w:w="120"/>
            </w:tcMar>
          </w:tcPr>
          <w:p>
            <w:r>
              <w:rPr>
                <w:sz w:val="19"/>
                <w:szCs w:val="19"/>
              </w:rPr>
              <w:t xml:space="preserve">RNG mulberry32 seed "lokus-2026" + templat + 6 baris verbatim</w:t>
            </w:r>
          </w:p>
        </w:tc>
        <w:tc>
          <w:tcPr>
            <w:tcW w:type="pct" w:w="30%"/>
            <w:tcMar>
              <w:top w:type="dxa" w:w="90"/>
              <w:left w:type="dxa" w:w="120"/>
              <w:bottom w:type="dxa" w:w="90"/>
              <w:right w:type="dxa" w:w="120"/>
            </w:tcMar>
          </w:tcPr>
          <w:p>
            <w:r>
              <w:rPr>
                <w:sz w:val="19"/>
                <w:szCs w:val="19"/>
              </w:rPr>
              <w:t xml:space="preserve">createGoogleGbpAdapter — GBP_NOT_IMPLEMENTED</w:t>
            </w:r>
          </w:p>
        </w:tc>
        <w:tc>
          <w:tcPr>
            <w:tcW w:type="pct" w:w="22%"/>
            <w:tcMar>
              <w:top w:type="dxa" w:w="90"/>
              <w:left w:type="dxa" w:w="120"/>
              <w:bottom w:type="dxa" w:w="90"/>
              <w:right w:type="dxa" w:w="120"/>
            </w:tcMar>
          </w:tcPr>
          <w:p>
            <w:r>
              <w:rPr>
                <w:sz w:val="19"/>
                <w:szCs w:val="19"/>
              </w:rPr>
              <w:t xml:space="preserve">Akses Business Profile Performance API (spec.md Q1)</w:t>
            </w:r>
          </w:p>
        </w:tc>
      </w:tr>
      <w:tr>
        <w:tc>
          <w:tcPr>
            <w:tcW w:type="pct" w:w="18%"/>
            <w:tcMar>
              <w:top w:type="dxa" w:w="90"/>
              <w:left w:type="dxa" w:w="120"/>
              <w:bottom w:type="dxa" w:w="90"/>
              <w:right w:type="dxa" w:w="120"/>
            </w:tcMar>
          </w:tcPr>
          <w:p>
            <w:r>
              <w:rPr>
                <w:sz w:val="19"/>
                <w:szCs w:val="19"/>
              </w:rPr>
              <w:t xml:space="preserve">Outlet &amp; geo</w:t>
            </w:r>
          </w:p>
        </w:tc>
        <w:tc>
          <w:tcPr>
            <w:tcW w:type="pct" w:w="30%"/>
            <w:tcMar>
              <w:top w:type="dxa" w:w="90"/>
              <w:left w:type="dxa" w:w="120"/>
              <w:bottom w:type="dxa" w:w="90"/>
              <w:right w:type="dxa" w:w="120"/>
            </w:tcMar>
          </w:tcPr>
          <w:p>
            <w:r>
              <w:rPr>
                <w:sz w:val="19"/>
                <w:szCs w:val="19"/>
              </w:rPr>
              <w:t xml:space="preserve">Ditulis tangan (outlets.js), koordinat Jabodetabek asli</w:t>
            </w:r>
          </w:p>
        </w:tc>
        <w:tc>
          <w:tcPr>
            <w:tcW w:type="pct" w:w="30%"/>
            <w:tcMar>
              <w:top w:type="dxa" w:w="90"/>
              <w:left w:type="dxa" w:w="120"/>
              <w:bottom w:type="dxa" w:w="90"/>
              <w:right w:type="dxa" w:w="120"/>
            </w:tcMar>
          </w:tcPr>
          <w:p>
            <w:r>
              <w:rPr>
                <w:sz w:val="19"/>
                <w:szCs w:val="19"/>
              </w:rPr>
              <w:t xml:space="preserve">(dicatat tenant sendiri, bukan API Google)</w:t>
            </w:r>
          </w:p>
        </w:tc>
        <w:tc>
          <w:tcPr>
            <w:tcW w:type="pct" w:w="22%"/>
            <w:tcMar>
              <w:top w:type="dxa" w:w="90"/>
              <w:left w:type="dxa" w:w="120"/>
              <w:bottom w:type="dxa" w:w="90"/>
              <w:right w:type="dxa" w:w="120"/>
            </w:tcMar>
          </w:tcPr>
          <w:p>
            <w:r>
              <w:rPr>
                <w:sz w:val="19"/>
                <w:szCs w:val="19"/>
              </w:rPr>
              <w:t xml:space="preserve">Input Admin / impor tenant di produksi</w:t>
            </w:r>
          </w:p>
        </w:tc>
      </w:tr>
      <w:tr>
        <w:tc>
          <w:tcPr>
            <w:tcW w:type="pct" w:w="18%"/>
            <w:tcMar>
              <w:top w:type="dxa" w:w="90"/>
              <w:left w:type="dxa" w:w="120"/>
              <w:bottom w:type="dxa" w:w="90"/>
              <w:right w:type="dxa" w:w="120"/>
            </w:tcMar>
          </w:tcPr>
          <w:p>
            <w:r>
              <w:rPr>
                <w:sz w:val="19"/>
                <w:szCs w:val="19"/>
              </w:rPr>
              <w:t xml:space="preserve">Pesaing/POI</w:t>
            </w:r>
          </w:p>
        </w:tc>
        <w:tc>
          <w:tcPr>
            <w:tcW w:type="pct" w:w="30%"/>
            <w:tcMar>
              <w:top w:type="dxa" w:w="90"/>
              <w:left w:type="dxa" w:w="120"/>
              <w:bottom w:type="dxa" w:w="90"/>
              <w:right w:type="dxa" w:w="120"/>
            </w:tcMar>
          </w:tcPr>
          <w:p>
            <w:r>
              <w:rPr>
                <w:sz w:val="19"/>
                <w:szCs w:val="19"/>
              </w:rPr>
              <w:t xml:space="preserve">RNG seed "lokus-places", dijangkar ke outlet/grid sel</w:t>
            </w:r>
          </w:p>
        </w:tc>
        <w:tc>
          <w:tcPr>
            <w:tcW w:type="pct" w:w="30%"/>
            <w:tcMar>
              <w:top w:type="dxa" w:w="90"/>
              <w:left w:type="dxa" w:w="120"/>
              <w:bottom w:type="dxa" w:w="90"/>
              <w:right w:type="dxa" w:w="120"/>
            </w:tcMar>
          </w:tcPr>
          <w:p>
            <w:r>
              <w:rPr>
                <w:sz w:val="19"/>
                <w:szCs w:val="19"/>
              </w:rPr>
              <w:t xml:space="preserve">createGooglePlacesAdapter — PLACES_NOT_IMPLEMENTED</w:t>
            </w:r>
          </w:p>
        </w:tc>
        <w:tc>
          <w:tcPr>
            <w:tcW w:type="pct" w:w="22%"/>
            <w:tcMar>
              <w:top w:type="dxa" w:w="90"/>
              <w:left w:type="dxa" w:w="120"/>
              <w:bottom w:type="dxa" w:w="90"/>
              <w:right w:type="dxa" w:w="120"/>
            </w:tcMar>
          </w:tcPr>
          <w:p>
            <w:r>
              <w:rPr>
                <w:sz w:val="19"/>
                <w:szCs w:val="19"/>
              </w:rPr>
              <w:t xml:space="preserve">Kunci &amp; kuota Places API (New) (spec.md Q1)</w:t>
            </w:r>
          </w:p>
        </w:tc>
      </w:tr>
      <w:tr>
        <w:tc>
          <w:tcPr>
            <w:tcW w:type="pct" w:w="18%"/>
            <w:tcMar>
              <w:top w:type="dxa" w:w="90"/>
              <w:left w:type="dxa" w:w="120"/>
              <w:bottom w:type="dxa" w:w="90"/>
              <w:right w:type="dxa" w:w="120"/>
            </w:tcMar>
          </w:tcPr>
          <w:p>
            <w:r>
              <w:rPr>
                <w:sz w:val="19"/>
                <w:szCs w:val="19"/>
              </w:rPr>
              <w:t xml:space="preserve">Tiket</w:t>
            </w:r>
          </w:p>
        </w:tc>
        <w:tc>
          <w:tcPr>
            <w:tcW w:type="pct" w:w="30%"/>
            <w:tcMar>
              <w:top w:type="dxa" w:w="90"/>
              <w:left w:type="dxa" w:w="120"/>
              <w:bottom w:type="dxa" w:w="90"/>
              <w:right w:type="dxa" w:w="120"/>
            </w:tcMar>
          </w:tcPr>
          <w:p>
            <w:r>
              <w:rPr>
                <w:sz w:val="19"/>
                <w:szCs w:val="19"/>
              </w:rPr>
              <w:t xml:space="preserve">Ditulis tangan (tickets.js), 7 baris tetap</w:t>
            </w:r>
          </w:p>
        </w:tc>
        <w:tc>
          <w:tcPr>
            <w:tcW w:type="pct" w:w="30%"/>
            <w:tcMar>
              <w:top w:type="dxa" w:w="90"/>
              <w:left w:type="dxa" w:w="120"/>
              <w:bottom w:type="dxa" w:w="90"/>
              <w:right w:type="dxa" w:w="120"/>
            </w:tcMar>
          </w:tcPr>
          <w:p>
            <w:r>
              <w:rPr>
                <w:sz w:val="19"/>
                <w:szCs w:val="19"/>
              </w:rPr>
              <w:t xml:space="preserve">(ditulis oleh approveDecision.js ke Firestore)</w:t>
            </w:r>
          </w:p>
        </w:tc>
        <w:tc>
          <w:tcPr>
            <w:tcW w:type="pct" w:w="22%"/>
            <w:tcMar>
              <w:top w:type="dxa" w:w="90"/>
              <w:left w:type="dxa" w:w="120"/>
              <w:bottom w:type="dxa" w:w="90"/>
              <w:right w:type="dxa" w:w="120"/>
            </w:tcMar>
          </w:tcPr>
          <w:p>
            <w:r>
              <w:rPr>
                <w:sz w:val="19"/>
                <w:szCs w:val="19"/>
              </w:rPr>
              <w:t xml:space="preserve">Sudah "nyata" secara alur, tinggal Firestore aktif</w:t>
            </w:r>
          </w:p>
        </w:tc>
      </w:tr>
      <w:tr>
        <w:tc>
          <w:tcPr>
            <w:tcW w:type="pct" w:w="18%"/>
            <w:tcMar>
              <w:top w:type="dxa" w:w="90"/>
              <w:left w:type="dxa" w:w="120"/>
              <w:bottom w:type="dxa" w:w="90"/>
              <w:right w:type="dxa" w:w="120"/>
            </w:tcMar>
          </w:tcPr>
          <w:p>
            <w:r>
              <w:rPr>
                <w:sz w:val="19"/>
                <w:szCs w:val="19"/>
              </w:rPr>
              <w:t xml:space="preserve">Gudang analitik</w:t>
            </w:r>
          </w:p>
        </w:tc>
        <w:tc>
          <w:tcPr>
            <w:tcW w:type="pct" w:w="30%"/>
            <w:tcMar>
              <w:top w:type="dxa" w:w="90"/>
              <w:left w:type="dxa" w:w="120"/>
              <w:bottom w:type="dxa" w:w="90"/>
              <w:right w:type="dxa" w:w="120"/>
            </w:tcMar>
          </w:tcPr>
          <w:p>
            <w:r>
              <w:rPr>
                <w:sz w:val="19"/>
                <w:szCs w:val="19"/>
              </w:rPr>
              <w:t xml:space="preserve">Memori (warehouse.js)</w:t>
            </w:r>
          </w:p>
        </w:tc>
        <w:tc>
          <w:tcPr>
            <w:tcW w:type="pct" w:w="30%"/>
            <w:tcMar>
              <w:top w:type="dxa" w:w="90"/>
              <w:left w:type="dxa" w:w="120"/>
              <w:bottom w:type="dxa" w:w="90"/>
              <w:right w:type="dxa" w:w="120"/>
            </w:tcMar>
          </w:tcPr>
          <w:p>
            <w:r>
              <w:rPr>
                <w:sz w:val="19"/>
                <w:szCs w:val="19"/>
              </w:rPr>
              <w:t xml:space="preserve">Tabel BigQuery + infra/sql/*.sql — SQL sudah ada</w:t>
            </w:r>
          </w:p>
        </w:tc>
        <w:tc>
          <w:tcPr>
            <w:tcW w:type="pct" w:w="22%"/>
            <w:tcMar>
              <w:top w:type="dxa" w:w="90"/>
              <w:left w:type="dxa" w:w="120"/>
              <w:bottom w:type="dxa" w:w="90"/>
              <w:right w:type="dxa" w:w="120"/>
            </w:tcMar>
          </w:tcPr>
          <w:p>
            <w:r>
              <w:rPr>
                <w:sz w:val="19"/>
                <w:szCs w:val="19"/>
              </w:rPr>
              <w:t xml:space="preserve">infra/ di-apply (billing project, lihat dok. Terraform)</w:t>
            </w:r>
          </w:p>
        </w:tc>
      </w:tr>
    </w:tbl>
    <w:p>
      <w:pPr>
        <w:spacing w:after="200"/>
      </w:pPr>
      <w:r>
        <w:rPr>
          <w:i/>
          <w:iCs/>
          <w:color w:val="6B7280"/>
        </w:rPr>
        <w:t xml:space="preserve">Catatan: Semua status "menunggu" di atas sejalan dengan satu akar masalah yang sama, tercatat di plan.md § Recorded deviations (2026-07-30): akun billing Google Cloud project ini adalah trial yang sudah kedaluwarsa, sehingga tidak satu pun resource berbayar bisa dibuat untuk menghubungkan adapter "nyata" ke API sungguhan. Lihat docs/exports/dokumentasi-terraform.docx bagian 1 untuk detail penuh.</w:t>
      </w:r>
    </w:p>
    <w:p>
      <w:pPr>
        <w:pStyle w:val="Heading1"/>
        <w:spacing w:after="160" w:before="360"/>
      </w:pPr>
      <w:r>
        <w:t xml:space="preserve">11. Layar 10 · Chat agen — algoritma lengkap</w:t>
      </w:r>
    </w:p>
    <w:p>
      <w:pPr>
        <w:spacing w:after="120"/>
      </w:pPr>
      <w:r>
        <w:t xml:space="preserve">Layar 10 adalah satu-satunya layar yang menjalankan supervisor penuh. Pertanyaan bahasa manusia masuk, tiga agen berpotensi dipanggil paralel, temuannya digabung, guardrail dijalankan, dan seluruh langkah bernomor ditampilkan di dalam jawaban. Yang perlu diketahui sejak awal: layar ini TIDAK memanggil model bahasa. Seluruh jalurnya deterministik.</w:t>
      </w:r>
    </w:p>
    <w:p>
      <w:pPr>
        <w:pStyle w:val="Heading2"/>
        <w:spacing w:after="120" w:before="240"/>
      </w:pPr>
      <w:r>
        <w:t xml:space="preserve">11.1 Enam tahap, berurutan</w:t>
      </w:r>
    </w:p>
    <w:p>
      <w:pPr>
        <w:spacing w:after="0"/>
        <w:shd w:fill="F3F4F6" w:val="clear"/>
      </w:pPr>
      <w:r>
        <w:rPr>
          <w:rFonts w:ascii="Consolas" w:hAnsi="Consolas"/>
          <w:sz w:val="17"/>
          <w:szCs w:val="17"/>
        </w:rPr>
        <w:t xml:space="preserve">POST /v1/agent/ask  { question }</w:t>
      </w:r>
    </w:p>
    <w:p>
      <w:pPr>
        <w:spacing w:after="0"/>
        <w:shd w:fill="F3F4F6" w:val="clear"/>
      </w:pPr>
      <w:r>
        <w:rPr>
          <w:rFonts w:ascii="Consolas" w:hAnsi="Consolas"/>
          <w:sz w:val="17"/>
          <w:szCs w:val="17"/>
        </w:rPr>
        <w:t xml:space="preserve">  │</w:t>
      </w:r>
    </w:p>
    <w:p>
      <w:pPr>
        <w:spacing w:after="0"/>
        <w:shd w:fill="F3F4F6" w:val="clear"/>
      </w:pPr>
      <w:r>
        <w:rPr>
          <w:rFonts w:ascii="Consolas" w:hAnsi="Consolas"/>
          <w:sz w:val="17"/>
          <w:szCs w:val="17"/>
        </w:rPr>
        <w:t xml:space="preserve">  ├─ 1. route(question)                     agents/intent.js</w:t>
      </w:r>
    </w:p>
    <w:p>
      <w:pPr>
        <w:spacing w:after="0"/>
        <w:shd w:fill="F3F4F6" w:val="clear"/>
      </w:pPr>
      <w:r>
        <w:rPr>
          <w:rFonts w:ascii="Consolas" w:hAnsi="Consolas"/>
          <w:sz w:val="17"/>
          <w:szCs w:val="17"/>
        </w:rPr>
        <w:t xml:space="preserve">  │     regex Bahasa Indonesia → intent + daftar agen + outletId</w:t>
      </w:r>
    </w:p>
    <w:p>
      <w:pPr>
        <w:spacing w:after="0"/>
        <w:shd w:fill="F3F4F6" w:val="clear"/>
      </w:pPr>
      <w:r>
        <w:rPr>
          <w:rFonts w:ascii="Consolas" w:hAnsi="Consolas"/>
          <w:sz w:val="17"/>
          <w:szCs w:val="17"/>
        </w:rPr>
        <w:t xml:space="preserve">  │     tidak cocok apa pun    → intent "lain", agen ["knowledge"]</w:t>
      </w:r>
    </w:p>
    <w:p>
      <w:pPr>
        <w:spacing w:after="0"/>
        <w:shd w:fill="F3F4F6" w:val="clear"/>
      </w:pPr>
      <w:r>
        <w:rPr>
          <w:rFonts w:ascii="Consolas" w:hAnsi="Consolas"/>
          <w:sz w:val="17"/>
          <w:szCs w:val="17"/>
        </w:rPr>
        <w:t xml:space="preserve">  │</w:t>
      </w:r>
    </w:p>
    <w:p>
      <w:pPr>
        <w:spacing w:after="0"/>
        <w:shd w:fill="F3F4F6" w:val="clear"/>
      </w:pPr>
      <w:r>
        <w:rPr>
          <w:rFonts w:ascii="Consolas" w:hAnsi="Consolas"/>
          <w:sz w:val="17"/>
          <w:szCs w:val="17"/>
        </w:rPr>
        <w:t xml:space="preserve">  ├─ 2. Promise.all(agen terpilih)          agents/specialists.js</w:t>
      </w:r>
    </w:p>
    <w:p>
      <w:pPr>
        <w:spacing w:after="0"/>
        <w:shd w:fill="F3F4F6" w:val="clear"/>
      </w:pPr>
      <w:r>
        <w:rPr>
          <w:rFonts w:ascii="Consolas" w:hAnsi="Consolas"/>
          <w:sz w:val="17"/>
          <w:szCs w:val="17"/>
        </w:rPr>
        <w:t xml:space="preserve">  │     reputation · location · knowledge berjalan bersamaan</w:t>
      </w:r>
    </w:p>
    <w:p>
      <w:pPr>
        <w:spacing w:after="0"/>
        <w:shd w:fill="F3F4F6" w:val="clear"/>
      </w:pPr>
      <w:r>
        <w:rPr>
          <w:rFonts w:ascii="Consolas" w:hAnsi="Consolas"/>
          <w:sz w:val="17"/>
          <w:szCs w:val="17"/>
        </w:rPr>
        <w:t xml:space="preserve">  │</w:t>
      </w:r>
    </w:p>
    <w:p>
      <w:pPr>
        <w:spacing w:after="0"/>
        <w:shd w:fill="F3F4F6" w:val="clear"/>
      </w:pPr>
      <w:r>
        <w:rPr>
          <w:rFonts w:ascii="Consolas" w:hAnsi="Consolas"/>
          <w:sz w:val="17"/>
          <w:szCs w:val="17"/>
        </w:rPr>
        <w:t xml:space="preserve">  ├─ 3. renumber langkah                    supervisor.js</w:t>
      </w:r>
    </w:p>
    <w:p>
      <w:pPr>
        <w:spacing w:after="0"/>
        <w:shd w:fill="F3F4F6" w:val="clear"/>
      </w:pPr>
      <w:r>
        <w:rPr>
          <w:rFonts w:ascii="Consolas" w:hAnsi="Consolas"/>
          <w:sz w:val="17"/>
          <w:szCs w:val="17"/>
        </w:rPr>
        <w:t xml:space="preserve">  │     agen berjalan paralel, nomornya tumpang tindih; jejak</w:t>
      </w:r>
    </w:p>
    <w:p>
      <w:pPr>
        <w:spacing w:after="0"/>
        <w:shd w:fill="F3F4F6" w:val="clear"/>
      </w:pPr>
      <w:r>
        <w:rPr>
          <w:rFonts w:ascii="Consolas" w:hAnsi="Consolas"/>
          <w:sz w:val="17"/>
          <w:szCs w:val="17"/>
        </w:rPr>
        <w:t xml:space="preserve">  │     ditulis ulang jadi satu urutan yang jujur</w:t>
      </w:r>
    </w:p>
    <w:p>
      <w:pPr>
        <w:spacing w:after="0"/>
        <w:shd w:fill="F3F4F6" w:val="clear"/>
      </w:pPr>
      <w:r>
        <w:rPr>
          <w:rFonts w:ascii="Consolas" w:hAnsi="Consolas"/>
          <w:sz w:val="17"/>
          <w:szCs w:val="17"/>
        </w:rPr>
        <w:t xml:space="preserve">  │</w:t>
      </w:r>
    </w:p>
    <w:p>
      <w:pPr>
        <w:spacing w:after="0"/>
        <w:shd w:fill="F3F4F6" w:val="clear"/>
      </w:pPr>
      <w:r>
        <w:rPr>
          <w:rFonts w:ascii="Consolas" w:hAnsi="Consolas"/>
          <w:sz w:val="17"/>
          <w:szCs w:val="17"/>
        </w:rPr>
        <w:t xml:space="preserve">  ├─ 4. refused = (sources.length === 0)</w:t>
      </w:r>
    </w:p>
    <w:p>
      <w:pPr>
        <w:spacing w:after="0"/>
        <w:shd w:fill="F3F4F6" w:val="clear"/>
      </w:pPr>
      <w:r>
        <w:rPr>
          <w:rFonts w:ascii="Consolas" w:hAnsi="Consolas"/>
          <w:sz w:val="17"/>
          <w:szCs w:val="17"/>
        </w:rPr>
        <w:t xml:space="preserve">  │     penolakan MEKANIS — bukan menilai apakah jawaban terdengar benar</w:t>
      </w:r>
    </w:p>
    <w:p>
      <w:pPr>
        <w:spacing w:after="0"/>
        <w:shd w:fill="F3F4F6" w:val="clear"/>
      </w:pPr>
      <w:r>
        <w:rPr>
          <w:rFonts w:ascii="Consolas" w:hAnsi="Consolas"/>
          <w:sz w:val="17"/>
          <w:szCs w:val="17"/>
        </w:rPr>
        <w:t xml:space="preserve">  │     bila ditolak: knowledge gap dicatat (constitution I)</w:t>
      </w:r>
    </w:p>
    <w:p>
      <w:pPr>
        <w:spacing w:after="0"/>
        <w:shd w:fill="F3F4F6" w:val="clear"/>
      </w:pPr>
      <w:r>
        <w:rPr>
          <w:rFonts w:ascii="Consolas" w:hAnsi="Consolas"/>
          <w:sz w:val="17"/>
          <w:szCs w:val="17"/>
        </w:rPr>
        <w:t xml:space="preserve">  │</w:t>
      </w:r>
    </w:p>
    <w:p>
      <w:pPr>
        <w:spacing w:after="0"/>
        <w:shd w:fill="F3F4F6" w:val="clear"/>
      </w:pPr>
      <w:r>
        <w:rPr>
          <w:rFonts w:ascii="Consolas" w:hAnsi="Consolas"/>
          <w:sz w:val="17"/>
          <w:szCs w:val="17"/>
        </w:rPr>
        <w:t xml:space="preserve">  ├─ 5. guardrail.check(jawaban, citations) guardrails.js</w:t>
      </w:r>
    </w:p>
    <w:p>
      <w:pPr>
        <w:spacing w:after="0"/>
        <w:shd w:fill="F3F4F6" w:val="clear"/>
      </w:pPr>
      <w:r>
        <w:rPr>
          <w:rFonts w:ascii="Consolas" w:hAnsi="Consolas"/>
          <w:sz w:val="17"/>
          <w:szCs w:val="17"/>
        </w:rPr>
        <w:t xml:space="preserve">  │     4 pemeriksaan, selalu dijalankan, lolos maupun tidak</w:t>
      </w:r>
    </w:p>
    <w:p>
      <w:pPr>
        <w:spacing w:after="0"/>
        <w:shd w:fill="F3F4F6" w:val="clear"/>
      </w:pPr>
      <w:r>
        <w:rPr>
          <w:rFonts w:ascii="Consolas" w:hAnsi="Consolas"/>
          <w:sz w:val="17"/>
          <w:szCs w:val="17"/>
        </w:rPr>
        <w:t xml:space="preserve">  │</w:t>
      </w:r>
    </w:p>
    <w:p>
      <w:pPr>
        <w:spacing w:after="0"/>
        <w:shd w:fill="F3F4F6" w:val="clear"/>
      </w:pPr>
      <w:r>
        <w:rPr>
          <w:rFonts w:ascii="Consolas" w:hAnsi="Consolas"/>
          <w:sz w:val="17"/>
          <w:szCs w:val="17"/>
        </w:rPr>
        <w:t xml:space="preserve">  └─ 6. agent_run { steps[], sources[], costIdr, latencyMs }</w:t>
      </w:r>
    </w:p>
    <w:p>
      <w:pPr>
        <w:spacing w:after="0"/>
        <w:shd w:fill="F3F4F6" w:val="clear"/>
      </w:pPr>
      <w:r>
        <w:rPr>
          <w:rFonts w:ascii="Consolas" w:hAnsi="Consolas"/>
          <w:sz w:val="17"/>
          <w:szCs w:val="17"/>
        </w:rPr>
        <w:t xml:space="preserve">        disimpan ke Agent Engine Sessions (asia-southeast2)</w:t>
      </w:r>
    </w:p>
    <w:p>
      <w:pPr>
        <w:spacing w:after="200"/>
      </w:pPr>
      <w:r>
        <w:rPr>
          <w:i/>
          <w:iCs/>
          <w:color w:val="6B7280"/>
          <w:sz w:val="18"/>
          <w:szCs w:val="18"/>
        </w:rPr>
        <w:t xml:space="preserve">Sumber: packages/core/src/agents/supervisor.js baris 33–120</w:t>
      </w:r>
    </w:p>
    <w:p>
      <w:pPr>
        <w:pStyle w:val="Heading2"/>
        <w:spacing w:after="120" w:before="240"/>
      </w:pPr>
      <w:r>
        <w:t xml:space="preserve">11.2 Routing: aturan kata kunci, bukan model</w:t>
      </w:r>
    </w:p>
    <w:p>
      <w:pPr>
        <w:spacing w:after="120"/>
      </w:pPr>
      <w:r>
        <w:t xml:space="preserve">Enam intent, dicocokkan dengan regex atas teks Bahasa Indonesia. Aturan yang cocok bisa lebih dari satu; yang menang adalah aturan dengan agen TERBANYAK, karena pertanyaan "kenapa" tentang satu cabang adalah diagnosis meskipun ia juga menyebut review. Daftar agen yang dipanggil adalah gabungan semua aturan yang cocok, bukan hanya yang menang.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22%"/>
            <w:shd w:fill="1F2937" w:val="clear"/>
            <w:tcMar>
              <w:top w:type="dxa" w:w="100"/>
              <w:left w:type="dxa" w:w="120"/>
              <w:bottom w:type="dxa" w:w="100"/>
              <w:right w:type="dxa" w:w="120"/>
            </w:tcMar>
          </w:tcPr>
          <w:p>
            <w:pPr>
              <w:spacing w:after="0"/>
            </w:pPr>
            <w:r>
              <w:rPr>
                <w:b/>
                <w:bCs/>
                <w:color w:val="FFFFFF"/>
                <w:sz w:val="19"/>
                <w:szCs w:val="19"/>
              </w:rPr>
              <w:t xml:space="preserve">Intent</w:t>
            </w:r>
          </w:p>
        </w:tc>
        <w:tc>
          <w:tcPr>
            <w:tcW w:type="pct" w:w="30%"/>
            <w:shd w:fill="1F2937" w:val="clear"/>
            <w:tcMar>
              <w:top w:type="dxa" w:w="100"/>
              <w:left w:type="dxa" w:w="120"/>
              <w:bottom w:type="dxa" w:w="100"/>
              <w:right w:type="dxa" w:w="120"/>
            </w:tcMar>
          </w:tcPr>
          <w:p>
            <w:pPr>
              <w:spacing w:after="0"/>
            </w:pPr>
            <w:r>
              <w:rPr>
                <w:b/>
                <w:bCs/>
                <w:color w:val="FFFFFF"/>
                <w:sz w:val="19"/>
                <w:szCs w:val="19"/>
              </w:rPr>
              <w:t xml:space="preserve">Agen dipanggil</w:t>
            </w:r>
          </w:p>
        </w:tc>
        <w:tc>
          <w:tcPr>
            <w:tcW w:type="pct" w:w="48%"/>
            <w:shd w:fill="1F2937" w:val="clear"/>
            <w:tcMar>
              <w:top w:type="dxa" w:w="100"/>
              <w:left w:type="dxa" w:w="120"/>
              <w:bottom w:type="dxa" w:w="100"/>
              <w:right w:type="dxa" w:w="120"/>
            </w:tcMar>
          </w:tcPr>
          <w:p>
            <w:pPr>
              <w:spacing w:after="0"/>
            </w:pPr>
            <w:r>
              <w:rPr>
                <w:b/>
                <w:bCs/>
                <w:color w:val="FFFFFF"/>
                <w:sz w:val="19"/>
                <w:szCs w:val="19"/>
              </w:rPr>
              <w:t xml:space="preserve">Pola kata kunci</w:t>
            </w:r>
          </w:p>
        </w:tc>
      </w:tr>
      <w:tr>
        <w:tc>
          <w:tcPr>
            <w:tcW w:type="pct" w:w="22%"/>
            <w:tcMar>
              <w:top w:type="dxa" w:w="100"/>
              <w:left w:type="dxa" w:w="120"/>
              <w:bottom w:type="dxa" w:w="100"/>
              <w:right w:type="dxa" w:w="120"/>
            </w:tcMar>
          </w:tcPr>
          <w:p>
            <w:pPr>
              <w:spacing w:after="0"/>
            </w:pPr>
            <w:r>
              <w:rPr>
                <w:sz w:val="19"/>
                <w:szCs w:val="19"/>
              </w:rPr>
              <w:t xml:space="preserve">diagnosis_cabang</w:t>
            </w:r>
          </w:p>
        </w:tc>
        <w:tc>
          <w:tcPr>
            <w:tcW w:type="pct" w:w="30%"/>
            <w:tcMar>
              <w:top w:type="dxa" w:w="100"/>
              <w:left w:type="dxa" w:w="120"/>
              <w:bottom w:type="dxa" w:w="100"/>
              <w:right w:type="dxa" w:w="120"/>
            </w:tcMar>
          </w:tcPr>
          <w:p>
            <w:pPr>
              <w:spacing w:after="0"/>
            </w:pPr>
            <w:r>
              <w:rPr>
                <w:sz w:val="19"/>
                <w:szCs w:val="19"/>
              </w:rPr>
              <w:t xml:space="preserve">reputation, location, knowledge</w:t>
            </w:r>
          </w:p>
        </w:tc>
        <w:tc>
          <w:tcPr>
            <w:tcW w:type="pct" w:w="48%"/>
            <w:tcMar>
              <w:top w:type="dxa" w:w="100"/>
              <w:left w:type="dxa" w:w="120"/>
              <w:bottom w:type="dxa" w:w="100"/>
              <w:right w:type="dxa" w:w="120"/>
            </w:tcMar>
          </w:tcPr>
          <w:p>
            <w:pPr>
              <w:spacing w:after="0"/>
            </w:pPr>
            <w:r>
              <w:rPr>
                <w:sz w:val="19"/>
                <w:szCs w:val="19"/>
              </w:rPr>
              <w:t xml:space="preserve">kenapa, mengapa, turun, naik, penyebab, diagnos</w:t>
            </w:r>
          </w:p>
        </w:tc>
      </w:tr>
      <w:tr>
        <w:tc>
          <w:tcPr>
            <w:tcW w:type="pct" w:w="22%"/>
            <w:tcMar>
              <w:top w:type="dxa" w:w="100"/>
              <w:left w:type="dxa" w:w="120"/>
              <w:bottom w:type="dxa" w:w="100"/>
              <w:right w:type="dxa" w:w="120"/>
            </w:tcMar>
          </w:tcPr>
          <w:p>
            <w:pPr>
              <w:spacing w:after="0"/>
            </w:pPr>
            <w:r>
              <w:rPr>
                <w:sz w:val="19"/>
                <w:szCs w:val="19"/>
              </w:rPr>
              <w:t xml:space="preserve">bandingkan_lokasi</w:t>
            </w:r>
          </w:p>
        </w:tc>
        <w:tc>
          <w:tcPr>
            <w:tcW w:type="pct" w:w="30%"/>
            <w:tcMar>
              <w:top w:type="dxa" w:w="100"/>
              <w:left w:type="dxa" w:w="120"/>
              <w:bottom w:type="dxa" w:w="100"/>
              <w:right w:type="dxa" w:w="120"/>
            </w:tcMar>
          </w:tcPr>
          <w:p>
            <w:pPr>
              <w:spacing w:after="0"/>
            </w:pPr>
            <w:r>
              <w:rPr>
                <w:sz w:val="19"/>
                <w:szCs w:val="19"/>
              </w:rPr>
              <w:t xml:space="preserve">location</w:t>
            </w:r>
          </w:p>
        </w:tc>
        <w:tc>
          <w:tcPr>
            <w:tcW w:type="pct" w:w="48%"/>
            <w:tcMar>
              <w:top w:type="dxa" w:w="100"/>
              <w:left w:type="dxa" w:w="120"/>
              <w:bottom w:type="dxa" w:w="100"/>
              <w:right w:type="dxa" w:w="120"/>
            </w:tcMar>
          </w:tcPr>
          <w:p>
            <w:pPr>
              <w:spacing w:after="0"/>
            </w:pPr>
            <w:r>
              <w:rPr>
                <w:sz w:val="19"/>
                <w:szCs w:val="19"/>
              </w:rPr>
              <w:t xml:space="preserve">bandingkan, dibandingkan, versus, mana yang lebih</w:t>
            </w:r>
          </w:p>
        </w:tc>
      </w:tr>
      <w:tr>
        <w:tc>
          <w:tcPr>
            <w:tcW w:type="pct" w:w="22%"/>
            <w:tcMar>
              <w:top w:type="dxa" w:w="100"/>
              <w:left w:type="dxa" w:w="120"/>
              <w:bottom w:type="dxa" w:w="100"/>
              <w:right w:type="dxa" w:w="120"/>
            </w:tcMar>
          </w:tcPr>
          <w:p>
            <w:pPr>
              <w:spacing w:after="0"/>
            </w:pPr>
            <w:r>
              <w:rPr>
                <w:sz w:val="19"/>
                <w:szCs w:val="19"/>
              </w:rPr>
              <w:t xml:space="preserve">cari_lokasi</w:t>
            </w:r>
          </w:p>
        </w:tc>
        <w:tc>
          <w:tcPr>
            <w:tcW w:type="pct" w:w="30%"/>
            <w:tcMar>
              <w:top w:type="dxa" w:w="100"/>
              <w:left w:type="dxa" w:w="120"/>
              <w:bottom w:type="dxa" w:w="100"/>
              <w:right w:type="dxa" w:w="120"/>
            </w:tcMar>
          </w:tcPr>
          <w:p>
            <w:pPr>
              <w:spacing w:after="0"/>
            </w:pPr>
            <w:r>
              <w:rPr>
                <w:sz w:val="19"/>
                <w:szCs w:val="19"/>
              </w:rPr>
              <w:t xml:space="preserve">location</w:t>
            </w:r>
          </w:p>
        </w:tc>
        <w:tc>
          <w:tcPr>
            <w:tcW w:type="pct" w:w="48%"/>
            <w:tcMar>
              <w:top w:type="dxa" w:w="100"/>
              <w:left w:type="dxa" w:w="120"/>
              <w:bottom w:type="dxa" w:w="100"/>
              <w:right w:type="dxa" w:w="120"/>
            </w:tcMar>
          </w:tcPr>
          <w:p>
            <w:pPr>
              <w:spacing w:after="0"/>
            </w:pPr>
            <w:r>
              <w:rPr>
                <w:sz w:val="19"/>
                <w:szCs w:val="19"/>
              </w:rPr>
              <w:t xml:space="preserve">cari lokasi, kandidat, ekspansi, cabang baru, buka di</w:t>
            </w:r>
          </w:p>
        </w:tc>
      </w:tr>
      <w:tr>
        <w:tc>
          <w:tcPr>
            <w:tcW w:type="pct" w:w="22%"/>
            <w:tcMar>
              <w:top w:type="dxa" w:w="100"/>
              <w:left w:type="dxa" w:w="120"/>
              <w:bottom w:type="dxa" w:w="100"/>
              <w:right w:type="dxa" w:w="120"/>
            </w:tcMar>
          </w:tcPr>
          <w:p>
            <w:pPr>
              <w:spacing w:after="0"/>
            </w:pPr>
            <w:r>
              <w:rPr>
                <w:sz w:val="19"/>
                <w:szCs w:val="19"/>
              </w:rPr>
              <w:t xml:space="preserve">pertanyaan_kebijakan</w:t>
            </w:r>
          </w:p>
        </w:tc>
        <w:tc>
          <w:tcPr>
            <w:tcW w:type="pct" w:w="30%"/>
            <w:tcMar>
              <w:top w:type="dxa" w:w="100"/>
              <w:left w:type="dxa" w:w="120"/>
              <w:bottom w:type="dxa" w:w="100"/>
              <w:right w:type="dxa" w:w="120"/>
            </w:tcMar>
          </w:tcPr>
          <w:p>
            <w:pPr>
              <w:spacing w:after="0"/>
            </w:pPr>
            <w:r>
              <w:rPr>
                <w:sz w:val="19"/>
                <w:szCs w:val="19"/>
              </w:rPr>
              <w:t xml:space="preserve">knowledge</w:t>
            </w:r>
          </w:p>
        </w:tc>
        <w:tc>
          <w:tcPr>
            <w:tcW w:type="pct" w:w="48%"/>
            <w:tcMar>
              <w:top w:type="dxa" w:w="100"/>
              <w:left w:type="dxa" w:w="120"/>
              <w:bottom w:type="dxa" w:w="100"/>
              <w:right w:type="dxa" w:w="120"/>
            </w:tcMar>
          </w:tcPr>
          <w:p>
            <w:pPr>
              <w:spacing w:after="0"/>
            </w:pPr>
            <w:r>
              <w:rPr>
                <w:sz w:val="19"/>
                <w:szCs w:val="19"/>
              </w:rPr>
              <w:t xml:space="preserve">sop, boleh, aturan, kebijakan, refund, syarat, prosedur</w:t>
            </w:r>
          </w:p>
        </w:tc>
      </w:tr>
      <w:tr>
        <w:tc>
          <w:tcPr>
            <w:tcW w:type="pct" w:w="22%"/>
            <w:tcMar>
              <w:top w:type="dxa" w:w="100"/>
              <w:left w:type="dxa" w:w="120"/>
              <w:bottom w:type="dxa" w:w="100"/>
              <w:right w:type="dxa" w:w="120"/>
            </w:tcMar>
          </w:tcPr>
          <w:p>
            <w:pPr>
              <w:spacing w:after="0"/>
            </w:pPr>
            <w:r>
              <w:rPr>
                <w:sz w:val="19"/>
                <w:szCs w:val="19"/>
              </w:rPr>
              <w:t xml:space="preserve">ringkas_review</w:t>
            </w:r>
          </w:p>
        </w:tc>
        <w:tc>
          <w:tcPr>
            <w:tcW w:type="pct" w:w="30%"/>
            <w:tcMar>
              <w:top w:type="dxa" w:w="100"/>
              <w:left w:type="dxa" w:w="120"/>
              <w:bottom w:type="dxa" w:w="100"/>
              <w:right w:type="dxa" w:w="120"/>
            </w:tcMar>
          </w:tcPr>
          <w:p>
            <w:pPr>
              <w:spacing w:after="0"/>
            </w:pPr>
            <w:r>
              <w:rPr>
                <w:sz w:val="19"/>
                <w:szCs w:val="19"/>
              </w:rPr>
              <w:t xml:space="preserve">reputation</w:t>
            </w:r>
          </w:p>
        </w:tc>
        <w:tc>
          <w:tcPr>
            <w:tcW w:type="pct" w:w="48%"/>
            <w:tcMar>
              <w:top w:type="dxa" w:w="100"/>
              <w:left w:type="dxa" w:w="120"/>
              <w:bottom w:type="dxa" w:w="100"/>
              <w:right w:type="dxa" w:w="120"/>
            </w:tcMar>
          </w:tcPr>
          <w:p>
            <w:pPr>
              <w:spacing w:after="0"/>
            </w:pPr>
            <w:r>
              <w:rPr>
                <w:sz w:val="19"/>
                <w:szCs w:val="19"/>
              </w:rPr>
              <w:t xml:space="preserve">ringkas, keluhan, review, tema, rating, sentimen</w:t>
            </w:r>
          </w:p>
        </w:tc>
      </w:tr>
      <w:tr>
        <w:tc>
          <w:tcPr>
            <w:tcW w:type="pct" w:w="22%"/>
            <w:tcMar>
              <w:top w:type="dxa" w:w="100"/>
              <w:left w:type="dxa" w:w="120"/>
              <w:bottom w:type="dxa" w:w="100"/>
              <w:right w:type="dxa" w:w="120"/>
            </w:tcMar>
          </w:tcPr>
          <w:p>
            <w:pPr>
              <w:spacing w:after="0"/>
            </w:pPr>
            <w:r>
              <w:rPr>
                <w:sz w:val="19"/>
                <w:szCs w:val="19"/>
              </w:rPr>
              <w:t xml:space="preserve">lain (tidak cocok)</w:t>
            </w:r>
          </w:p>
        </w:tc>
        <w:tc>
          <w:tcPr>
            <w:tcW w:type="pct" w:w="30%"/>
            <w:tcMar>
              <w:top w:type="dxa" w:w="100"/>
              <w:left w:type="dxa" w:w="120"/>
              <w:bottom w:type="dxa" w:w="100"/>
              <w:right w:type="dxa" w:w="120"/>
            </w:tcMar>
          </w:tcPr>
          <w:p>
            <w:pPr>
              <w:spacing w:after="0"/>
            </w:pPr>
            <w:r>
              <w:rPr>
                <w:sz w:val="19"/>
                <w:szCs w:val="19"/>
              </w:rPr>
              <w:t xml:space="preserve">knowledge</w:t>
            </w:r>
          </w:p>
        </w:tc>
        <w:tc>
          <w:tcPr>
            <w:tcW w:type="pct" w:w="48%"/>
            <w:tcMar>
              <w:top w:type="dxa" w:w="100"/>
              <w:left w:type="dxa" w:w="120"/>
              <w:bottom w:type="dxa" w:w="100"/>
              <w:right w:type="dxa" w:w="120"/>
            </w:tcMar>
          </w:tcPr>
          <w:p>
            <w:pPr>
              <w:spacing w:after="0"/>
            </w:pPr>
            <w:r>
              <w:rPr>
                <w:sz w:val="19"/>
                <w:szCs w:val="19"/>
              </w:rPr>
              <w:t xml:space="preserve">— pilihan aman: satu agen, bukan nol</w:t>
            </w:r>
          </w:p>
        </w:tc>
      </w:tr>
    </w:tbl>
    <w:p>
      <w:pPr>
        <w:spacing w:after="120"/>
      </w:pPr>
    </w:p>
    <w:p>
      <w:pPr>
        <w:spacing w:after="120"/>
      </w:pPr>
      <w:r>
        <w:t xml:space="preserve">Routing sengaja condong memanggil satu agen berlebih daripada kurang: tool call yang mubazir hanya memakan sedikit biaya, sedangkan agen yang tidak dipanggil menghasilkan jawaban berlubang yang tidak terlihat siapa pun. Nama cabang dideteksi terpisah lewat detectOutlet() — cocok pada nama, nama pendek, atau kode outlet.</w:t>
      </w:r>
    </w:p>
    <w:p>
      <w:pPr>
        <w:spacing w:after="200"/>
      </w:pPr>
      <w:r>
        <w:rPr>
          <w:i/>
          <w:iCs/>
          <w:color w:val="6B7280"/>
          <w:sz w:val="18"/>
          <w:szCs w:val="18"/>
        </w:rPr>
        <w:t xml:space="preserve">Sumber: packages/core/src/agents/intent.js</w:t>
      </w:r>
    </w:p>
    <w:p>
      <w:pPr>
        <w:pStyle w:val="Heading2"/>
        <w:spacing w:after="120" w:before="240"/>
      </w:pPr>
      <w:r>
        <w:t xml:space="preserve">11.3 Kenapa jawabannya tidak ditulis model</w:t>
      </w:r>
    </w:p>
    <w:p>
      <w:pPr>
        <w:spacing w:after="120"/>
      </w:pPr>
      <w:r>
        <w:t xml:space="preserve">Jawaban layar 10 dirakit dari temuan agen: satu kalimat pembuka (menyebut cabang bila ada), lalu teks setiap temuan, lalu catatan untuk sumber yang tidak tersedia. Temuan itu sendiri sudah berbahasa Indonesia dari packages/core/src/i18n, dan angkanya berasal dari aritmetika — klasterisasi tema, tren rating, skor lokasi, jarak kanibalisasi.</w:t>
      </w:r>
    </w:p>
    <w:p>
      <w:pPr>
        <w:spacing w:after="120"/>
      </w:pPr>
      <w:r>
        <w:t xml:space="preserve">Keputusan ini tercatat di plan.md 2026-07-30: model bahasa hanya dipakai di dua titik tempat ia benar-benar menambah nilai — draf balasan review dan jawaban bersitasi. Klasterisasi dan aritmetika tetap deterministik karena hasilnya bisa diverifikasi, sedangkan keluaran model harus diperiksa ulang. Konsekuensinya untuk demo: jejak eksekusi di layar 10 tidak akan pernah memuat baris gemini.generate.</w:t>
      </w:r>
    </w:p>
    <w:p>
      <w:pPr>
        <w:pStyle w:val="Heading2"/>
        <w:spacing w:after="120" w:before="240"/>
      </w:pPr>
      <w:r>
        <w:t xml:space="preserve">11.4 Aksi yang ditawarkan sesudah jawaban</w:t>
      </w:r>
    </w:p>
    <w:p>
      <w:pPr>
        <w:spacing w:after="120"/>
      </w:pPr>
      <w:r>
        <w:t xml:space="preserve">AC-7.3 menuntut setiap jawaban menawarkan minimal satu aksi, dan aksinya diturunkan dari apa yang benar-benar ditemukan — bukan menu tetap. "Tunjukkan di peta" hanya muncul bila ada outlet yang teridentifikasi; "lihat review" hanya bila review termasuk sumbernya. Jawaban yang ditolak tetap mendapat satu aksi, yaitu melaporkan celah pengetahuan, sehingga jalan buntu jadi rute perbaikan korpus.</w:t>
      </w:r>
    </w:p>
    <w:p>
      <w:pPr>
        <w:spacing w:after="200"/>
      </w:pPr>
      <w:r>
        <w:rPr>
          <w:i/>
          <w:iCs/>
          <w:color w:val="6B7280"/>
          <w:sz w:val="18"/>
          <w:szCs w:val="18"/>
        </w:rPr>
        <w:t xml:space="preserve">Sumber: packages/core/src/agents/answerActions.js</w:t>
      </w:r>
    </w:p>
    <w:p>
      <w:pPr>
        <w:pStyle w:val="Heading2"/>
        <w:spacing w:after="120" w:before="240"/>
      </w:pPr>
      <w:r>
        <w:t xml:space="preserve">11.5 Tiga contoh nyata</w:t>
      </w:r>
    </w:p>
    <w:p>
      <w:pPr>
        <w:spacing w:after="120"/>
      </w:pPr>
      <w:r>
        <w:t xml:space="preserve">Ketiga jejak di bawah diambil dari API yang benar-benar berjalan pada 2026-08-08, tenant nusa-retail, bukan ditulis tangan. Ketiganya memperlihatkan tiga perilaku berbeda: rute lebar tiga agen, rute sempit satu agen, dan penolakan.</w:t>
      </w:r>
    </w:p>
    <w:p>
      <w:pPr>
        <w:pStyle w:val="Heading3"/>
        <w:spacing w:after="100" w:before="200"/>
      </w:pPr>
      <w:r>
        <w:t xml:space="preserve">Contoh A — diagnosis satu cabang (tiga agen, paralel)</w:t>
      </w:r>
    </w:p>
    <w:p>
      <w:pPr>
        <w:spacing w:after="0"/>
        <w:shd w:fill="F3F4F6" w:val="clear"/>
      </w:pPr>
      <w:r>
        <w:rPr>
          <w:rFonts w:ascii="Consolas" w:hAnsi="Consolas"/>
          <w:sz w:val="17"/>
          <w:szCs w:val="17"/>
        </w:rPr>
        <w:t xml:space="preserve">POST /v1/agent/ask</w:t>
      </w:r>
    </w:p>
    <w:p>
      <w:pPr>
        <w:spacing w:after="0"/>
        <w:shd w:fill="F3F4F6" w:val="clear"/>
      </w:pPr>
      <w:r>
        <w:rPr>
          <w:rFonts w:ascii="Consolas" w:hAnsi="Consolas"/>
          <w:sz w:val="17"/>
          <w:szCs w:val="17"/>
        </w:rPr>
        <w:t xml:space="preserve">{ "question": "Kenapa rating cabang Bekasi Timur turun bulan ini?" }</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intent  : diagnosis_cabang</w:t>
      </w:r>
    </w:p>
    <w:p>
      <w:pPr>
        <w:spacing w:after="0"/>
        <w:shd w:fill="F3F4F6" w:val="clear"/>
      </w:pPr>
      <w:r>
        <w:rPr>
          <w:rFonts w:ascii="Consolas" w:hAnsi="Consolas"/>
          <w:sz w:val="17"/>
          <w:szCs w:val="17"/>
        </w:rPr>
        <w:t xml:space="preserve">agen    : reputation, location, knowledge</w:t>
      </w:r>
    </w:p>
    <w:p>
      <w:pPr>
        <w:spacing w:after="0"/>
        <w:shd w:fill="F3F4F6" w:val="clear"/>
      </w:pPr>
      <w:r>
        <w:rPr>
          <w:rFonts w:ascii="Consolas" w:hAnsi="Consolas"/>
          <w:sz w:val="17"/>
          <w:szCs w:val="17"/>
        </w:rPr>
        <w:t xml:space="preserve">outlet  : BKS-02          ← dikenali dari nama di dalam pertanyaan</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 1. supervisor.route     intent diagnosis_cabang → reputation, location, knowledge</w:t>
      </w:r>
    </w:p>
    <w:p>
      <w:pPr>
        <w:spacing w:after="0"/>
        <w:shd w:fill="F3F4F6" w:val="clear"/>
      </w:pPr>
      <w:r>
        <w:rPr>
          <w:rFonts w:ascii="Consolas" w:hAnsi="Consolas"/>
          <w:sz w:val="17"/>
          <w:szCs w:val="17"/>
        </w:rPr>
        <w:t xml:space="preserve"> 2. gbp.listReviews      [reputation] 160 review dibaca</w:t>
      </w:r>
    </w:p>
    <w:p>
      <w:pPr>
        <w:spacing w:after="0"/>
        <w:shd w:fill="F3F4F6" w:val="clear"/>
      </w:pPr>
      <w:r>
        <w:rPr>
          <w:rFonts w:ascii="Consolas" w:hAnsi="Consolas"/>
          <w:sz w:val="17"/>
          <w:szCs w:val="17"/>
        </w:rPr>
        <w:t xml:space="preserve"> 3. bq.themeCluster      [reputation] 6 tema terdeteksi</w:t>
      </w:r>
    </w:p>
    <w:p>
      <w:pPr>
        <w:spacing w:after="0"/>
        <w:shd w:fill="F3F4F6" w:val="clear"/>
      </w:pPr>
      <w:r>
        <w:rPr>
          <w:rFonts w:ascii="Consolas" w:hAnsi="Consolas"/>
          <w:sz w:val="17"/>
          <w:szCs w:val="17"/>
        </w:rPr>
        <w:t xml:space="preserve"> 4. bq.ratingTrend       [reputation] 5 titik perubahan</w:t>
      </w:r>
    </w:p>
    <w:p>
      <w:pPr>
        <w:spacing w:after="0"/>
        <w:shd w:fill="F3F4F6" w:val="clear"/>
      </w:pPr>
      <w:r>
        <w:rPr>
          <w:rFonts w:ascii="Consolas" w:hAnsi="Consolas"/>
          <w:sz w:val="17"/>
          <w:szCs w:val="17"/>
        </w:rPr>
        <w:t xml:space="preserve"> 5. bq.locationScore     [location]   skor 71</w:t>
      </w:r>
    </w:p>
    <w:p>
      <w:pPr>
        <w:spacing w:after="0"/>
        <w:shd w:fill="F3F4F6" w:val="clear"/>
      </w:pPr>
      <w:r>
        <w:rPr>
          <w:rFonts w:ascii="Consolas" w:hAnsi="Consolas"/>
          <w:sz w:val="17"/>
          <w:szCs w:val="17"/>
        </w:rPr>
        <w:t xml:space="preserve"> 6. bq.cannibalisation   [location]   Cikarang Jababeka 17,28 km — tidak berebut pelanggan</w:t>
      </w:r>
    </w:p>
    <w:p>
      <w:pPr>
        <w:spacing w:after="0"/>
        <w:shd w:fill="F3F4F6" w:val="clear"/>
      </w:pPr>
      <w:r>
        <w:rPr>
          <w:rFonts w:ascii="Consolas" w:hAnsi="Consolas"/>
          <w:sz w:val="17"/>
          <w:szCs w:val="17"/>
        </w:rPr>
        <w:t xml:space="preserve"> 7. rag.search           [knowledge]  0 kutipan lolos ambang · 14 ditolak</w:t>
      </w:r>
    </w:p>
    <w:p>
      <w:pPr>
        <w:spacing w:after="0"/>
        <w:shd w:fill="F3F4F6" w:val="clear"/>
      </w:pPr>
      <w:r>
        <w:rPr>
          <w:rFonts w:ascii="Consolas" w:hAnsi="Consolas"/>
          <w:sz w:val="17"/>
          <w:szCs w:val="17"/>
        </w:rPr>
        <w:t xml:space="preserve"> 8. guardrail.check      Guardrail lolos 4/4</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sumber  : 45      ditolak: false      Rp 390      43 ms</w:t>
      </w:r>
    </w:p>
    <w:p>
      <w:pPr>
        <w:spacing w:after="0"/>
        <w:shd w:fill="F3F4F6" w:val="clear"/>
      </w:pPr>
      <w:r>
        <w:rPr>
          <w:rFonts w:ascii="Consolas" w:hAnsi="Consolas"/>
          <w:sz w:val="17"/>
          <w:szCs w:val="17"/>
        </w:rPr>
        <w:t xml:space="preserve">aksi    : create-ticket, open-reviews, show-on-map</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jawaban : "Untuk Bekasi Timur, ini yang ditemukan agen: Tema keluhan</w:t>
      </w:r>
    </w:p>
    <w:p>
      <w:pPr>
        <w:spacing w:after="0"/>
        <w:shd w:fill="F3F4F6" w:val="clear"/>
      </w:pPr>
      <w:r>
        <w:rPr>
          <w:rFonts w:ascii="Consolas" w:hAnsi="Consolas"/>
          <w:sz w:val="17"/>
          <w:szCs w:val="17"/>
        </w:rPr>
        <w:t xml:space="preserve">           terbesar adalah Antrean kasir: 31 keluhan dalam 8 pekan,</w:t>
      </w:r>
    </w:p>
    <w:p>
      <w:pPr>
        <w:spacing w:after="0"/>
        <w:shd w:fill="F3F4F6" w:val="clear"/>
      </w:pPr>
      <w:r>
        <w:rPr>
          <w:rFonts w:ascii="Consolas" w:hAnsi="Consolas"/>
          <w:sz w:val="17"/>
          <w:szCs w:val="17"/>
        </w:rPr>
        <w:t xml:space="preserve">           11 di antaranya pekan ini, naik 3,67× dibanding sebulan lalu…"</w:t>
      </w:r>
    </w:p>
    <w:p>
      <w:pPr>
        <w:spacing w:after="120"/>
      </w:pPr>
      <w:r>
        <w:t xml:space="preserve">Perhatikan langkah 7: agen Pengetahuan dipanggil dan tidak menemukan apa pun di atas ambang 0,70. Jawabannya tetap terbit karena 45 sumber lain — review dan data lokasi — sudah menopangnya. Agen yang tidak menemukan apa-apa tidak menggagalkan jawaban; ia hanya tidak menyumbang sumber. Perhatikan juga langkah 2–7 dijalankan dengan Promise.all, sehingga totalnya 43 ms, bukan jumlah ketiga agen.</w:t>
      </w:r>
    </w:p>
    <w:p>
      <w:pPr>
        <w:pStyle w:val="Heading3"/>
        <w:spacing w:after="100" w:before="200"/>
      </w:pPr>
      <w:r>
        <w:t xml:space="preserve">Contoh B — pertanyaan kebijakan (satu agen)</w:t>
      </w:r>
    </w:p>
    <w:p>
      <w:pPr>
        <w:spacing w:after="0"/>
        <w:shd w:fill="F3F4F6" w:val="clear"/>
      </w:pPr>
      <w:r>
        <w:rPr>
          <w:rFonts w:ascii="Consolas" w:hAnsi="Consolas"/>
          <w:sz w:val="17"/>
          <w:szCs w:val="17"/>
        </w:rPr>
        <w:t xml:space="preserve">{ "question": "Apakah barang promo bisa dikembalikan?" }</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intent  : lain            ← bukan pertanyaan_kebijakan; lihat catatan di bawah</w:t>
      </w:r>
    </w:p>
    <w:p>
      <w:pPr>
        <w:spacing w:after="0"/>
        <w:shd w:fill="F3F4F6" w:val="clear"/>
      </w:pPr>
      <w:r>
        <w:rPr>
          <w:rFonts w:ascii="Consolas" w:hAnsi="Consolas"/>
          <w:sz w:val="17"/>
          <w:szCs w:val="17"/>
        </w:rPr>
        <w:t xml:space="preserve">agen    : knowledge</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 1. supervisor.route     intent lain → knowledge</w:t>
      </w:r>
    </w:p>
    <w:p>
      <w:pPr>
        <w:spacing w:after="0"/>
        <w:shd w:fill="F3F4F6" w:val="clear"/>
      </w:pPr>
      <w:r>
        <w:rPr>
          <w:rFonts w:ascii="Consolas" w:hAnsi="Consolas"/>
          <w:sz w:val="17"/>
          <w:szCs w:val="17"/>
        </w:rPr>
        <w:t xml:space="preserve"> 2. rag.search           [knowledge] 2 kutipan lolos ambang · 12 ditolak</w:t>
      </w:r>
    </w:p>
    <w:p>
      <w:pPr>
        <w:spacing w:after="0"/>
        <w:shd w:fill="F3F4F6" w:val="clear"/>
      </w:pPr>
      <w:r>
        <w:rPr>
          <w:rFonts w:ascii="Consolas" w:hAnsi="Consolas"/>
          <w:sz w:val="17"/>
          <w:szCs w:val="17"/>
        </w:rPr>
        <w:t xml:space="preserve"> 3. guardrail.check      Guardrail lolos 3/4</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sumber  : 2       ditolak: false      Rp 128      7 ms</w:t>
      </w:r>
    </w:p>
    <w:p>
      <w:pPr>
        <w:spacing w:after="0"/>
        <w:shd w:fill="F3F4F6" w:val="clear"/>
      </w:pPr>
      <w:r>
        <w:rPr>
          <w:rFonts w:ascii="Consolas" w:hAnsi="Consolas"/>
          <w:sz w:val="17"/>
          <w:szCs w:val="17"/>
        </w:rPr>
        <w:t xml:space="preserve">aksi    : create-ticket</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jawaban : "SOP Layanan Pelanggan v4 hal. 21: Pengembalian barang promo</w:t>
      </w:r>
    </w:p>
    <w:p>
      <w:pPr>
        <w:spacing w:after="0"/>
        <w:shd w:fill="F3F4F6" w:val="clear"/>
      </w:pPr>
      <w:r>
        <w:rPr>
          <w:rFonts w:ascii="Consolas" w:hAnsi="Consolas"/>
          <w:sz w:val="17"/>
          <w:szCs w:val="17"/>
        </w:rPr>
        <w:t xml:space="preserve">           dapat dilayani apabila barang masih dalam masa 7 hari…"</w:t>
      </w:r>
    </w:p>
    <w:p>
      <w:pPr>
        <w:spacing w:after="120"/>
      </w:pPr>
      <w:r>
        <w:t xml:space="preserve">Contoh ini sekaligus memperlihatkan batas routing berbasis kata kunci. Aturan pertanyaan_kebijakan mencocokkan sop, boleh, aturan, kebijakan, refund, syarat, prosedur — dan kalimat ini tidak memuat satu pun. Ia jatuh ke intent lain, yang defaultnya tetap memanggil agen Pengetahuan, sehingga jawabannya benar meski labelnya meleset.</w:t>
      </w:r>
    </w:p>
    <w:p>
      <w:pPr>
        <w:spacing w:after="200"/>
      </w:pPr>
      <w:r>
        <w:rPr>
          <w:i/>
          <w:iCs/>
          <w:color w:val="6B7280"/>
          <w:sz w:val="18"/>
          <w:szCs w:val="18"/>
        </w:rPr>
        <w:t xml:space="preserve">Inilah alasan default intent "lain" memanggil satu agen, bukan nol: aturan kata kunci akan meleset, dan jalur amannya harus tetap menghasilkan jawaban bersumber. Yang salah di sini hanya label intent pada jejak, bukan hasilnya.</w:t>
      </w:r>
    </w:p>
    <w:p>
      <w:pPr>
        <w:pStyle w:val="Heading3"/>
        <w:spacing w:after="100" w:before="200"/>
      </w:pPr>
      <w:r>
        <w:t xml:space="preserve">Contoh C — penolakan dan celah pengetahuan</w:t>
      </w:r>
    </w:p>
    <w:p>
      <w:pPr>
        <w:spacing w:after="0"/>
        <w:shd w:fill="F3F4F6" w:val="clear"/>
      </w:pPr>
      <w:r>
        <w:rPr>
          <w:rFonts w:ascii="Consolas" w:hAnsi="Consolas"/>
          <w:sz w:val="17"/>
          <w:szCs w:val="17"/>
        </w:rPr>
        <w:t xml:space="preserve">{ "question": "Bagaimana resep rendang padang?" }</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intent  : lain</w:t>
      </w:r>
    </w:p>
    <w:p>
      <w:pPr>
        <w:spacing w:after="0"/>
        <w:shd w:fill="F3F4F6" w:val="clear"/>
      </w:pPr>
      <w:r>
        <w:rPr>
          <w:rFonts w:ascii="Consolas" w:hAnsi="Consolas"/>
          <w:sz w:val="17"/>
          <w:szCs w:val="17"/>
        </w:rPr>
        <w:t xml:space="preserve">agen    : knowledge</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 1. supervisor.route     intent lain → knowledge</w:t>
      </w:r>
    </w:p>
    <w:p>
      <w:pPr>
        <w:spacing w:after="0"/>
        <w:shd w:fill="F3F4F6" w:val="clear"/>
      </w:pPr>
      <w:r>
        <w:rPr>
          <w:rFonts w:ascii="Consolas" w:hAnsi="Consolas"/>
          <w:sz w:val="17"/>
          <w:szCs w:val="17"/>
        </w:rPr>
        <w:t xml:space="preserve"> 2. rag.search           [knowledge] 0 kutipan lolos ambang · 14 ditolak</w:t>
      </w:r>
    </w:p>
    <w:p>
      <w:pPr>
        <w:spacing w:after="0"/>
        <w:shd w:fill="F3F4F6" w:val="clear"/>
      </w:pPr>
      <w:r>
        <w:rPr>
          <w:rFonts w:ascii="Consolas" w:hAnsi="Consolas"/>
          <w:sz w:val="17"/>
          <w:szCs w:val="17"/>
        </w:rPr>
        <w:t xml:space="preserve"> 3. guardrail.check      Guardrail lolos 4/4</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sumber  : 0       ditolak: TRUE       Rp 126      4 ms</w:t>
      </w:r>
    </w:p>
    <w:p>
      <w:pPr>
        <w:spacing w:after="0"/>
        <w:shd w:fill="F3F4F6" w:val="clear"/>
      </w:pPr>
      <w:r>
        <w:rPr>
          <w:rFonts w:ascii="Consolas" w:hAnsi="Consolas"/>
          <w:sz w:val="17"/>
          <w:szCs w:val="17"/>
        </w:rPr>
        <w:t xml:space="preserve">aksi    : report-gap      ← satu-satunya aksi, dan sengaja demikian</w:t>
      </w:r>
    </w:p>
    <w:p>
      <w:pPr>
        <w:spacing w:after="0"/>
        <w:shd w:fill="F3F4F6" w:val="clear"/>
      </w:pPr>
      <w:r>
        <w:rPr>
          <w:rFonts w:ascii="Consolas" w:hAnsi="Consolas"/>
          <w:sz w:val="17"/>
          <w:szCs w:val="17"/>
        </w:rPr>
        <w:t xml:space="preserve"/>
      </w:r>
    </w:p>
    <w:p>
      <w:pPr>
        <w:spacing w:after="0"/>
        <w:shd w:fill="F3F4F6" w:val="clear"/>
      </w:pPr>
      <w:r>
        <w:rPr>
          <w:rFonts w:ascii="Consolas" w:hAnsi="Consolas"/>
          <w:sz w:val="17"/>
          <w:szCs w:val="17"/>
        </w:rPr>
        <w:t xml:space="preserve">jawaban : "Tidak ada di dokumen. Agen tidak menemukan satu pun sumber</w:t>
      </w:r>
    </w:p>
    <w:p>
      <w:pPr>
        <w:spacing w:after="0"/>
        <w:shd w:fill="F3F4F6" w:val="clear"/>
      </w:pPr>
      <w:r>
        <w:rPr>
          <w:rFonts w:ascii="Consolas" w:hAnsi="Consolas"/>
          <w:sz w:val="17"/>
          <w:szCs w:val="17"/>
        </w:rPr>
        <w:t xml:space="preserve">           yang bisa menopang jawaban untuk pertanyaan ini… Pertanyaan</w:t>
      </w:r>
    </w:p>
    <w:p>
      <w:pPr>
        <w:spacing w:after="0"/>
        <w:shd w:fill="F3F4F6" w:val="clear"/>
      </w:pPr>
      <w:r>
        <w:rPr>
          <w:rFonts w:ascii="Consolas" w:hAnsi="Consolas"/>
          <w:sz w:val="17"/>
          <w:szCs w:val="17"/>
        </w:rPr>
        <w:t xml:space="preserve">           ini dicatat sebagai celah pengetahuan."</w:t>
      </w:r>
    </w:p>
    <w:p>
      <w:pPr>
        <w:spacing w:after="120"/>
      </w:pPr>
      <w:r>
        <w:t xml:space="preserve">Penolakan terjadi karena sources.length === 0, bukan karena ada yang menilai pertanyaannya di luar topik. Empat belas kutipan diperiksa dan semuanya di bawah ambang. Pertanyaannya dicatat di gap log dan muncul di layar 11, sehingga jalan buntu berubah jadi daftar pekerjaan untuk korpus. Biaya tetap dicatat meski tidak ada model yang dipanggil — Rp 126 adalah estimasi langkah dan sumber, bukan token.</w:t>
      </w:r>
    </w:p>
    <w:p>
      <w:pPr>
        <w:spacing w:after="200"/>
      </w:pPr>
      <w:r>
        <w:rPr>
          <w:i/>
          <w:iCs/>
          <w:color w:val="6B7280"/>
          <w:sz w:val="18"/>
          <w:szCs w:val="18"/>
        </w:rPr>
        <w:t xml:space="preserve">Ketiga jejak ini dapat direproduksi: jalankan API, lalu POST /v1/agent/ask dengan pertanyaan yang sama. Angka review dan tema mengikuti dataset contoh, sedangkan latensi dan biaya akan berbeda sedikit tiap jalan.</w:t>
      </w:r>
    </w:p>
    <w:p>
      <w:pPr>
        <w:pStyle w:val="Heading1"/>
        <w:spacing w:after="160" w:before="360"/>
      </w:pPr>
      <w:r>
        <w:t xml:space="preserve">12. Peta Layar → Agen → Model</w:t>
      </w:r>
    </w:p>
    <w:p>
      <w:pPr>
        <w:spacing w:after="120"/>
      </w:pPr>
      <w:r>
        <w:t xml:space="preserve">Empat belas layar, tetapi hanya tiga yang benar-benar memanggil Gemini. Tabel ini memisahkan layar yang menjalankan agen dari layar yang membaca hasil aritmetika, dan menyebut model mana yang dipakai di mana.</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26%"/>
            <w:shd w:fill="1F2937" w:val="clear"/>
            <w:tcMar>
              <w:top w:type="dxa" w:w="100"/>
              <w:left w:type="dxa" w:w="120"/>
              <w:bottom w:type="dxa" w:w="100"/>
              <w:right w:type="dxa" w:w="120"/>
            </w:tcMar>
          </w:tcPr>
          <w:p>
            <w:pPr>
              <w:spacing w:after="0"/>
            </w:pPr>
            <w:r>
              <w:rPr>
                <w:b/>
                <w:bCs/>
                <w:color w:val="FFFFFF"/>
                <w:sz w:val="19"/>
                <w:szCs w:val="19"/>
              </w:rPr>
              <w:t xml:space="preserve">Layar</w:t>
            </w:r>
          </w:p>
        </w:tc>
        <w:tc>
          <w:tcPr>
            <w:tcW w:type="pct" w:w="26%"/>
            <w:shd w:fill="1F2937" w:val="clear"/>
            <w:tcMar>
              <w:top w:type="dxa" w:w="100"/>
              <w:left w:type="dxa" w:w="120"/>
              <w:bottom w:type="dxa" w:w="100"/>
              <w:right w:type="dxa" w:w="120"/>
            </w:tcMar>
          </w:tcPr>
          <w:p>
            <w:pPr>
              <w:spacing w:after="0"/>
            </w:pPr>
            <w:r>
              <w:rPr>
                <w:b/>
                <w:bCs/>
                <w:color w:val="FFFFFF"/>
                <w:sz w:val="19"/>
                <w:szCs w:val="19"/>
              </w:rPr>
              <w:t xml:space="preserve">Agen / layanan</w:t>
            </w:r>
          </w:p>
        </w:tc>
        <w:tc>
          <w:tcPr>
            <w:tcW w:type="pct" w:w="26%"/>
            <w:shd w:fill="1F2937" w:val="clear"/>
            <w:tcMar>
              <w:top w:type="dxa" w:w="100"/>
              <w:left w:type="dxa" w:w="120"/>
              <w:bottom w:type="dxa" w:w="100"/>
              <w:right w:type="dxa" w:w="120"/>
            </w:tcMar>
          </w:tcPr>
          <w:p>
            <w:pPr>
              <w:spacing w:after="0"/>
            </w:pPr>
            <w:r>
              <w:rPr>
                <w:b/>
                <w:bCs/>
                <w:color w:val="FFFFFF"/>
                <w:sz w:val="19"/>
                <w:szCs w:val="19"/>
              </w:rPr>
              <w:t xml:space="preserve">Panggil Gemini?</w:t>
            </w:r>
          </w:p>
        </w:tc>
        <w:tc>
          <w:tcPr>
            <w:tcW w:type="pct" w:w="22%"/>
            <w:shd w:fill="1F2937" w:val="clear"/>
            <w:tcMar>
              <w:top w:type="dxa" w:w="100"/>
              <w:left w:type="dxa" w:w="120"/>
              <w:bottom w:type="dxa" w:w="100"/>
              <w:right w:type="dxa" w:w="120"/>
            </w:tcMar>
          </w:tcPr>
          <w:p>
            <w:pPr>
              <w:spacing w:after="0"/>
            </w:pPr>
            <w:r>
              <w:rPr>
                <w:b/>
                <w:bCs/>
                <w:color w:val="FFFFFF"/>
                <w:sz w:val="19"/>
                <w:szCs w:val="19"/>
              </w:rPr>
              <w:t xml:space="preserve">Model</w:t>
            </w:r>
          </w:p>
        </w:tc>
      </w:tr>
      <w:tr>
        <w:tc>
          <w:tcPr>
            <w:tcW w:type="pct" w:w="26%"/>
            <w:tcMar>
              <w:top w:type="dxa" w:w="100"/>
              <w:left w:type="dxa" w:w="120"/>
              <w:bottom w:type="dxa" w:w="100"/>
              <w:right w:type="dxa" w:w="120"/>
            </w:tcMar>
          </w:tcPr>
          <w:p>
            <w:pPr>
              <w:spacing w:after="0"/>
            </w:pPr>
            <w:r>
              <w:rPr>
                <w:sz w:val="19"/>
                <w:szCs w:val="19"/>
              </w:rPr>
              <w:t xml:space="preserve">05 · Kotak masuk review</w:t>
            </w:r>
          </w:p>
        </w:tc>
        <w:tc>
          <w:tcPr>
            <w:tcW w:type="pct" w:w="26%"/>
            <w:tcMar>
              <w:top w:type="dxa" w:w="100"/>
              <w:left w:type="dxa" w:w="120"/>
              <w:bottom w:type="dxa" w:w="100"/>
              <w:right w:type="dxa" w:w="120"/>
            </w:tcMar>
          </w:tcPr>
          <w:p>
            <w:pPr>
              <w:spacing w:after="0"/>
            </w:pPr>
            <w:r>
              <w:rPr>
                <w:sz w:val="19"/>
                <w:szCs w:val="19"/>
              </w:rPr>
              <w:t xml:space="preserve">reputation</w:t>
            </w:r>
          </w:p>
        </w:tc>
        <w:tc>
          <w:tcPr>
            <w:tcW w:type="pct" w:w="26%"/>
            <w:tcMar>
              <w:top w:type="dxa" w:w="100"/>
              <w:left w:type="dxa" w:w="120"/>
              <w:bottom w:type="dxa" w:w="100"/>
              <w:right w:type="dxa" w:w="120"/>
            </w:tcMar>
          </w:tcPr>
          <w:p>
            <w:pPr>
              <w:spacing w:after="0"/>
            </w:pPr>
            <w:r>
              <w:rPr>
                <w:sz w:val="19"/>
                <w:szCs w:val="19"/>
              </w:rPr>
              <w:t xml:space="preserve">Ya — draf balasan</w:t>
            </w:r>
          </w:p>
        </w:tc>
        <w:tc>
          <w:tcPr>
            <w:tcW w:type="pct" w:w="22%"/>
            <w:tcMar>
              <w:top w:type="dxa" w:w="100"/>
              <w:left w:type="dxa" w:w="120"/>
              <w:bottom w:type="dxa" w:w="100"/>
              <w:right w:type="dxa" w:w="120"/>
            </w:tcMar>
          </w:tcPr>
          <w:p>
            <w:pPr>
              <w:spacing w:after="0"/>
            </w:pPr>
            <w:r>
              <w:rPr>
                <w:sz w:val="19"/>
                <w:szCs w:val="19"/>
              </w:rPr>
              <w:t xml:space="preserve">gemini-3.5-flash-lite</w:t>
            </w:r>
          </w:p>
        </w:tc>
      </w:tr>
      <w:tr>
        <w:tc>
          <w:tcPr>
            <w:tcW w:type="pct" w:w="26%"/>
            <w:tcMar>
              <w:top w:type="dxa" w:w="100"/>
              <w:left w:type="dxa" w:w="120"/>
              <w:bottom w:type="dxa" w:w="100"/>
              <w:right w:type="dxa" w:w="120"/>
            </w:tcMar>
          </w:tcPr>
          <w:p>
            <w:pPr>
              <w:spacing w:after="0"/>
            </w:pPr>
            <w:r>
              <w:rPr>
                <w:sz w:val="19"/>
                <w:szCs w:val="19"/>
              </w:rPr>
              <w:t xml:space="preserve">06 · Draft balasan AI</w:t>
            </w:r>
          </w:p>
        </w:tc>
        <w:tc>
          <w:tcPr>
            <w:tcW w:type="pct" w:w="26%"/>
            <w:tcMar>
              <w:top w:type="dxa" w:w="100"/>
              <w:left w:type="dxa" w:w="120"/>
              <w:bottom w:type="dxa" w:w="100"/>
              <w:right w:type="dxa" w:w="120"/>
            </w:tcMar>
          </w:tcPr>
          <w:p>
            <w:pPr>
              <w:spacing w:after="0"/>
            </w:pPr>
            <w:r>
              <w:rPr>
                <w:sz w:val="19"/>
                <w:szCs w:val="19"/>
              </w:rPr>
              <w:t xml:space="preserve">reputation</w:t>
            </w:r>
          </w:p>
        </w:tc>
        <w:tc>
          <w:tcPr>
            <w:tcW w:type="pct" w:w="26%"/>
            <w:tcMar>
              <w:top w:type="dxa" w:w="100"/>
              <w:left w:type="dxa" w:w="120"/>
              <w:bottom w:type="dxa" w:w="100"/>
              <w:right w:type="dxa" w:w="120"/>
            </w:tcMar>
          </w:tcPr>
          <w:p>
            <w:pPr>
              <w:spacing w:after="0"/>
            </w:pPr>
            <w:r>
              <w:rPr>
                <w:sz w:val="19"/>
                <w:szCs w:val="19"/>
              </w:rPr>
              <w:t xml:space="preserve">Ya — draf balasan</w:t>
            </w:r>
          </w:p>
        </w:tc>
        <w:tc>
          <w:tcPr>
            <w:tcW w:type="pct" w:w="22%"/>
            <w:tcMar>
              <w:top w:type="dxa" w:w="100"/>
              <w:left w:type="dxa" w:w="120"/>
              <w:bottom w:type="dxa" w:w="100"/>
              <w:right w:type="dxa" w:w="120"/>
            </w:tcMar>
          </w:tcPr>
          <w:p>
            <w:pPr>
              <w:spacing w:after="0"/>
            </w:pPr>
            <w:r>
              <w:rPr>
                <w:sz w:val="19"/>
                <w:szCs w:val="19"/>
              </w:rPr>
              <w:t xml:space="preserve">gemini-3.5-flash-lite</w:t>
            </w:r>
          </w:p>
        </w:tc>
      </w:tr>
      <w:tr>
        <w:tc>
          <w:tcPr>
            <w:tcW w:type="pct" w:w="26%"/>
            <w:tcMar>
              <w:top w:type="dxa" w:w="100"/>
              <w:left w:type="dxa" w:w="120"/>
              <w:bottom w:type="dxa" w:w="100"/>
              <w:right w:type="dxa" w:w="120"/>
            </w:tcMar>
          </w:tcPr>
          <w:p>
            <w:pPr>
              <w:spacing w:after="0"/>
            </w:pPr>
            <w:r>
              <w:rPr>
                <w:sz w:val="19"/>
                <w:szCs w:val="19"/>
              </w:rPr>
              <w:t xml:space="preserve">12 · Jawaban bersitasi</w:t>
            </w:r>
          </w:p>
        </w:tc>
        <w:tc>
          <w:tcPr>
            <w:tcW w:type="pct" w:w="26%"/>
            <w:tcMar>
              <w:top w:type="dxa" w:w="100"/>
              <w:left w:type="dxa" w:w="120"/>
              <w:bottom w:type="dxa" w:w="100"/>
              <w:right w:type="dxa" w:w="120"/>
            </w:tcMar>
          </w:tcPr>
          <w:p>
            <w:pPr>
              <w:spacing w:after="0"/>
            </w:pPr>
            <w:r>
              <w:rPr>
                <w:sz w:val="19"/>
                <w:szCs w:val="19"/>
              </w:rPr>
              <w:t xml:space="preserve">knowledge</w:t>
            </w:r>
          </w:p>
        </w:tc>
        <w:tc>
          <w:tcPr>
            <w:tcW w:type="pct" w:w="26%"/>
            <w:tcMar>
              <w:top w:type="dxa" w:w="100"/>
              <w:left w:type="dxa" w:w="120"/>
              <w:bottom w:type="dxa" w:w="100"/>
              <w:right w:type="dxa" w:w="120"/>
            </w:tcMar>
          </w:tcPr>
          <w:p>
            <w:pPr>
              <w:spacing w:after="0"/>
            </w:pPr>
            <w:r>
              <w:rPr>
                <w:sz w:val="19"/>
                <w:szCs w:val="19"/>
              </w:rPr>
              <w:t xml:space="preserve">Ya — jawaban bersitasi</w:t>
            </w:r>
          </w:p>
        </w:tc>
        <w:tc>
          <w:tcPr>
            <w:tcW w:type="pct" w:w="22%"/>
            <w:tcMar>
              <w:top w:type="dxa" w:w="100"/>
              <w:left w:type="dxa" w:w="120"/>
              <w:bottom w:type="dxa" w:w="100"/>
              <w:right w:type="dxa" w:w="120"/>
            </w:tcMar>
          </w:tcPr>
          <w:p>
            <w:pPr>
              <w:spacing w:after="0"/>
            </w:pPr>
            <w:r>
              <w:rPr>
                <w:sz w:val="19"/>
                <w:szCs w:val="19"/>
              </w:rPr>
              <w:t xml:space="preserve">gemini-3.5-flash</w:t>
            </w:r>
          </w:p>
        </w:tc>
      </w:tr>
      <w:tr>
        <w:tc>
          <w:tcPr>
            <w:tcW w:type="pct" w:w="26%"/>
            <w:tcMar>
              <w:top w:type="dxa" w:w="100"/>
              <w:left w:type="dxa" w:w="120"/>
              <w:bottom w:type="dxa" w:w="100"/>
              <w:right w:type="dxa" w:w="120"/>
            </w:tcMar>
          </w:tcPr>
          <w:p>
            <w:pPr>
              <w:spacing w:after="0"/>
            </w:pPr>
            <w:r>
              <w:rPr>
                <w:sz w:val="19"/>
                <w:szCs w:val="19"/>
              </w:rPr>
              <w:t xml:space="preserve">10 · Chat agen</w:t>
            </w:r>
          </w:p>
        </w:tc>
        <w:tc>
          <w:tcPr>
            <w:tcW w:type="pct" w:w="26%"/>
            <w:tcMar>
              <w:top w:type="dxa" w:w="100"/>
              <w:left w:type="dxa" w:w="120"/>
              <w:bottom w:type="dxa" w:w="100"/>
              <w:right w:type="dxa" w:w="120"/>
            </w:tcMar>
          </w:tcPr>
          <w:p>
            <w:pPr>
              <w:spacing w:after="0"/>
            </w:pPr>
            <w:r>
              <w:rPr>
                <w:sz w:val="19"/>
                <w:szCs w:val="19"/>
              </w:rPr>
              <w:t xml:space="preserve">supervisor + 3 agen</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02 · Briefing Pagi</w:t>
            </w:r>
          </w:p>
        </w:tc>
        <w:tc>
          <w:tcPr>
            <w:tcW w:type="pct" w:w="26%"/>
            <w:tcMar>
              <w:top w:type="dxa" w:w="100"/>
              <w:left w:type="dxa" w:w="120"/>
              <w:bottom w:type="dxa" w:w="100"/>
              <w:right w:type="dxa" w:w="120"/>
            </w:tcMar>
          </w:tcPr>
          <w:p>
            <w:pPr>
              <w:spacing w:after="0"/>
            </w:pPr>
            <w:r>
              <w:rPr>
                <w:sz w:val="19"/>
                <w:szCs w:val="19"/>
              </w:rPr>
              <w:t xml:space="preserve">siklus malam</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03 · Peta jaringan</w:t>
            </w:r>
          </w:p>
        </w:tc>
        <w:tc>
          <w:tcPr>
            <w:tcW w:type="pct" w:w="26%"/>
            <w:tcMar>
              <w:top w:type="dxa" w:w="100"/>
              <w:left w:type="dxa" w:w="120"/>
              <w:bottom w:type="dxa" w:w="100"/>
              <w:right w:type="dxa" w:w="120"/>
            </w:tcMar>
          </w:tcPr>
          <w:p>
            <w:pPr>
              <w:spacing w:after="0"/>
            </w:pPr>
            <w:r>
              <w:rPr>
                <w:sz w:val="19"/>
                <w:szCs w:val="19"/>
              </w:rPr>
              <w:t xml:space="preserve">location</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04 · Detail cabang</w:t>
            </w:r>
          </w:p>
        </w:tc>
        <w:tc>
          <w:tcPr>
            <w:tcW w:type="pct" w:w="26%"/>
            <w:tcMar>
              <w:top w:type="dxa" w:w="100"/>
              <w:left w:type="dxa" w:w="120"/>
              <w:bottom w:type="dxa" w:w="100"/>
              <w:right w:type="dxa" w:w="120"/>
            </w:tcMar>
          </w:tcPr>
          <w:p>
            <w:pPr>
              <w:spacing w:after="0"/>
            </w:pPr>
            <w:r>
              <w:rPr>
                <w:sz w:val="19"/>
                <w:szCs w:val="19"/>
              </w:rPr>
              <w:t xml:space="preserve">reputation + location</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07 · Analisis tema</w:t>
            </w:r>
          </w:p>
        </w:tc>
        <w:tc>
          <w:tcPr>
            <w:tcW w:type="pct" w:w="26%"/>
            <w:tcMar>
              <w:top w:type="dxa" w:w="100"/>
              <w:left w:type="dxa" w:w="120"/>
              <w:bottom w:type="dxa" w:w="100"/>
              <w:right w:type="dxa" w:w="120"/>
            </w:tcMar>
          </w:tcPr>
          <w:p>
            <w:pPr>
              <w:spacing w:after="0"/>
            </w:pPr>
            <w:r>
              <w:rPr>
                <w:sz w:val="19"/>
                <w:szCs w:val="19"/>
              </w:rPr>
              <w:t xml:space="preserve">reputation</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08 · Site Scout</w:t>
            </w:r>
          </w:p>
        </w:tc>
        <w:tc>
          <w:tcPr>
            <w:tcW w:type="pct" w:w="26%"/>
            <w:tcMar>
              <w:top w:type="dxa" w:w="100"/>
              <w:left w:type="dxa" w:w="120"/>
              <w:bottom w:type="dxa" w:w="100"/>
              <w:right w:type="dxa" w:w="120"/>
            </w:tcMar>
          </w:tcPr>
          <w:p>
            <w:pPr>
              <w:spacing w:after="0"/>
            </w:pPr>
            <w:r>
              <w:rPr>
                <w:sz w:val="19"/>
                <w:szCs w:val="19"/>
              </w:rPr>
              <w:t xml:space="preserve">location</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09 · Bandingkan lokasi</w:t>
            </w:r>
          </w:p>
        </w:tc>
        <w:tc>
          <w:tcPr>
            <w:tcW w:type="pct" w:w="26%"/>
            <w:tcMar>
              <w:top w:type="dxa" w:w="100"/>
              <w:left w:type="dxa" w:w="120"/>
              <w:bottom w:type="dxa" w:w="100"/>
              <w:right w:type="dxa" w:w="120"/>
            </w:tcMar>
          </w:tcPr>
          <w:p>
            <w:pPr>
              <w:spacing w:after="0"/>
            </w:pPr>
            <w:r>
              <w:rPr>
                <w:sz w:val="19"/>
                <w:szCs w:val="19"/>
              </w:rPr>
              <w:t xml:space="preserve">location</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11 · Pusat pengetahuan</w:t>
            </w:r>
          </w:p>
        </w:tc>
        <w:tc>
          <w:tcPr>
            <w:tcW w:type="pct" w:w="26%"/>
            <w:tcMar>
              <w:top w:type="dxa" w:w="100"/>
              <w:left w:type="dxa" w:w="120"/>
              <w:bottom w:type="dxa" w:w="100"/>
              <w:right w:type="dxa" w:w="120"/>
            </w:tcMar>
          </w:tcPr>
          <w:p>
            <w:pPr>
              <w:spacing w:after="0"/>
            </w:pPr>
            <w:r>
              <w:rPr>
                <w:sz w:val="19"/>
                <w:szCs w:val="19"/>
              </w:rPr>
              <w:t xml:space="preserve">knowledge</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13 · Papan tindakan</w:t>
            </w:r>
          </w:p>
        </w:tc>
        <w:tc>
          <w:tcPr>
            <w:tcW w:type="pct" w:w="26%"/>
            <w:tcMar>
              <w:top w:type="dxa" w:w="100"/>
              <w:left w:type="dxa" w:w="120"/>
              <w:bottom w:type="dxa" w:w="100"/>
              <w:right w:type="dxa" w:w="120"/>
            </w:tcMar>
          </w:tcPr>
          <w:p>
            <w:pPr>
              <w:spacing w:after="0"/>
            </w:pPr>
            <w:r>
              <w:rPr>
                <w:sz w:val="19"/>
                <w:szCs w:val="19"/>
              </w:rPr>
              <w:t xml:space="preserve">ticket store</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14 · Admin &amp; biaya</w:t>
            </w:r>
          </w:p>
        </w:tc>
        <w:tc>
          <w:tcPr>
            <w:tcW w:type="pct" w:w="26%"/>
            <w:tcMar>
              <w:top w:type="dxa" w:w="100"/>
              <w:left w:type="dxa" w:w="120"/>
              <w:bottom w:type="dxa" w:w="100"/>
              <w:right w:type="dxa" w:w="120"/>
            </w:tcMar>
          </w:tcPr>
          <w:p>
            <w:pPr>
              <w:spacing w:after="0"/>
            </w:pPr>
            <w:r>
              <w:rPr>
                <w:sz w:val="19"/>
                <w:szCs w:val="19"/>
              </w:rPr>
              <w:t xml:space="preserve">admin + saklar jalur</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r>
        <w:tc>
          <w:tcPr>
            <w:tcW w:type="pct" w:w="26%"/>
            <w:tcMar>
              <w:top w:type="dxa" w:w="100"/>
              <w:left w:type="dxa" w:w="120"/>
              <w:bottom w:type="dxa" w:w="100"/>
              <w:right w:type="dxa" w:w="120"/>
            </w:tcMar>
          </w:tcPr>
          <w:p>
            <w:pPr>
              <w:spacing w:after="0"/>
            </w:pPr>
            <w:r>
              <w:rPr>
                <w:sz w:val="19"/>
                <w:szCs w:val="19"/>
              </w:rPr>
              <w:t xml:space="preserve">01 · Masuk</w:t>
            </w:r>
          </w:p>
        </w:tc>
        <w:tc>
          <w:tcPr>
            <w:tcW w:type="pct" w:w="26%"/>
            <w:tcMar>
              <w:top w:type="dxa" w:w="100"/>
              <w:left w:type="dxa" w:w="120"/>
              <w:bottom w:type="dxa" w:w="100"/>
              <w:right w:type="dxa" w:w="120"/>
            </w:tcMar>
          </w:tcPr>
          <w:p>
            <w:pPr>
              <w:spacing w:after="0"/>
            </w:pPr>
            <w:r>
              <w:rPr>
                <w:sz w:val="19"/>
                <w:szCs w:val="19"/>
              </w:rPr>
              <w:t xml:space="preserve">session</w:t>
            </w:r>
          </w:p>
        </w:tc>
        <w:tc>
          <w:tcPr>
            <w:tcW w:type="pct" w:w="26%"/>
            <w:tcMar>
              <w:top w:type="dxa" w:w="100"/>
              <w:left w:type="dxa" w:w="120"/>
              <w:bottom w:type="dxa" w:w="100"/>
              <w:right w:type="dxa" w:w="120"/>
            </w:tcMar>
          </w:tcPr>
          <w:p>
            <w:pPr>
              <w:spacing w:after="0"/>
            </w:pPr>
            <w:r>
              <w:rPr>
                <w:sz w:val="19"/>
                <w:szCs w:val="19"/>
              </w:rPr>
              <w:t xml:space="preserve">Tidak</w:t>
            </w:r>
          </w:p>
        </w:tc>
        <w:tc>
          <w:tcPr>
            <w:tcW w:type="pct" w:w="22%"/>
            <w:tcMar>
              <w:top w:type="dxa" w:w="100"/>
              <w:left w:type="dxa" w:w="120"/>
              <w:bottom w:type="dxa" w:w="100"/>
              <w:right w:type="dxa" w:w="120"/>
            </w:tcMar>
          </w:tcPr>
          <w:p>
            <w:pPr>
              <w:spacing w:after="0"/>
            </w:pPr>
            <w:r>
              <w:rPr>
                <w:sz w:val="19"/>
                <w:szCs w:val="19"/>
              </w:rPr>
              <w:t xml:space="preserve">—</w:t>
            </w:r>
          </w:p>
        </w:tc>
      </w:tr>
    </w:tbl>
    <w:p>
      <w:pPr>
        <w:spacing w:after="120"/>
      </w:pPr>
    </w:p>
    <w:p>
      <w:pPr>
        <w:spacing w:after="120"/>
      </w:pPr>
      <w:r>
        <w:t xml:space="preserve">Perbedaan tier disengaja. Menulis balasan review adalah mengikuti aturan yang sudah diberikan, jadi tier murah sudah cukup; menjawab pertanyaan SOP menuntut penalaran atas beberapa kutipan sekaligus. Diukur pada 2026-08-08: draf balasan Rp 0,88 per panggilan, jawaban bersitasi Rp 5,39.</w:t>
      </w:r>
    </w:p>
    <w:p>
      <w:pPr>
        <w:pStyle w:val="Heading2"/>
        <w:spacing w:after="120" w:before="240"/>
      </w:pPr>
      <w:r>
        <w:t xml:space="preserve">12.1 Mode konsol menentukan apakah model dipanggil sama sekali</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34%"/>
            <w:shd w:fill="1F2937" w:val="clear"/>
            <w:tcMar>
              <w:top w:type="dxa" w:w="100"/>
              <w:left w:type="dxa" w:w="120"/>
              <w:bottom w:type="dxa" w:w="100"/>
              <w:right w:type="dxa" w:w="120"/>
            </w:tcMar>
          </w:tcPr>
          <w:p>
            <w:pPr>
              <w:spacing w:after="0"/>
            </w:pPr>
            <w:r>
              <w:rPr>
                <w:b/>
                <w:bCs/>
                <w:color w:val="FFFFFF"/>
                <w:sz w:val="19"/>
                <w:szCs w:val="19"/>
              </w:rPr>
              <w:t xml:space="preserve">Layar</w:t>
            </w:r>
          </w:p>
        </w:tc>
        <w:tc>
          <w:tcPr>
            <w:tcW w:type="pct" w:w="33%"/>
            <w:shd w:fill="1F2937" w:val="clear"/>
            <w:tcMar>
              <w:top w:type="dxa" w:w="100"/>
              <w:left w:type="dxa" w:w="120"/>
              <w:bottom w:type="dxa" w:w="100"/>
              <w:right w:type="dxa" w:w="120"/>
            </w:tcMar>
          </w:tcPr>
          <w:p>
            <w:pPr>
              <w:spacing w:after="0"/>
            </w:pPr>
            <w:r>
              <w:rPr>
                <w:b/>
                <w:bCs/>
                <w:color w:val="FFFFFF"/>
                <w:sz w:val="19"/>
                <w:szCs w:val="19"/>
              </w:rPr>
              <w:t xml:space="preserve">Mode contoh (browser)</w:t>
            </w:r>
          </w:p>
        </w:tc>
        <w:tc>
          <w:tcPr>
            <w:tcW w:type="pct" w:w="33%"/>
            <w:shd w:fill="1F2937" w:val="clear"/>
            <w:tcMar>
              <w:top w:type="dxa" w:w="100"/>
              <w:left w:type="dxa" w:w="120"/>
              <w:bottom w:type="dxa" w:w="100"/>
              <w:right w:type="dxa" w:w="120"/>
            </w:tcMar>
          </w:tcPr>
          <w:p>
            <w:pPr>
              <w:spacing w:after="0"/>
            </w:pPr>
            <w:r>
              <w:rPr>
                <w:b/>
                <w:bCs/>
                <w:color w:val="FFFFFF"/>
                <w:sz w:val="19"/>
                <w:szCs w:val="19"/>
              </w:rPr>
              <w:t xml:space="preserve">Lewat API</w:t>
            </w:r>
          </w:p>
        </w:tc>
      </w:tr>
      <w:tr>
        <w:tc>
          <w:tcPr>
            <w:tcW w:type="pct" w:w="34%"/>
            <w:tcMar>
              <w:top w:type="dxa" w:w="100"/>
              <w:left w:type="dxa" w:w="120"/>
              <w:bottom w:type="dxa" w:w="100"/>
              <w:right w:type="dxa" w:w="120"/>
            </w:tcMar>
          </w:tcPr>
          <w:p>
            <w:pPr>
              <w:spacing w:after="0"/>
            </w:pPr>
            <w:r>
              <w:rPr>
                <w:sz w:val="19"/>
                <w:szCs w:val="19"/>
              </w:rPr>
              <w:t xml:space="preserve">05, 06, 12</w:t>
            </w:r>
          </w:p>
        </w:tc>
        <w:tc>
          <w:tcPr>
            <w:tcW w:type="pct" w:w="33%"/>
            <w:tcMar>
              <w:top w:type="dxa" w:w="100"/>
              <w:left w:type="dxa" w:w="120"/>
              <w:bottom w:type="dxa" w:w="100"/>
              <w:right w:type="dxa" w:w="120"/>
            </w:tcMar>
          </w:tcPr>
          <w:p>
            <w:pPr>
              <w:spacing w:after="0"/>
            </w:pPr>
            <w:r>
              <w:rPr>
                <w:sz w:val="19"/>
                <w:szCs w:val="19"/>
              </w:rPr>
              <w:t xml:space="preserve">deterministik</w:t>
            </w:r>
          </w:p>
        </w:tc>
        <w:tc>
          <w:tcPr>
            <w:tcW w:type="pct" w:w="33%"/>
            <w:tcMar>
              <w:top w:type="dxa" w:w="100"/>
              <w:left w:type="dxa" w:w="120"/>
              <w:bottom w:type="dxa" w:w="100"/>
              <w:right w:type="dxa" w:w="120"/>
            </w:tcMar>
          </w:tcPr>
          <w:p>
            <w:pPr>
              <w:spacing w:after="0"/>
            </w:pPr>
            <w:r>
              <w:rPr>
                <w:sz w:val="19"/>
                <w:szCs w:val="19"/>
              </w:rPr>
              <w:t xml:space="preserve">panggil model</w:t>
            </w:r>
          </w:p>
        </w:tc>
      </w:tr>
      <w:tr>
        <w:tc>
          <w:tcPr>
            <w:tcW w:type="pct" w:w="34%"/>
            <w:tcMar>
              <w:top w:type="dxa" w:w="100"/>
              <w:left w:type="dxa" w:w="120"/>
              <w:bottom w:type="dxa" w:w="100"/>
              <w:right w:type="dxa" w:w="120"/>
            </w:tcMar>
          </w:tcPr>
          <w:p>
            <w:pPr>
              <w:spacing w:after="0"/>
            </w:pPr>
            <w:r>
              <w:rPr>
                <w:sz w:val="19"/>
                <w:szCs w:val="19"/>
              </w:rPr>
              <w:t xml:space="preserve">10 · Chat agen</w:t>
            </w:r>
          </w:p>
        </w:tc>
        <w:tc>
          <w:tcPr>
            <w:tcW w:type="pct" w:w="33%"/>
            <w:tcMar>
              <w:top w:type="dxa" w:w="100"/>
              <w:left w:type="dxa" w:w="120"/>
              <w:bottom w:type="dxa" w:w="100"/>
              <w:right w:type="dxa" w:w="120"/>
            </w:tcMar>
          </w:tcPr>
          <w:p>
            <w:pPr>
              <w:spacing w:after="0"/>
            </w:pPr>
            <w:r>
              <w:rPr>
                <w:sz w:val="19"/>
                <w:szCs w:val="19"/>
              </w:rPr>
              <w:t xml:space="preserve">deterministik</w:t>
            </w:r>
          </w:p>
        </w:tc>
        <w:tc>
          <w:tcPr>
            <w:tcW w:type="pct" w:w="33%"/>
            <w:tcMar>
              <w:top w:type="dxa" w:w="100"/>
              <w:left w:type="dxa" w:w="120"/>
              <w:bottom w:type="dxa" w:w="100"/>
              <w:right w:type="dxa" w:w="120"/>
            </w:tcMar>
          </w:tcPr>
          <w:p>
            <w:pPr>
              <w:spacing w:after="0"/>
            </w:pPr>
            <w:r>
              <w:rPr>
                <w:sz w:val="19"/>
                <w:szCs w:val="19"/>
              </w:rPr>
              <w:t xml:space="preserve">deterministik</w:t>
            </w:r>
          </w:p>
        </w:tc>
      </w:tr>
      <w:tr>
        <w:tc>
          <w:tcPr>
            <w:tcW w:type="pct" w:w="34%"/>
            <w:tcMar>
              <w:top w:type="dxa" w:w="100"/>
              <w:left w:type="dxa" w:w="120"/>
              <w:bottom w:type="dxa" w:w="100"/>
              <w:right w:type="dxa" w:w="120"/>
            </w:tcMar>
          </w:tcPr>
          <w:p>
            <w:pPr>
              <w:spacing w:after="0"/>
            </w:pPr>
            <w:r>
              <w:rPr>
                <w:sz w:val="19"/>
                <w:szCs w:val="19"/>
              </w:rPr>
              <w:t xml:space="preserve">Komposer review (05)</w:t>
            </w:r>
          </w:p>
        </w:tc>
        <w:tc>
          <w:tcPr>
            <w:tcW w:type="pct" w:w="33%"/>
            <w:tcMar>
              <w:top w:type="dxa" w:w="100"/>
              <w:left w:type="dxa" w:w="120"/>
              <w:bottom w:type="dxa" w:w="100"/>
              <w:right w:type="dxa" w:w="120"/>
            </w:tcMar>
          </w:tcPr>
          <w:p>
            <w:pPr>
              <w:spacing w:after="0"/>
            </w:pPr>
            <w:r>
              <w:rPr>
                <w:sz w:val="19"/>
                <w:szCs w:val="19"/>
              </w:rPr>
              <w:t xml:space="preserve">ada</w:t>
            </w:r>
          </w:p>
        </w:tc>
        <w:tc>
          <w:tcPr>
            <w:tcW w:type="pct" w:w="33%"/>
            <w:tcMar>
              <w:top w:type="dxa" w:w="100"/>
              <w:left w:type="dxa" w:w="120"/>
              <w:bottom w:type="dxa" w:w="100"/>
              <w:right w:type="dxa" w:w="120"/>
            </w:tcMar>
          </w:tcPr>
          <w:p>
            <w:pPr>
              <w:spacing w:after="0"/>
            </w:pPr>
            <w:r>
              <w:rPr>
                <w:sz w:val="19"/>
                <w:szCs w:val="19"/>
              </w:rPr>
              <w:t xml:space="preserve">ada — POST /v1/reviews/demo</w:t>
            </w:r>
          </w:p>
        </w:tc>
      </w:tr>
      <w:tr>
        <w:tc>
          <w:tcPr>
            <w:tcW w:type="pct" w:w="34%"/>
            <w:tcMar>
              <w:top w:type="dxa" w:w="100"/>
              <w:left w:type="dxa" w:w="120"/>
              <w:bottom w:type="dxa" w:w="100"/>
              <w:right w:type="dxa" w:w="120"/>
            </w:tcMar>
          </w:tcPr>
          <w:p>
            <w:pPr>
              <w:spacing w:after="0"/>
            </w:pPr>
            <w:r>
              <w:rPr>
                <w:sz w:val="19"/>
                <w:szCs w:val="19"/>
              </w:rPr>
              <w:t xml:space="preserve">Pulihkan data contoh</w:t>
            </w:r>
          </w:p>
        </w:tc>
        <w:tc>
          <w:tcPr>
            <w:tcW w:type="pct" w:w="33%"/>
            <w:tcMar>
              <w:top w:type="dxa" w:w="100"/>
              <w:left w:type="dxa" w:w="120"/>
              <w:bottom w:type="dxa" w:w="100"/>
              <w:right w:type="dxa" w:w="120"/>
            </w:tcMar>
          </w:tcPr>
          <w:p>
            <w:pPr>
              <w:spacing w:after="0"/>
            </w:pPr>
            <w:r>
              <w:rPr>
                <w:sz w:val="19"/>
                <w:szCs w:val="19"/>
              </w:rPr>
              <w:t xml:space="preserve">ada</w:t>
            </w:r>
          </w:p>
        </w:tc>
        <w:tc>
          <w:tcPr>
            <w:tcW w:type="pct" w:w="33%"/>
            <w:tcMar>
              <w:top w:type="dxa" w:w="100"/>
              <w:left w:type="dxa" w:w="120"/>
              <w:bottom w:type="dxa" w:w="100"/>
              <w:right w:type="dxa" w:w="120"/>
            </w:tcMar>
          </w:tcPr>
          <w:p>
            <w:pPr>
              <w:spacing w:after="0"/>
            </w:pPr>
            <w:r>
              <w:rPr>
                <w:sz w:val="19"/>
                <w:szCs w:val="19"/>
              </w:rPr>
              <w:t xml:space="preserve">tidak ada — data dipegang API</w:t>
            </w:r>
          </w:p>
        </w:tc>
      </w:tr>
    </w:tbl>
    <w:p>
      <w:pPr>
        <w:spacing w:after="120"/>
      </w:pPr>
    </w:p>
    <w:p>
      <w:pPr>
        <w:spacing w:after="120"/>
      </w:pPr>
      <w:r>
        <w:t xml:space="preserve">Konsol yang berjalan di browser tidak pernah memegang adapter model: kredensial tidak boleh sampai ke browser, dan demo publik di GitHub Pages karenanya selalu berjalan deterministik. Yang membedakan bukan layar mana, melainkan ada tidaknya proses API di belakangnya.</w:t>
      </w:r>
    </w:p>
    <w:p>
      <w:pPr>
        <w:spacing w:after="200"/>
      </w:pPr>
      <w:r>
        <w:rPr>
          <w:i/>
          <w:iCs/>
          <w:color w:val="6B7280"/>
          <w:sz w:val="18"/>
          <w:szCs w:val="18"/>
        </w:rPr>
        <w:t xml:space="preserve">Sumber: api/src/services/index.js, web/src/data/httpSources.js, packages/core/src/adapters/reasoningSwitch.js</w:t>
      </w:r>
    </w:p>
    <w:p>
      <w:pPr>
        <w:pStyle w:val="Heading1"/>
        <w:spacing w:after="160" w:before="360"/>
      </w:pPr>
      <w:r>
        <w:t xml:space="preserve">13. Peta Berkas Sumber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pct" w:w="26%"/>
            <w:shd w:fill="1F2937" w:val="clear"/>
            <w:tcMar>
              <w:top w:type="dxa" w:w="100"/>
              <w:left w:type="dxa" w:w="120"/>
              <w:bottom w:type="dxa" w:w="100"/>
              <w:right w:type="dxa" w:w="120"/>
            </w:tcMar>
          </w:tcPr>
          <w:p>
            <w:r>
              <w:rPr>
                <w:b/>
                <w:bCs/>
                <w:color w:val="FFFFFF"/>
                <w:sz w:val="19"/>
                <w:szCs w:val="19"/>
              </w:rPr>
              <w:t xml:space="preserve">Area</w:t>
            </w:r>
          </w:p>
        </w:tc>
        <w:tc>
          <w:tcPr>
            <w:tcW w:type="pct" w:w="74%"/>
            <w:shd w:fill="1F2937" w:val="clear"/>
            <w:tcMar>
              <w:top w:type="dxa" w:w="100"/>
              <w:left w:type="dxa" w:w="120"/>
              <w:bottom w:type="dxa" w:w="100"/>
              <w:right w:type="dxa" w:w="120"/>
            </w:tcMar>
          </w:tcPr>
          <w:p>
            <w:r>
              <w:rPr>
                <w:b/>
                <w:bCs/>
                <w:color w:val="FFFFFF"/>
                <w:sz w:val="19"/>
                <w:szCs w:val="19"/>
              </w:rPr>
              <w:t xml:space="preserve">Berkas</w:t>
            </w:r>
          </w:p>
        </w:tc>
      </w:tr>
      <w:tr>
        <w:tc>
          <w:tcPr>
            <w:tcW w:type="pct" w:w="26%"/>
            <w:tcMar>
              <w:top w:type="dxa" w:w="90"/>
              <w:left w:type="dxa" w:w="120"/>
              <w:bottom w:type="dxa" w:w="90"/>
              <w:right w:type="dxa" w:w="120"/>
            </w:tcMar>
          </w:tcPr>
          <w:p>
            <w:r>
              <w:rPr>
                <w:sz w:val="19"/>
                <w:szCs w:val="19"/>
              </w:rPr>
              <w:t xml:space="preserve">Supervisor &amp; routing</w:t>
            </w:r>
          </w:p>
        </w:tc>
        <w:tc>
          <w:tcPr>
            <w:tcW w:type="pct" w:w="74%"/>
            <w:tcMar>
              <w:top w:type="dxa" w:w="90"/>
              <w:left w:type="dxa" w:w="120"/>
              <w:bottom w:type="dxa" w:w="90"/>
              <w:right w:type="dxa" w:w="120"/>
            </w:tcMar>
          </w:tcPr>
          <w:p>
            <w:r>
              <w:rPr>
                <w:sz w:val="19"/>
                <w:szCs w:val="19"/>
              </w:rPr>
              <w:t xml:space="preserve">packages/core/src/agents/supervisor.js, agents/intent.js, agents/specialists.js</w:t>
            </w:r>
          </w:p>
        </w:tc>
      </w:tr>
      <w:tr>
        <w:tc>
          <w:tcPr>
            <w:tcW w:type="pct" w:w="26%"/>
            <w:tcMar>
              <w:top w:type="dxa" w:w="90"/>
              <w:left w:type="dxa" w:w="120"/>
              <w:bottom w:type="dxa" w:w="90"/>
              <w:right w:type="dxa" w:w="120"/>
            </w:tcMar>
          </w:tcPr>
          <w:p>
            <w:r>
              <w:rPr>
                <w:sz w:val="19"/>
                <w:szCs w:val="19"/>
              </w:rPr>
              <w:t xml:space="preserve">Adapter model</w:t>
            </w:r>
          </w:p>
        </w:tc>
        <w:tc>
          <w:tcPr>
            <w:tcW w:type="pct" w:w="74%"/>
            <w:tcMar>
              <w:top w:type="dxa" w:w="90"/>
              <w:left w:type="dxa" w:w="120"/>
              <w:bottom w:type="dxa" w:w="90"/>
              <w:right w:type="dxa" w:w="120"/>
            </w:tcMar>
          </w:tcPr>
          <w:p>
            <w:r>
              <w:rPr>
                <w:sz w:val="19"/>
                <w:szCs w:val="19"/>
              </w:rPr>
              <w:t xml:space="preserve">packages/core/src/adapters/gemini.js</w:t>
            </w:r>
          </w:p>
        </w:tc>
      </w:tr>
      <w:tr>
        <w:tc>
          <w:tcPr>
            <w:tcW w:type="pct" w:w="26%"/>
            <w:tcMar>
              <w:top w:type="dxa" w:w="90"/>
              <w:left w:type="dxa" w:w="120"/>
              <w:bottom w:type="dxa" w:w="90"/>
              <w:right w:type="dxa" w:w="120"/>
            </w:tcMar>
          </w:tcPr>
          <w:p>
            <w:r>
              <w:rPr>
                <w:sz w:val="19"/>
                <w:szCs w:val="19"/>
              </w:rPr>
              <w:t xml:space="preserve">Anggaran &amp; tier</w:t>
            </w:r>
          </w:p>
        </w:tc>
        <w:tc>
          <w:tcPr>
            <w:tcW w:type="pct" w:w="74%"/>
            <w:tcMar>
              <w:top w:type="dxa" w:w="90"/>
              <w:left w:type="dxa" w:w="120"/>
              <w:bottom w:type="dxa" w:w="90"/>
              <w:right w:type="dxa" w:w="120"/>
            </w:tcMar>
          </w:tcPr>
          <w:p>
            <w:r>
              <w:rPr>
                <w:sz w:val="19"/>
                <w:szCs w:val="19"/>
              </w:rPr>
              <w:t xml:space="preserve">packages/core/src/cost/budget.js</w:t>
            </w:r>
          </w:p>
        </w:tc>
      </w:tr>
      <w:tr>
        <w:tc>
          <w:tcPr>
            <w:tcW w:type="pct" w:w="26%"/>
            <w:tcMar>
              <w:top w:type="dxa" w:w="90"/>
              <w:left w:type="dxa" w:w="120"/>
              <w:bottom w:type="dxa" w:w="90"/>
              <w:right w:type="dxa" w:w="120"/>
            </w:tcMar>
          </w:tcPr>
          <w:p>
            <w:r>
              <w:rPr>
                <w:sz w:val="19"/>
                <w:szCs w:val="19"/>
              </w:rPr>
              <w:t xml:space="preserve">Agen Reputasi</w:t>
            </w:r>
          </w:p>
        </w:tc>
        <w:tc>
          <w:tcPr>
            <w:tcW w:type="pct" w:w="74%"/>
            <w:tcMar>
              <w:top w:type="dxa" w:w="90"/>
              <w:left w:type="dxa" w:w="120"/>
              <w:bottom w:type="dxa" w:w="90"/>
              <w:right w:type="dxa" w:w="120"/>
            </w:tcMar>
          </w:tcPr>
          <w:p>
            <w:r>
              <w:rPr>
                <w:sz w:val="19"/>
                <w:szCs w:val="19"/>
              </w:rPr>
              <w:t xml:space="preserve">packages/core/src/reputation/draftReply.js, writeReply.js, guardrails.js, analytics/themeCluster.js, analytics/systemic.js, analytics/ratingTrend.js</w:t>
            </w:r>
          </w:p>
        </w:tc>
      </w:tr>
      <w:tr>
        <w:tc>
          <w:tcPr>
            <w:tcW w:type="pct" w:w="26%"/>
            <w:tcMar>
              <w:top w:type="dxa" w:w="90"/>
              <w:left w:type="dxa" w:w="120"/>
              <w:bottom w:type="dxa" w:w="90"/>
              <w:right w:type="dxa" w:w="120"/>
            </w:tcMar>
          </w:tcPr>
          <w:p>
            <w:r>
              <w:rPr>
                <w:sz w:val="19"/>
                <w:szCs w:val="19"/>
              </w:rPr>
              <w:t xml:space="preserve">Agen Pengetahuan</w:t>
            </w:r>
          </w:p>
        </w:tc>
        <w:tc>
          <w:tcPr>
            <w:tcW w:type="pct" w:w="74%"/>
            <w:tcMar>
              <w:top w:type="dxa" w:w="90"/>
              <w:left w:type="dxa" w:w="120"/>
              <w:bottom w:type="dxa" w:w="90"/>
              <w:right w:type="dxa" w:w="120"/>
            </w:tcMar>
          </w:tcPr>
          <w:p>
            <w:r>
              <w:rPr>
                <w:sz w:val="19"/>
                <w:szCs w:val="19"/>
              </w:rPr>
              <w:t xml:space="preserve">packages/core/src/knowledge/retrieval.js, groundedWriter.js, cite.js, gapReport.js, ingest.js</w:t>
            </w:r>
          </w:p>
        </w:tc>
      </w:tr>
      <w:tr>
        <w:tc>
          <w:tcPr>
            <w:tcW w:type="pct" w:w="26%"/>
            <w:tcMar>
              <w:top w:type="dxa" w:w="90"/>
              <w:left w:type="dxa" w:w="120"/>
              <w:bottom w:type="dxa" w:w="90"/>
              <w:right w:type="dxa" w:w="120"/>
            </w:tcMar>
          </w:tcPr>
          <w:p>
            <w:r>
              <w:rPr>
                <w:sz w:val="19"/>
                <w:szCs w:val="19"/>
              </w:rPr>
              <w:t xml:space="preserve">Agen Lokasi</w:t>
            </w:r>
          </w:p>
        </w:tc>
        <w:tc>
          <w:tcPr>
            <w:tcW w:type="pct" w:w="74%"/>
            <w:tcMar>
              <w:top w:type="dxa" w:w="90"/>
              <w:left w:type="dxa" w:w="120"/>
              <w:bottom w:type="dxa" w:w="90"/>
              <w:right w:type="dxa" w:w="120"/>
            </w:tcMar>
          </w:tcPr>
          <w:p>
            <w:r>
              <w:rPr>
                <w:sz w:val="19"/>
                <w:szCs w:val="19"/>
              </w:rPr>
              <w:t xml:space="preserve">packages/core/src/location/locationScore.js, cannibalisation.js, siteScout.js, compareSites.js, adapters/places.js</w:t>
            </w:r>
          </w:p>
        </w:tc>
      </w:tr>
      <w:tr>
        <w:tc>
          <w:tcPr>
            <w:tcW w:type="pct" w:w="26%"/>
            <w:tcMar>
              <w:top w:type="dxa" w:w="90"/>
              <w:left w:type="dxa" w:w="120"/>
              <w:bottom w:type="dxa" w:w="90"/>
              <w:right w:type="dxa" w:w="120"/>
            </w:tcMar>
          </w:tcPr>
          <w:p>
            <w:r>
              <w:rPr>
                <w:sz w:val="19"/>
                <w:szCs w:val="19"/>
              </w:rPr>
              <w:t xml:space="preserve">Siklus malam / Briefing</w:t>
            </w:r>
          </w:p>
        </w:tc>
        <w:tc>
          <w:tcPr>
            <w:tcW w:type="pct" w:w="74%"/>
            <w:tcMar>
              <w:top w:type="dxa" w:w="90"/>
              <w:left w:type="dxa" w:w="120"/>
              <w:bottom w:type="dxa" w:w="90"/>
              <w:right w:type="dxa" w:w="120"/>
            </w:tcMar>
          </w:tcPr>
          <w:p>
            <w:r>
              <w:rPr>
                <w:sz w:val="19"/>
                <w:szCs w:val="19"/>
              </w:rPr>
              <w:t xml:space="preserve">packages/core/src/briefing/nightlyCycle.js, approveDecision.js</w:t>
            </w:r>
          </w:p>
        </w:tc>
      </w:tr>
      <w:tr>
        <w:tc>
          <w:tcPr>
            <w:tcW w:type="pct" w:w="26%"/>
            <w:tcMar>
              <w:top w:type="dxa" w:w="90"/>
              <w:left w:type="dxa" w:w="120"/>
              <w:bottom w:type="dxa" w:w="90"/>
              <w:right w:type="dxa" w:w="120"/>
            </w:tcMar>
          </w:tcPr>
          <w:p>
            <w:r>
              <w:rPr>
                <w:sz w:val="19"/>
                <w:szCs w:val="19"/>
              </w:rPr>
              <w:t xml:space="preserve">Asal data seed</w:t>
            </w:r>
          </w:p>
        </w:tc>
        <w:tc>
          <w:tcPr>
            <w:tcW w:type="pct" w:w="74%"/>
            <w:tcMar>
              <w:top w:type="dxa" w:w="90"/>
              <w:left w:type="dxa" w:w="120"/>
              <w:bottom w:type="dxa" w:w="90"/>
              <w:right w:type="dxa" w:w="120"/>
            </w:tcMar>
          </w:tcPr>
          <w:p>
            <w:r>
              <w:rPr>
                <w:sz w:val="19"/>
                <w:szCs w:val="19"/>
              </w:rPr>
              <w:t xml:space="preserve">packages/core/src/seed/documents.js, reviews.js, tickets.js, rng.js; domain/outlets.js</w:t>
            </w:r>
          </w:p>
        </w:tc>
      </w:tr>
      <w:tr>
        <w:tc>
          <w:tcPr>
            <w:tcW w:type="pct" w:w="26%"/>
            <w:tcMar>
              <w:top w:type="dxa" w:w="90"/>
              <w:left w:type="dxa" w:w="120"/>
              <w:bottom w:type="dxa" w:w="90"/>
              <w:right w:type="dxa" w:w="120"/>
            </w:tcMar>
          </w:tcPr>
          <w:p>
            <w:r>
              <w:rPr>
                <w:sz w:val="19"/>
                <w:szCs w:val="19"/>
              </w:rPr>
              <w:t xml:space="preserve">Adapter seeded ↔ nyata</w:t>
            </w:r>
          </w:p>
        </w:tc>
        <w:tc>
          <w:tcPr>
            <w:tcW w:type="pct" w:w="74%"/>
            <w:tcMar>
              <w:top w:type="dxa" w:w="90"/>
              <w:left w:type="dxa" w:w="120"/>
              <w:bottom w:type="dxa" w:w="90"/>
              <w:right w:type="dxa" w:w="120"/>
            </w:tcMar>
          </w:tcPr>
          <w:p>
            <w:r>
              <w:rPr>
                <w:sz w:val="19"/>
                <w:szCs w:val="19"/>
              </w:rPr>
              <w:t xml:space="preserve">packages/core/src/adapters/gbp.js, places.js; knowledge/ingest.js; pipeline/loadReviews.js, warehouse.js</w:t>
            </w:r>
          </w:p>
        </w:tc>
      </w:tr>
      <w:tr>
        <w:tc>
          <w:tcPr>
            <w:tcW w:type="pct" w:w="26%"/>
            <w:tcMar>
              <w:top w:type="dxa" w:w="90"/>
              <w:left w:type="dxa" w:w="120"/>
              <w:bottom w:type="dxa" w:w="90"/>
              <w:right w:type="dxa" w:w="120"/>
            </w:tcMar>
          </w:tcPr>
          <w:p>
            <w:r>
              <w:rPr>
                <w:sz w:val="19"/>
                <w:szCs w:val="19"/>
              </w:rPr>
              <w:t xml:space="preserve">SQL produksi (BigQuery)</w:t>
            </w:r>
          </w:p>
        </w:tc>
        <w:tc>
          <w:tcPr>
            <w:tcW w:type="pct" w:w="74%"/>
            <w:tcMar>
              <w:top w:type="dxa" w:w="90"/>
              <w:left w:type="dxa" w:w="120"/>
              <w:bottom w:type="dxa" w:w="90"/>
              <w:right w:type="dxa" w:w="120"/>
            </w:tcMar>
          </w:tcPr>
          <w:p>
            <w:r>
              <w:rPr>
                <w:sz w:val="19"/>
                <w:szCs w:val="19"/>
              </w:rPr>
              <w:t xml:space="preserve">infra/sql/load_review_facts.sql, build_theme_rollup.sql</w:t>
            </w:r>
          </w:p>
        </w:tc>
      </w:tr>
      <w:tr>
        <w:tc>
          <w:tcPr>
            <w:tcW w:type="pct" w:w="26%"/>
            <w:tcMar>
              <w:top w:type="dxa" w:w="90"/>
              <w:left w:type="dxa" w:w="120"/>
              <w:bottom w:type="dxa" w:w="90"/>
              <w:right w:type="dxa" w:w="120"/>
            </w:tcMar>
          </w:tcPr>
          <w:p>
            <w:r>
              <w:rPr>
                <w:sz w:val="19"/>
                <w:szCs w:val="19"/>
              </w:rPr>
              <w:t xml:space="preserve">Kontrak tool (skema)</w:t>
            </w:r>
          </w:p>
        </w:tc>
        <w:tc>
          <w:tcPr>
            <w:tcW w:type="pct" w:w="74%"/>
            <w:tcMar>
              <w:top w:type="dxa" w:w="90"/>
              <w:left w:type="dxa" w:w="120"/>
              <w:bottom w:type="dxa" w:w="90"/>
              <w:right w:type="dxa" w:w="120"/>
            </w:tcMar>
          </w:tcPr>
          <w:p>
            <w:r>
              <w:rPr>
                <w:sz w:val="19"/>
                <w:szCs w:val="19"/>
              </w:rPr>
              <w:t xml:space="preserve">specs/001-lokus-core/contracts/agent-tools.json</w:t>
            </w:r>
          </w:p>
        </w:tc>
      </w:tr>
      <w:tr>
        <w:tc>
          <w:tcPr>
            <w:tcW w:type="pct" w:w="26%"/>
            <w:tcMar>
              <w:top w:type="dxa" w:w="90"/>
              <w:left w:type="dxa" w:w="120"/>
              <w:bottom w:type="dxa" w:w="90"/>
              <w:right w:type="dxa" w:w="120"/>
            </w:tcMar>
          </w:tcPr>
          <w:p>
            <w:r>
              <w:rPr>
                <w:sz w:val="19"/>
                <w:szCs w:val="19"/>
              </w:rPr>
              <w:t xml:space="preserve">Keputusan arsitektur terkait</w:t>
            </w:r>
          </w:p>
        </w:tc>
        <w:tc>
          <w:tcPr>
            <w:tcW w:type="pct" w:w="74%"/>
            <w:tcMar>
              <w:top w:type="dxa" w:w="90"/>
              <w:left w:type="dxa" w:w="120"/>
              <w:bottom w:type="dxa" w:w="90"/>
              <w:right w:type="dxa" w:w="120"/>
            </w:tcMar>
          </w:tcPr>
          <w:p>
            <w:r>
              <w:rPr>
                <w:sz w:val="19"/>
                <w:szCs w:val="19"/>
              </w:rPr>
              <w:t xml:space="preserve">specs/001-lokus-core/plan.md § Recorded deviations (2026-07-30)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2937"/>
      <w:sz w:val="32"/>
      <w:szCs w:val="32"/>
    </w:rPr>
  </w:style>
  <w:style w:type="paragraph" w:styleId="Heading2">
    <w:name w:val="Heading 2"/>
    <w:basedOn w:val="Normal"/>
    <w:next w:val="Normal"/>
    <w:qFormat/>
    <w:pPr>
      <w:spacing w:after="120" w:before="280"/>
    </w:pPr>
    <w:rPr>
      <w:rFonts w:ascii="Calibri" w:cs="Calibri" w:eastAsia="Calibri" w:hAnsi="Calibri"/>
      <w:b/>
      <w:bCs/>
      <w:color w:val="0F62FE"/>
      <w:sz w:val="26"/>
      <w:szCs w:val="26"/>
    </w:rPr>
  </w:style>
  <w:style w:type="paragraph" w:styleId="Heading3">
    <w:name w:val="Heading 3"/>
    <w:basedOn w:val="Normal"/>
    <w:next w:val="Normal"/>
    <w:qFormat/>
    <w:pPr>
      <w:spacing w:after="100" w:before="220"/>
    </w:pPr>
    <w:rPr>
      <w:rFonts w:ascii="Calibri" w:cs="Calibri" w:eastAsia="Calibri" w:hAnsi="Calibri"/>
      <w:b/>
      <w:bCs/>
      <w:color w:val="1F293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2026-08-01T10:34:19.002Z</dcterms:created>
  <dcterms:modified xsi:type="dcterms:W3CDTF">2026-08-01T10:34:19.003Z</dcterms:modified>
</cp:coreProperties>
</file>

<file path=docProps/custom.xml><?xml version="1.0" encoding="utf-8"?>
<Properties xmlns="http://schemas.openxmlformats.org/officeDocument/2006/custom-properties" xmlns:vt="http://schemas.openxmlformats.org/officeDocument/2006/docPropsVTypes"/>
</file>