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2679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ne_word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2679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B0E12"/>
          <w:sz w:val="48"/>
        </w:rPr>
        <w:t>Brand &amp; Marketing Plan</w:t>
      </w:r>
    </w:p>
    <w:p>
      <w:pPr>
        <w:jc w:val="center"/>
      </w:pPr>
      <w:r>
        <w:rPr>
          <w:i/>
          <w:color w:val="117C77"/>
          <w:sz w:val="28"/>
        </w:rPr>
        <w:t>Know why you're slow.</w:t>
      </w:r>
    </w:p>
    <w:p/>
    <w:p>
      <w:pPr>
        <w:jc w:val="center"/>
      </w:pPr>
      <w:r>
        <w:rPr>
          <w:color w:val="5A6470"/>
          <w:sz w:val="22"/>
        </w:rPr>
        <w:t>Coach di guida AI per sim racing · rebrand di “ACCoach”</w:t>
        <w:br/>
        <w:t>Lancio internazionale · freemium one-time · offline-first</w:t>
      </w:r>
    </w:p>
    <w:p>
      <w:pPr>
        <w:jc w:val="center"/>
      </w:pPr>
      <w:r>
        <w:rPr>
          <w:color w:val="5A6470"/>
          <w:sz w:val="19"/>
        </w:rPr>
        <w:t>Documento prodotto dal panel marketing · 29 giugno 2026</w:t>
      </w:r>
    </w:p>
    <w:p>
      <w:r>
        <w:br w:type="page"/>
      </w:r>
    </w:p>
    <w:p>
      <w:pPr>
        <w:pBdr>
          <w:bottom w:val="single" w:sz="10" w:space="4" w:color="117C77"/>
        </w:pBdr>
        <w:spacing w:before="360" w:after="160"/>
      </w:pPr>
      <w:r>
        <w:rPr>
          <w:b/>
          <w:color w:val="0B0E12"/>
          <w:sz w:val="34"/>
        </w:rPr>
        <w:t>0 · Sintesi esecutiva</w:t>
      </w:r>
    </w:p>
    <w:p>
      <w:pPr>
        <w:spacing w:after="120"/>
      </w:pPr>
      <w:r>
        <w:rPr>
          <w:i w:val="0"/>
          <w:sz w:val="21"/>
        </w:rPr>
        <w:t>Questo documento raccoglie le decisioni del panel marketing (naming, identità visiva, comunicazione, dominio, SEO e go-to-market) per il rebrand del prodotto finora chiamato “ACCoach”. Tre vincoli di partenza, decisi dal fondatore:</w:t>
      </w:r>
    </w:p>
    <w:p>
      <w:pPr>
        <w:pStyle w:val="ListBullet"/>
        <w:spacing w:after="40"/>
        <w:ind w:left="360"/>
      </w:pPr>
      <w:r>
        <w:rPr>
          <w:b/>
        </w:rPr>
        <w:t xml:space="preserve">Rebrand: </w:t>
      </w:r>
      <w:r>
        <w:t>rebrand completo — nome nuovo, scalabile oltre ACC (roadmap multi-gioco). “ACCoach” resta solo codename del repo.</w:t>
      </w:r>
    </w:p>
    <w:p>
      <w:pPr>
        <w:pStyle w:val="ListBullet"/>
        <w:spacing w:after="40"/>
        <w:ind w:left="360"/>
      </w:pPr>
      <w:r>
        <w:rPr>
          <w:b/>
        </w:rPr>
        <w:t xml:space="preserve">Mercato: </w:t>
      </w:r>
      <w:r>
        <w:t>lancio internazionale da subito — inglese, community globale; l'italiano diventa un differenziatore-feature, non il brand.</w:t>
      </w:r>
    </w:p>
    <w:p>
      <w:pPr>
        <w:pStyle w:val="ListBullet"/>
        <w:spacing w:after="40"/>
        <w:ind w:left="360"/>
      </w:pPr>
      <w:r>
        <w:rPr>
          <w:b/>
        </w:rPr>
        <w:t xml:space="preserve">Budget: </w:t>
      </w:r>
      <w:r>
        <w:t>budget minimo / zero — dominio economico (~10–15€/anno) + canali gratuiti (GitHub Pages, Reddit, OverTake, Discord). Niente ads.</w:t>
      </w:r>
    </w:p>
    <w:p>
      <w:pPr>
        <w:spacing w:after="120"/>
      </w:pPr>
      <w:r>
        <w:rPr>
          <w:i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Decisione</w:t>
            </w:r>
          </w:p>
        </w:tc>
        <w:tc>
          <w:tcPr>
            <w:tcW w:type="dxa" w:w="6624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Esito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Nome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HONE — “affinare/limare” una skill fino alla perfezione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Tagline ufficiale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“Know why you're slow.” (brand line: “Hone every lap.”)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Dominio consigliato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honesim.com (in budget, stabile) — alt: hone.racing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Colore firma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Hone Cyan #22D3CE su fondo Ink #0B0E12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Posizionamento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Il coach che ti dice il PERCHÉ + ti riscrive il setup, offline e senza abbonamento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Concorrente faro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trophi.ai (cloud, abbonamento, dice il “cosa” non il “perché”)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Modello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Freemium one-time (no subscription, no account)</w:t>
            </w:r>
          </w:p>
        </w:tc>
      </w:tr>
    </w:tbl>
    <w:p>
      <w:pPr>
        <w:spacing w:after="40"/>
      </w:pPr>
    </w:p>
    <w:p>
      <w:pPr>
        <w:pBdr>
          <w:bottom w:val="single" w:sz="10" w:space="4" w:color="117C77"/>
        </w:pBdr>
        <w:spacing w:before="360" w:after="160"/>
      </w:pPr>
      <w:r>
        <w:rPr>
          <w:b/>
          <w:color w:val="0B0E12"/>
          <w:sz w:val="34"/>
        </w:rPr>
        <w:t>1 · Il nome: HONE</w:t>
      </w:r>
    </w:p>
    <w:p>
      <w:pPr>
        <w:spacing w:after="120"/>
      </w:pPr>
      <w:r>
        <w:rPr>
          <w:b/>
          <w:i w:val="0"/>
          <w:sz w:val="21"/>
        </w:rPr>
        <w:t xml:space="preserve">Perché HONE. </w:t>
      </w:r>
      <w:r>
        <w:rPr>
          <w:b w:val="0"/>
          <w:i w:val="0"/>
          <w:sz w:val="21"/>
        </w:rPr>
        <w:t>“To hone” in inglese significa affinare, limare, perfezionare — è esattamente il cuore del prodotto: il layer Focus/Lezione che allena UNA debolezza alla volta finché sparisce. Una sillaba, premium, spelling ovvio all'ascolto (fondamentale: è la voce del coach a pronunciarlo), scala su qualsiasi gioco perché non è legato ad ACC.</w:t>
      </w:r>
    </w:p>
    <w:p>
      <w:pPr>
        <w:spacing w:before="240" w:after="60"/>
      </w:pPr>
      <w:r>
        <w:rPr>
          <w:b/>
          <w:color w:val="117C77"/>
          <w:sz w:val="25"/>
        </w:rPr>
        <w:t>Shortlist valutata e perché HONE ha vinto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Nome</w:t>
            </w:r>
          </w:p>
        </w:tc>
        <w:tc>
          <w:tcPr>
            <w:tcW w:type="dxa" w:w="7056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Giudizio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9"/>
              </w:rPr>
              <w:t>HONE ✓</w:t>
            </w:r>
          </w:p>
        </w:tc>
        <w:tc>
          <w:tcPr>
            <w:tcW w:type="dxa" w:w="7056"/>
          </w:tcPr>
          <w:p>
            <w:r>
              <w:rPr>
                <w:sz w:val="19"/>
              </w:rPr>
              <w:t>Miglior incastro col prodotto (Focus = affinare); dominio ottenibile in budget; verbo-brand flessibile.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9"/>
              </w:rPr>
              <w:t>Tenths</w:t>
            </w:r>
          </w:p>
        </w:tc>
        <w:tc>
          <w:tcPr>
            <w:tcW w:type="dxa" w:w="7056"/>
          </w:tcPr>
          <w:p>
            <w:r>
              <w:rPr>
                <w:sz w:val="19"/>
              </w:rPr>
              <w:t>Forte e insider, ma .com/.app/.racing tutti occupati e payoff già cliché di categoria (Track Titan usa “lose tenths”).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9"/>
              </w:rPr>
              <w:t>Wingman</w:t>
            </w:r>
          </w:p>
        </w:tc>
        <w:tc>
          <w:tcPr>
            <w:tcW w:type="dxa" w:w="7056"/>
          </w:tcPr>
          <w:p>
            <w:r>
              <w:rPr>
                <w:sz w:val="19"/>
              </w:rPr>
              <w:t>Bella metafora voice-first, ma parola troppo comune — distintività, handle e SEO deboli. Resta piano B / nome della voce-coach.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5A6470"/>
          <w:sz w:val="19"/>
        </w:rPr>
        <w:t>Scartati per collisione di marchio (verificati via ricerca web): Apex/Apexa (Apex Pro coach), Vertex (Google Vertex AI), Cadence (Cadence Design Systems), Sensei (Adobe/Toyota), Racecraft (RaceCraft.ai). Da non riusare.</w:t>
      </w:r>
    </w:p>
    <w:p>
      <w:pPr>
        <w:spacing w:before="240" w:after="60"/>
      </w:pPr>
      <w:r>
        <w:rPr>
          <w:b/>
          <w:color w:val="117C77"/>
          <w:sz w:val="25"/>
        </w:rPr>
        <w:t>Come si scrive il brand</w:t>
      </w:r>
    </w:p>
    <w:p>
      <w:pPr>
        <w:pStyle w:val="ListBullet"/>
        <w:spacing w:after="40"/>
        <w:ind w:left="360"/>
      </w:pPr>
      <w:r>
        <w:t>Il brand è HONE, sempre in maiuscolo (è il nome, non un acronimo). Eccezione: nel payoff “Hone every lap.” la parola è il verbo → si scrive normale.</w:t>
      </w:r>
    </w:p>
    <w:p>
      <w:pPr>
        <w:pStyle w:val="ListBullet"/>
        <w:spacing w:after="40"/>
        <w:ind w:left="360"/>
      </w:pPr>
      <w:r>
        <w:t>Mai “HONE App”, “HONE AI” come nome ufficiale: il prodotto è semplicemente HONE.</w:t>
      </w:r>
    </w:p>
    <w:p>
      <w:pPr>
        <w:spacing w:before="240" w:after="60"/>
      </w:pPr>
      <w:r>
        <w:rPr>
          <w:b/>
          <w:color w:val="117C77"/>
          <w:sz w:val="25"/>
        </w:rPr>
        <w:t>Naming dei sotto-elementi (feature)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1872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Nome ufficiale</w:t>
            </w:r>
          </w:p>
        </w:tc>
        <w:tc>
          <w:tcPr>
            <w:tcW w:type="dxa" w:w="3888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Descrizione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Coach vocale (diagnosi + voce)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the Coach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“the voice that tells you why”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Ingegnere di setup AI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the Engineer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“your AI race engineer”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Layer Focus / Lezione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Focus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“train one weakness at a time” (sessioni = Focus drills)</w:t>
            </w:r>
          </w:p>
        </w:tc>
      </w:tr>
    </w:tbl>
    <w:p>
      <w:pPr>
        <w:spacing w:after="40"/>
      </w:pPr>
    </w:p>
    <w:p>
      <w:pPr>
        <w:pBdr>
          <w:bottom w:val="single" w:sz="10" w:space="4" w:color="117C77"/>
        </w:pBdr>
        <w:spacing w:before="360" w:after="160"/>
      </w:pPr>
      <w:r>
        <w:rPr>
          <w:b/>
          <w:color w:val="0B0E12"/>
          <w:sz w:val="34"/>
        </w:rPr>
        <w:t>2 · Dominio &amp; estensione</w:t>
      </w:r>
    </w:p>
    <w:p>
      <w:pPr>
        <w:spacing w:after="120"/>
      </w:pPr>
      <w:r>
        <w:rPr>
          <w:i w:val="0"/>
          <w:sz w:val="21"/>
        </w:rPr>
        <w:t>Verifica di disponibilità reale (RDAP) sui candidati. Il vincolo budget-zero esclude di fatto .ai/.gg/.io (rinnovi 48–120$/anno): restano in budget solo .com / .app / .racing.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Dominio</w:t>
            </w:r>
          </w:p>
        </w:tc>
        <w:tc>
          <w:tcPr>
            <w:tcW w:type="dxa" w:w="1728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Stato (RDAP)</w:t>
            </w:r>
          </w:p>
        </w:tc>
        <w:tc>
          <w:tcPr>
            <w:tcW w:type="dxa" w:w="4752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9"/>
              </w:rPr>
              <w:t>honesim.com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LIBERO ✓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Consigliato: ~12€/anno stabile, “Hone Sim” chiarisce la nicchia, ottimo per il &lt;title&gt; SEO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9"/>
              </w:rPr>
              <w:t>hone.racing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LIBERO ✓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Alternativa on-theme (“Hone Racing”) — verificare il rinnovo ≤ 15€ prima di comprare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9"/>
              </w:rPr>
              <w:t>hone.com / hone.app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registrati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Parola comune: occupati (settori diversi, bassa confusione)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9"/>
              </w:rPr>
              <w:t>tenths.* / wingman.com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registrati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Motivo aggiuntivo per preferire HONE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117C77"/>
          <w:sz w:val="25"/>
        </w:rPr>
        <w:t>Strategia</w:t>
      </w:r>
    </w:p>
    <w:p>
      <w:pPr>
        <w:pStyle w:val="ListBullet"/>
        <w:spacing w:after="40"/>
        <w:ind w:left="360"/>
      </w:pPr>
      <w:r>
        <w:t>Comprare honesim.com (registrar economico tipo Porkbun/Cloudflare/Namecheap) e puntarlo su GitHub Pages (HTTPS gratis via Let's Encrypt).</w:t>
      </w:r>
    </w:p>
    <w:p>
      <w:pPr>
        <w:pStyle w:val="ListBullet"/>
        <w:spacing w:after="40"/>
        <w:ind w:left="360"/>
      </w:pPr>
      <w:r>
        <w:t>Brand brandabile + keyword NON nel dominio ma negli asset: &lt;title&gt; = “HONE — AI Sim Racing Coach (Offline)”, slug pagine /sim-racing-coach, /acc-setup-guide, /trophi-alternative.</w:t>
      </w:r>
    </w:p>
    <w:p>
      <w:pPr>
        <w:pStyle w:val="ListBullet"/>
        <w:spacing w:after="40"/>
        <w:ind w:left="360"/>
      </w:pPr>
      <w:r>
        <w:t>Regola operativa: se in futuro si cambia nome, sceglierlo solo se il dominio è libero PRIMA di finalizzare. Non inseguire domini parcheggiati (riscatto = centinaia/migliaia di €).</w:t>
      </w:r>
    </w:p>
    <w:p>
      <w:pPr>
        <w:pBdr>
          <w:bottom w:val="single" w:sz="10" w:space="4" w:color="117C77"/>
        </w:pBdr>
        <w:spacing w:before="360" w:after="160"/>
      </w:pPr>
      <w:r>
        <w:rPr>
          <w:b/>
          <w:color w:val="0B0E12"/>
          <w:sz w:val="34"/>
        </w:rPr>
        <w:t>3 · Identità visiva</w:t>
      </w:r>
    </w:p>
    <w:p>
      <w:pPr>
        <w:spacing w:after="120"/>
      </w:pPr>
      <w:r>
        <w:rPr>
          <w:i w:val="0"/>
          <w:sz w:val="21"/>
        </w:rPr>
        <w:t>L'intero sistema ruota attorno a un'unica idea: l'apex — il punto in cui la traiettoria si “lima” fino a diventare perfetta. Il mark è un chevron angolare rivolto a destra (moto, “il giro dopo”) con un punto verde annidato = l'apex clippato, il decimo guadagnato (stesso verde del delta positivo). Il logo è il gesto che il prodotto insegna.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1554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ne_i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470"/>
          <w:sz w:val="17"/>
        </w:rPr>
        <w:t>Mark / icona app — chevron Hone Cyan + apex dot Delta Green su tile Ink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3167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ne_word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31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470"/>
          <w:sz w:val="17"/>
        </w:rPr>
        <w:t>Wordmark orizzontale (mark + HONE in Space Grotesk / fallback geometrico)</w:t>
      </w:r>
    </w:p>
    <w:p>
      <w:pPr>
        <w:spacing w:before="240" w:after="60"/>
      </w:pPr>
      <w:r>
        <w:rPr>
          <w:b/>
          <w:color w:val="117C77"/>
          <w:sz w:val="25"/>
        </w:rPr>
        <w:t>Palette colori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1910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ne_palet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9107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Ruolo</w:t>
            </w:r>
          </w:p>
        </w:tc>
        <w:tc>
          <w:tcPr>
            <w:tcW w:type="dxa" w:w="2448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Nome</w:t>
            </w:r>
          </w:p>
        </w:tc>
        <w:tc>
          <w:tcPr>
            <w:tcW w:type="dxa" w:w="2304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HEX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9"/>
              </w:rPr>
              <w:t>Sfondo base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Ink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#0B0E12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9"/>
              </w:rPr>
              <w:t>Superficie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Slate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#151A21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9"/>
              </w:rPr>
              <w:t>Bordi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Line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#232B35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9"/>
              </w:rPr>
              <w:t>Primario brand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Hone Cyan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#22D3CE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9"/>
              </w:rPr>
              <w:t>Delta + (faster)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Delta Green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#34E08A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9"/>
              </w:rPr>
              <w:t>Delta − (slower)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Delta Red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#FF4D5E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9"/>
              </w:rPr>
              <w:t>Focus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Amber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#FFB020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 w:val="0"/>
          <w:color w:val="5A6470"/>
          <w:sz w:val="19"/>
        </w:rPr>
        <w:t>Testo: primario #E8EDF2, secondario #8A95A3. Cyan desaturato verso il teal = premium, non arcade. Verde/rosso SOLO semantici (delta), mai decorativi. Contrasto ≥ 4.5:1 su Ink.</w:t>
      </w:r>
    </w:p>
    <w:p>
      <w:pPr>
        <w:spacing w:before="240" w:after="60"/>
      </w:pPr>
      <w:r>
        <w:rPr>
          <w:b/>
          <w:color w:val="117C77"/>
          <w:sz w:val="25"/>
        </w:rPr>
        <w:t>Tipografia (tutti font gratuiti)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Uso</w:t>
            </w:r>
          </w:p>
        </w:tc>
        <w:tc>
          <w:tcPr>
            <w:tcW w:type="dxa" w:w="2880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Font</w:t>
            </w:r>
          </w:p>
        </w:tc>
        <w:tc>
          <w:tcPr>
            <w:tcW w:type="dxa" w:w="4032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  <w:t>Display / logo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Space Grotesk 600/700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Geometrico ma caldo — “esperto ma umano”. Fallback: Segoe UI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  <w:t>UI / testo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Inter 400/500/600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Massima leggibilità su scuro a corpo piccolo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  <w:t>Telemetria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JetBrains Mono (cifre tabellari)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I tempi/delta non devono “ballare” mentre cambiano live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117C77"/>
          <w:sz w:val="25"/>
        </w:rPr>
        <w:t>Stile grafico</w:t>
      </w:r>
    </w:p>
    <w:p>
      <w:pPr>
        <w:pStyle w:val="ListBullet"/>
        <w:spacing w:after="40"/>
        <w:ind w:left="360"/>
      </w:pPr>
      <w:r>
        <w:t>Stroke 2–3px, cap arrotondati (umano); vertici vivi a miter solo per il mark e i motivi “apex” (precisione).</w:t>
      </w:r>
    </w:p>
    <w:p>
      <w:pPr>
        <w:pStyle w:val="ListBullet"/>
        <w:spacing w:after="40"/>
        <w:ind w:left="360"/>
      </w:pPr>
      <w:r>
        <w:t>Motivo guida: la linea di traiettoria cyan che entra, tocca un apex (tick verde) ed esce — usata come pattern di sfondo a bassa opacità e per le mappe pista.</w:t>
      </w:r>
    </w:p>
    <w:p>
      <w:pPr>
        <w:pStyle w:val="ListBullet"/>
        <w:spacing w:after="40"/>
        <w:ind w:left="360"/>
      </w:pPr>
      <w:r>
        <w:t>Don't: niente gradienti accesi, glow neon, ombre morbide, emoji-icone, rosso/verde “estetici”.</w:t>
      </w:r>
    </w:p>
    <w:p>
      <w:pPr>
        <w:spacing w:before="240" w:after="60"/>
      </w:pPr>
      <w:r>
        <w:rPr>
          <w:b/>
          <w:color w:val="117C77"/>
          <w:sz w:val="25"/>
        </w:rPr>
        <w:t>Overlay HUD — il brand applicato sopra il gioco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8562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ne_overlay_m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5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470"/>
          <w:sz w:val="17"/>
        </w:rPr>
        <w:t>Pannello Ink semi-opaco: delta bar verde/rosso, numero mono, cue pill (il “perché”) con bordo cyan, riga Focus ambra. Testo sempre su tassello scuro = leggibile su auto colorate e piste chiare.</w:t>
      </w:r>
    </w:p>
    <w:p>
      <w:pPr>
        <w:spacing w:before="240" w:after="60"/>
      </w:pPr>
      <w:r>
        <w:rPr>
          <w:b/>
          <w:color w:val="117C77"/>
          <w:sz w:val="25"/>
        </w:rPr>
        <w:t>Card finale video / hero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ne_end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470"/>
          <w:sz w:val="17"/>
        </w:rPr>
        <w:t>End-card: mark + wordmark, payoff, e tre pill Free · Offline · No subscription. Calma, alto contrasto, zero clutter.</w:t>
      </w:r>
    </w:p>
    <w:p>
      <w:pPr>
        <w:pBdr>
          <w:bottom w:val="single" w:sz="10" w:space="4" w:color="117C77"/>
        </w:pBdr>
        <w:spacing w:before="360" w:after="160"/>
      </w:pPr>
      <w:r>
        <w:rPr>
          <w:b/>
          <w:color w:val="0B0E12"/>
          <w:sz w:val="34"/>
        </w:rPr>
        <w:t>4 · Comunicazione &amp; verbal identity</w:t>
      </w:r>
    </w:p>
    <w:p>
      <w:pPr>
        <w:spacing w:before="240" w:after="60"/>
      </w:pPr>
      <w:r>
        <w:rPr>
          <w:b/>
          <w:color w:val="117C77"/>
          <w:sz w:val="25"/>
        </w:rPr>
        <w:t>Tono di voce</w:t>
      </w:r>
    </w:p>
    <w:p>
      <w:pPr>
        <w:spacing w:after="120"/>
      </w:pPr>
      <w:r>
        <w:rPr>
          <w:b/>
          <w:i w:val="0"/>
          <w:color w:val="117C77"/>
          <w:sz w:val="21"/>
        </w:rPr>
        <w:t>Precise · Calm · Honest</w:t>
      </w:r>
      <w:r>
        <w:rPr>
          <w:b w:val="0"/>
          <w:i w:val="0"/>
          <w:sz w:val="21"/>
        </w:rPr>
        <w:t xml:space="preserve">  — un coach vero: sa di cosa parla, non si agita, non vende fumo.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464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✓ Diciamo</w:t>
            </w:r>
          </w:p>
        </w:tc>
        <w:tc>
          <w:tcPr>
            <w:tcW w:type="dxa" w:w="4464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✗ Non diciamo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sz w:val="19"/>
              </w:rPr>
              <w:t>“You're locking the front because you're still braking as you turn in.”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“Unlock godlike pace with AI!”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sz w:val="19"/>
              </w:rPr>
              <w:t>“Here's why you lost two tenths in Turn 4.”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“Get faster instantly — guaranteed!”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sz w:val="19"/>
              </w:rPr>
              <w:t>“Runs fully on your PC. No account, no cloud.”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“Powered by cutting-edge neural blockchain AI.”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sz w:val="19"/>
              </w:rPr>
              <w:t>“One payment. Yours to keep.”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“Subscribe now — limited offer!”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sz w:val="19"/>
              </w:rPr>
              <w:t>“It won't be perfect. Tell us where it's wrong.”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“The only coach you'll ever need.”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 w:val="0"/>
          <w:color w:val="5A6470"/>
          <w:sz w:val="19"/>
        </w:rPr>
        <w:t>La voce in-game È la verbal identity: causale (causa→rimedio, mai solo “brake earlier”), una cosa alla volta, seconda persona presente, onesta sulla confidenza, silenziosa di default. Il silenzio è una feature.</w:t>
      </w:r>
    </w:p>
    <w:p>
      <w:pPr>
        <w:spacing w:before="240" w:after="60"/>
      </w:pPr>
      <w:r>
        <w:rPr>
          <w:b/>
          <w:color w:val="117C77"/>
          <w:sz w:val="25"/>
        </w:rPr>
        <w:t>Tagline &amp; payoff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Ruolo</w:t>
            </w:r>
          </w:p>
        </w:tc>
        <w:tc>
          <w:tcPr>
            <w:tcW w:type="dxa" w:w="6192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Testo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Value tagline (ufficiale)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“Know why you're slow.”  — vende il fossato (il perché), ciò che trophi.ai non può dire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Brand line (sotto il logo)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“Hone every lap.”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Sub-claim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“The why, not just the what.” · “Offline. One payment. Yours.” · “A real coach that rewrites your setup.”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117C77"/>
          <w:sz w:val="25"/>
        </w:rPr>
        <w:t>Elevator pitch</w:t>
      </w:r>
    </w:p>
    <w:p>
      <w:pPr>
        <w:spacing w:after="120"/>
      </w:pPr>
      <w:r>
        <w:rPr>
          <w:b/>
          <w:i w:val="0"/>
          <w:sz w:val="21"/>
        </w:rPr>
        <w:t xml:space="preserve">One-liner (EN). </w:t>
      </w:r>
      <w:r>
        <w:rPr>
          <w:b w:val="0"/>
          <w:i/>
          <w:sz w:val="21"/>
        </w:rPr>
        <w:t>HONE is a real-time AI driving coach for sim racing that tells you why you're losing time — and rewrites your setup to fix it — running 100% offline, no account, no subscription.</w:t>
      </w:r>
    </w:p>
    <w:p>
      <w:pPr>
        <w:spacing w:after="120"/>
      </w:pPr>
      <w:r>
        <w:rPr>
          <w:b/>
          <w:i w:val="0"/>
          <w:sz w:val="21"/>
        </w:rPr>
        <w:t xml:space="preserve">IT. </w:t>
      </w:r>
      <w:r>
        <w:rPr>
          <w:b w:val="0"/>
          <w:i/>
          <w:sz w:val="21"/>
        </w:rPr>
        <w:t>HONE è un coach di guida AI on-device per Assetto Corsa e ACC: a differenza dei coach in cloud che dicono solo cosa hai fatto, spiega il perché — “stai bloccando l'anteriore perché entri di freno mentre giri” — e poi il suo ingegnere AI riscrive il setup, anche sulle stradali. Gira sul tuo PC: niente account, niente cloud, niente abbonamento. Un pagamento solo, tuo per sempre.</w:t>
      </w:r>
    </w:p>
    <w:p>
      <w:pPr>
        <w:spacing w:before="240" w:after="60"/>
      </w:pPr>
      <w:r>
        <w:rPr>
          <w:b/>
          <w:color w:val="117C77"/>
          <w:sz w:val="25"/>
        </w:rPr>
        <w:t>Pilastri di messaggio</w:t>
      </w:r>
    </w:p>
    <w:p>
      <w:pPr>
        <w:spacing w:before="160" w:after="40"/>
      </w:pPr>
      <w:r>
        <w:rPr>
          <w:b/>
          <w:color w:val="0B0E12"/>
          <w:sz w:val="22"/>
        </w:rPr>
        <w:t>1 · The why, not just the what</w:t>
      </w:r>
    </w:p>
    <w:p>
      <w:pPr>
        <w:spacing w:after="120"/>
      </w:pPr>
      <w:r>
        <w:rPr>
          <w:i w:val="0"/>
          <w:sz w:val="21"/>
        </w:rPr>
        <w:t>Your coach explains the cause, not just the mistake. Other tools say “brake earlier”. HONE tells you why you locked up and how to fix it — real causal diagnosis, spoken while you drive.</w:t>
      </w:r>
    </w:p>
    <w:p>
      <w:pPr>
        <w:spacing w:before="160" w:after="40"/>
      </w:pPr>
      <w:r>
        <w:rPr>
          <w:b/>
          <w:color w:val="0B0E12"/>
          <w:sz w:val="22"/>
        </w:rPr>
        <w:t>2 · Offline. One payment. Yours.</w:t>
      </w:r>
    </w:p>
    <w:p>
      <w:pPr>
        <w:spacing w:after="120"/>
      </w:pPr>
      <w:r>
        <w:rPr>
          <w:i w:val="0"/>
          <w:sz w:val="21"/>
        </w:rPr>
        <w:t>No cloud, no account, no subscription. Telemetry never leaves your machine, and you pay once instead of $7.50–$58/month. Privacy-first by design, not by promise.</w:t>
      </w:r>
    </w:p>
    <w:p>
      <w:pPr>
        <w:spacing w:before="160" w:after="40"/>
      </w:pPr>
      <w:r>
        <w:rPr>
          <w:b/>
          <w:color w:val="0B0E12"/>
          <w:sz w:val="22"/>
        </w:rPr>
        <w:t>3 · A race engineer that rewrites your setup</w:t>
      </w:r>
    </w:p>
    <w:p>
      <w:pPr>
        <w:spacing w:after="120"/>
      </w:pPr>
      <w:r>
        <w:rPr>
          <w:i w:val="0"/>
          <w:sz w:val="21"/>
        </w:rPr>
        <w:t>It doesn't just coach you — it tunes the car. HONE's AI race engineer rewrites your setup to fix what's holding you back, including road cars most tools ignore. It never touches the car live.</w:t>
      </w:r>
    </w:p>
    <w:p>
      <w:pPr>
        <w:spacing w:before="240" w:after="60"/>
      </w:pPr>
      <w:r>
        <w:rPr>
          <w:b/>
          <w:color w:val="117C77"/>
          <w:sz w:val="25"/>
        </w:rPr>
        <w:t>Hero della landing (copy pronto)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912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Copy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  <w:t>H1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Know why you're slow.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  <w:t>Sub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HONE is a real-time AI driving coach for sim racing that explains the cause of every lost tenth — and rewrites your setup to fix it. Fully offline. One payment.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  <w:t>CTA primaria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Get HONE  ·  micro: “One payment. No subscription, no account.”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  <w:t>CTA secondaria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See how it works  ·  micro: “90-second demo, real telemetry.”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  <w:t>Bullet 1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Hear the why. A neural voice + overlay diagnose the cause of your mistakes, lap after lap.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  <w:t>Bullet 2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Tune the car. An AI race engineer rewrites your setup — GT3, formula, even road cars.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  <w:t>Bullet 3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Yours, offline. Runs on your PC. No cloud, no account, no monthly bill.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117C77"/>
          <w:sz w:val="25"/>
        </w:rPr>
        <w:t>Boilerplate (store / OverTake / itch)</w:t>
      </w:r>
    </w:p>
    <w:p>
      <w:pPr>
        <w:spacing w:after="120"/>
      </w:pPr>
      <w:r>
        <w:rPr>
          <w:b/>
          <w:i w:val="0"/>
          <w:sz w:val="21"/>
        </w:rPr>
        <w:t xml:space="preserve">Breve (≤220). </w:t>
      </w:r>
      <w:r>
        <w:rPr>
          <w:b w:val="0"/>
          <w:i/>
          <w:sz w:val="21"/>
        </w:rPr>
        <w:t>HONE is a real-time AI driving coach for Assetto Corsa &amp; ACC. It tells you why you're slow and rewrites your setup to fix it. 100% offline, no account, one payment.</w:t>
      </w:r>
    </w:p>
    <w:p>
      <w:pPr>
        <w:spacing w:before="240" w:after="60"/>
      </w:pPr>
      <w:r>
        <w:rPr>
          <w:b/>
          <w:color w:val="117C77"/>
          <w:sz w:val="25"/>
        </w:rPr>
        <w:t>Glossario “come scrivere HONE”</w:t>
      </w:r>
    </w:p>
    <w:p>
      <w:pPr>
        <w:pStyle w:val="ListBullet"/>
        <w:spacing w:after="40"/>
        <w:ind w:left="360"/>
      </w:pPr>
      <w:r>
        <w:rPr>
          <w:b/>
        </w:rPr>
        <w:t xml:space="preserve">Licenza: </w:t>
      </w:r>
      <w:r>
        <w:t>Non “open source” → “source-available” (PolyForm Noncommercial, non OSI-approved).</w:t>
      </w:r>
    </w:p>
    <w:p>
      <w:pPr>
        <w:pStyle w:val="ListBullet"/>
        <w:spacing w:after="40"/>
        <w:ind w:left="360"/>
      </w:pPr>
      <w:r>
        <w:rPr>
          <w:b/>
        </w:rPr>
        <w:t xml:space="preserve">Prezzo: </w:t>
      </w:r>
      <w:r>
        <w:t>Non “free” da solo → “free to try” / “one-time payment” / “no subscription”.</w:t>
      </w:r>
    </w:p>
    <w:p>
      <w:pPr>
        <w:pStyle w:val="ListBullet"/>
        <w:spacing w:after="40"/>
        <w:ind w:left="360"/>
      </w:pPr>
      <w:r>
        <w:rPr>
          <w:b/>
        </w:rPr>
        <w:t xml:space="preserve">Hype: </w:t>
      </w:r>
      <w:r>
        <w:t>Mai “guaranteed faster”, “instantly”, “godlike”, “unlock your potential”. Anti-hype sempre.</w:t>
      </w:r>
    </w:p>
    <w:p>
      <w:pPr>
        <w:pStyle w:val="ListBullet"/>
        <w:spacing w:after="40"/>
        <w:ind w:left="360"/>
      </w:pPr>
      <w:r>
        <w:rPr>
          <w:b/>
        </w:rPr>
        <w:t xml:space="preserve">Disclaimer AI: </w:t>
      </w:r>
      <w:r>
        <w:t>“HONE's diagnoses are very good — but not infallible. A sharp second opinion, not gospel.” / “You always review and load setups yourself.”</w:t>
      </w:r>
    </w:p>
    <w:p>
      <w:pPr>
        <w:pBdr>
          <w:bottom w:val="single" w:sz="10" w:space="4" w:color="117C77"/>
        </w:pBdr>
        <w:spacing w:before="360" w:after="160"/>
      </w:pPr>
      <w:r>
        <w:rPr>
          <w:b/>
          <w:color w:val="0B0E12"/>
          <w:sz w:val="34"/>
        </w:rPr>
        <w:t>5 · SEO &amp; keyword (lancio internazionale)</w:t>
      </w:r>
    </w:p>
    <w:p>
      <w:pPr>
        <w:spacing w:after="120"/>
      </w:pPr>
      <w:r>
        <w:rPr>
          <w:i w:val="0"/>
          <w:sz w:val="21"/>
        </w:rPr>
        <w:t>La categoria “coach” è una nicchia a basso volume ma a bassissima difficoltà: si vince col long-tail e coi contenuti “perché”, non sulla testa della domanda. Il tesoro non è “sim racing coach” (200 global) ma il cluster educational e i confronti/alternative.</w:t>
      </w:r>
    </w:p>
    <w:p>
      <w:pPr>
        <w:spacing w:before="240" w:after="60"/>
      </w:pPr>
      <w:r>
        <w:rPr>
          <w:b/>
          <w:color w:val="117C77"/>
          <w:sz w:val="25"/>
        </w:rPr>
        <w:t>Keyword principali (Ahrefs, volume global / KD)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888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Keyword</w:t>
            </w:r>
          </w:p>
        </w:tc>
        <w:tc>
          <w:tcPr>
            <w:tcW w:type="dxa" w:w="1872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Vol. global</w:t>
            </w:r>
          </w:p>
        </w:tc>
        <w:tc>
          <w:tcPr>
            <w:tcW w:type="dxa" w:w="1152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KD</w:t>
            </w:r>
          </w:p>
        </w:tc>
        <w:tc>
          <w:tcPr>
            <w:tcW w:type="dxa" w:w="2016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Cluster</w:t>
            </w:r>
          </w:p>
        </w:tc>
      </w:tr>
      <w:tr>
        <w:tc>
          <w:tcPr>
            <w:tcW w:type="dxa" w:w="3888"/>
          </w:tcPr>
          <w:p>
            <w:r>
              <w:rPr>
                <w:b/>
                <w:sz w:val="19"/>
              </w:rPr>
              <w:t>sim racing setup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15.000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setup</w:t>
            </w:r>
          </w:p>
        </w:tc>
      </w:tr>
      <w:tr>
        <w:tc>
          <w:tcPr>
            <w:tcW w:type="dxa" w:w="3888"/>
          </w:tcPr>
          <w:p>
            <w:r>
              <w:rPr>
                <w:b/>
                <w:sz w:val="19"/>
              </w:rPr>
              <w:t>understeer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8.400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educational</w:t>
            </w:r>
          </w:p>
        </w:tc>
      </w:tr>
      <w:tr>
        <w:tc>
          <w:tcPr>
            <w:tcW w:type="dxa" w:w="3888"/>
          </w:tcPr>
          <w:p>
            <w:r>
              <w:rPr>
                <w:b/>
                <w:sz w:val="19"/>
              </w:rPr>
              <w:t>oversteer / understeer vs oversteer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5.800 / 5.600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0–1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educational</w:t>
            </w:r>
          </w:p>
        </w:tc>
      </w:tr>
      <w:tr>
        <w:tc>
          <w:tcPr>
            <w:tcW w:type="dxa" w:w="3888"/>
          </w:tcPr>
          <w:p>
            <w:r>
              <w:rPr>
                <w:b/>
                <w:sz w:val="19"/>
              </w:rPr>
              <w:t>trail braking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3.400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educational</w:t>
            </w:r>
          </w:p>
        </w:tc>
      </w:tr>
      <w:tr>
        <w:tc>
          <w:tcPr>
            <w:tcW w:type="dxa" w:w="3888"/>
          </w:tcPr>
          <w:p>
            <w:r>
              <w:rPr>
                <w:b/>
                <w:sz w:val="19"/>
              </w:rPr>
              <w:t>trophi ai (brand concorrente)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1.900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alternative</w:t>
            </w:r>
          </w:p>
        </w:tc>
      </w:tr>
      <w:tr>
        <w:tc>
          <w:tcPr>
            <w:tcW w:type="dxa" w:w="3888"/>
          </w:tcPr>
          <w:p>
            <w:r>
              <w:rPr>
                <w:b/>
                <w:sz w:val="19"/>
              </w:rPr>
              <w:t>racelab / garage 61 (concorrenti)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800 / 200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18 / n/d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alternative</w:t>
            </w:r>
          </w:p>
        </w:tc>
      </w:tr>
      <w:tr>
        <w:tc>
          <w:tcPr>
            <w:tcW w:type="dxa" w:w="3888"/>
          </w:tcPr>
          <w:p>
            <w:r>
              <w:rPr>
                <w:b/>
                <w:sz w:val="19"/>
              </w:rPr>
              <w:t>sim racing coach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categoria diretta</w:t>
            </w:r>
          </w:p>
        </w:tc>
      </w:tr>
      <w:tr>
        <w:tc>
          <w:tcPr>
            <w:tcW w:type="dxa" w:w="3888"/>
          </w:tcPr>
          <w:p>
            <w:r>
              <w:rPr>
                <w:b/>
                <w:sz w:val="19"/>
              </w:rPr>
              <w:t>ai sim racing coach / free ai ... coach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100 / 20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n/d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categoria diretta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117C77"/>
          <w:sz w:val="25"/>
        </w:rPr>
        <w:t>5 angoli di contenuto a budget zero</w:t>
      </w:r>
    </w:p>
    <w:p>
      <w:pPr>
        <w:pStyle w:val="ListBullet"/>
        <w:spacing w:after="40"/>
        <w:ind w:left="360"/>
      </w:pPr>
      <w:r>
        <w:rPr>
          <w:b/>
        </w:rPr>
        <w:t xml:space="preserve">1. Alternative: </w:t>
      </w:r>
      <w:r>
        <w:t>Pagine “free/offline alternative to trophi.ai” (e racelab, garage61): intercetta chi sta già valutando il concorrente.</w:t>
      </w:r>
    </w:p>
    <w:p>
      <w:pPr>
        <w:pStyle w:val="ListBullet"/>
        <w:spacing w:after="40"/>
        <w:ind w:left="360"/>
      </w:pPr>
      <w:r>
        <w:rPr>
          <w:b/>
        </w:rPr>
        <w:t xml:space="preserve">2. Il perché: </w:t>
      </w:r>
      <w:r>
        <w:t>Articoli “why you're slow in slow corners”, “understeer on entry vs apex vs exit” con screenshot della diagnosi causale (KD 0–4).</w:t>
      </w:r>
    </w:p>
    <w:p>
      <w:pPr>
        <w:pStyle w:val="ListBullet"/>
        <w:spacing w:after="40"/>
        <w:ind w:left="360"/>
      </w:pPr>
      <w:r>
        <w:rPr>
          <w:b/>
        </w:rPr>
        <w:t xml:space="preserve">3. Setup: </w:t>
      </w:r>
      <w:r>
        <w:t>Guide setup long-tail per auto/pista (“acc setup guide” KD 1, “assetto corsa setup guide” KD 0), generate/validate con l'AI.</w:t>
      </w:r>
    </w:p>
    <w:p>
      <w:pPr>
        <w:pStyle w:val="ListBullet"/>
        <w:spacing w:after="40"/>
        <w:ind w:left="360"/>
      </w:pPr>
      <w:r>
        <w:rPr>
          <w:b/>
        </w:rPr>
        <w:t xml:space="preserve">4. How-to: </w:t>
      </w:r>
      <w:r>
        <w:t>“How to be faster / how to trail brake in AC/ACC”: poco traffico ciascuna ma intent altissimo, zero competizione.</w:t>
      </w:r>
    </w:p>
    <w:p>
      <w:pPr>
        <w:pStyle w:val="ListBullet"/>
        <w:spacing w:after="40"/>
        <w:ind w:left="360"/>
      </w:pPr>
      <w:r>
        <w:rPr>
          <w:b/>
        </w:rPr>
        <w:t xml:space="preserve">5. Comparativa: </w:t>
      </w:r>
      <w:r>
        <w:t>Listicle “best AI sim racing coach 2026 (free)” — ti posiziona come entità di categoria.</w:t>
      </w:r>
    </w:p>
    <w:p>
      <w:pPr>
        <w:spacing w:after="120"/>
      </w:pPr>
      <w:r>
        <w:rPr>
          <w:i w:val="0"/>
          <w:color w:val="5A6470"/>
          <w:sz w:val="19"/>
        </w:rPr>
        <w:t>Landscape: la SERP di “sim racing coach” è aggredibile (player verticali DR 7–40; trophi.ai stesso DR 35). Premia UGC: Reddit (DR 95) e YouTube (DR 99) rankano già → investi anche lì, non solo nel sito. Coach Dave Academy (DR 40) domina il “coaching umano” ma è scoperto sul lato AI/offline/free.</w:t>
      </w:r>
    </w:p>
    <w:p>
      <w:pPr>
        <w:pBdr>
          <w:bottom w:val="single" w:sz="10" w:space="4" w:color="117C77"/>
        </w:pBdr>
        <w:spacing w:before="360" w:after="160"/>
      </w:pPr>
      <w:r>
        <w:rPr>
          <w:b/>
          <w:color w:val="0B0E12"/>
          <w:sz w:val="34"/>
        </w:rPr>
        <w:t>6 · Go-to-market (community-first, budget zero)</w:t>
      </w:r>
    </w:p>
    <w:p>
      <w:pPr>
        <w:spacing w:after="120"/>
      </w:pPr>
      <w:r>
        <w:rPr>
          <w:b/>
          <w:i w:val="0"/>
          <w:sz w:val="21"/>
        </w:rPr>
        <w:t xml:space="preserve">Regola d'oro: </w:t>
      </w:r>
      <w:r>
        <w:rPr>
          <w:b w:val="0"/>
          <w:i w:val="0"/>
          <w:sz w:val="21"/>
        </w:rPr>
        <w:t>non vendere, fai vedere. La community del sim racing premia chi mostra qualcosa di tecnicamente impressionante e punisce il marketing. Sii “lo sviluppatore solo che ha costruito una cosa figa”, non “il fondatore di una startup”.</w:t>
      </w:r>
    </w:p>
    <w:p>
      <w:pPr>
        <w:spacing w:before="240" w:after="60"/>
      </w:pPr>
      <w:r>
        <w:rPr>
          <w:b/>
          <w:color w:val="117C77"/>
          <w:sz w:val="25"/>
        </w:rPr>
        <w:t>Sequenza di lancio</w:t>
      </w:r>
    </w:p>
    <w:p>
      <w:pPr>
        <w:spacing w:before="160" w:after="40"/>
      </w:pPr>
      <w:r>
        <w:rPr>
          <w:b/>
          <w:color w:val="0B0E12"/>
          <w:sz w:val="22"/>
        </w:rPr>
        <w:t>Fase A — Pre-lancio (sett. 1–2): seminare credibilità</w:t>
      </w:r>
    </w:p>
    <w:p>
      <w:pPr>
        <w:pStyle w:val="ListBullet"/>
        <w:spacing w:after="40"/>
        <w:ind w:left="360"/>
      </w:pPr>
      <w:r>
        <w:t>GitHub: repo pulito + prima release taggata con .exe + SHA-256 + changelog.</w:t>
      </w:r>
    </w:p>
    <w:p>
      <w:pPr>
        <w:pStyle w:val="ListBullet"/>
        <w:spacing w:after="40"/>
        <w:ind w:left="360"/>
      </w:pPr>
      <w:r>
        <w:t>Reddit: NON postare il prodotto. Per 1–2 settimane commenta utile su r/simracing, r/ACCompetizione, r/assettocorsa → karma e storia account (i nuovi che fanno solo self-promo vengono shadow-bannati).</w:t>
      </w:r>
    </w:p>
    <w:p>
      <w:pPr>
        <w:pStyle w:val="ListBullet"/>
        <w:spacing w:after="40"/>
        <w:ind w:left="360"/>
      </w:pPr>
      <w:r>
        <w:t>Discord: entra nei server (OverTake, Coach Dave, server IT), presentati, individua i canali #showcase / #i-made-this.</w:t>
      </w:r>
    </w:p>
    <w:p>
      <w:pPr>
        <w:spacing w:before="160" w:after="40"/>
      </w:pPr>
      <w:r>
        <w:rPr>
          <w:b/>
          <w:color w:val="0B0E12"/>
          <w:sz w:val="22"/>
        </w:rPr>
        <w:t>Fase B — Lancio (sett. 3): dal canale più tollerante al più ostile</w:t>
      </w:r>
    </w:p>
    <w:p>
      <w:pPr>
        <w:pStyle w:val="ListBullet"/>
        <w:spacing w:after="40"/>
        <w:ind w:left="360"/>
      </w:pPr>
      <w:r>
        <w:rPr>
          <w:b/>
        </w:rPr>
        <w:t xml:space="preserve">1. </w:t>
      </w:r>
      <w:r>
        <w:t>OverTake (ex RaceDepartment) PER PRIMO: resource page con GIF + il “perché” + link GitHub. Canale più amico, ti dà un link autorevole.</w:t>
      </w:r>
    </w:p>
    <w:p>
      <w:pPr>
        <w:pStyle w:val="ListBullet"/>
        <w:spacing w:after="40"/>
        <w:ind w:left="360"/>
      </w:pPr>
      <w:r>
        <w:rPr>
          <w:b/>
        </w:rPr>
        <w:t xml:space="preserve">2. </w:t>
      </w:r>
      <w:r>
        <w:t>Discord #showcase: GIF + 2 righe + link. Nasce il primo nucleo di tester.</w:t>
      </w:r>
    </w:p>
    <w:p>
      <w:pPr>
        <w:pStyle w:val="ListBullet"/>
        <w:spacing w:after="40"/>
        <w:ind w:left="360"/>
      </w:pPr>
      <w:r>
        <w:rPr>
          <w:b/>
        </w:rPr>
        <w:t xml:space="preserve">3. </w:t>
      </w:r>
      <w:r>
        <w:t>Reddit r/simracing: titolo “I built a free offline AI coach that tells you why you're losing time”. Il post È la GIF; link nel primo commento; rispondi a ogni commento nelle prime ore. NON crosspostare lo stesso giorno: r/assettocorsa e r/ACCompetizione a distanza di giorni, taglio adattato. r/iRacing solo quando iRacing è supportato.</w:t>
      </w:r>
    </w:p>
    <w:p>
      <w:pPr>
        <w:pStyle w:val="ListBullet"/>
        <w:spacing w:after="40"/>
        <w:ind w:left="360"/>
      </w:pPr>
      <w:r>
        <w:rPr>
          <w:b/>
        </w:rPr>
        <w:t xml:space="preserve">4. </w:t>
      </w:r>
      <w:r>
        <w:t>Creator DM (il moltiplicatore): 10–15 creator mid-tier (5k–80k), soprattutto mondo AC e italiani. Offri accesso/Pro gratis a vita, NON chiedere recensioni.</w:t>
      </w:r>
    </w:p>
    <w:p>
      <w:pPr>
        <w:spacing w:before="160" w:after="40"/>
      </w:pPr>
      <w:r>
        <w:rPr>
          <w:b/>
          <w:color w:val="0B0E12"/>
          <w:sz w:val="22"/>
        </w:rPr>
        <w:t>Template DM ai creator</w:t>
      </w:r>
    </w:p>
    <w:p>
      <w:pPr>
        <w:spacing w:after="120"/>
      </w:pPr>
      <w:r>
        <w:rPr>
          <w:i/>
          <w:sz w:val="19"/>
        </w:rPr>
        <w:t>EN: Hi [name] — I love your AC/ACC content. I've built HONE, an offline AI driving coach that explains why you're losing time (causal diagnosis, not just deltas) and rewrites your setup to fix it — one-time payment, no subscription. I'm not after a paid promo; I'd value your honest take and I'm happy to give you a free key. Worth a quick look? I can send a 90-second demo first.</w:t>
      </w:r>
    </w:p>
    <w:p>
      <w:pPr>
        <w:spacing w:before="240" w:after="60"/>
      </w:pPr>
      <w:r>
        <w:rPr>
          <w:b/>
          <w:color w:val="117C77"/>
          <w:sz w:val="25"/>
        </w:rPr>
        <w:t>L'asset “wow” (GIF/video 15–30s)</w:t>
      </w:r>
    </w:p>
    <w:p>
      <w:pPr>
        <w:spacing w:after="120"/>
      </w:pPr>
      <w:r>
        <w:rPr>
          <w:i w:val="0"/>
          <w:sz w:val="21"/>
        </w:rPr>
        <w:t>Il momento più convincente NON è l'overlay (lo hanno tutti) ma la DIAGNOSI CAUSALE in tempo reale. Struttura:</w:t>
      </w:r>
    </w:p>
    <w:p>
      <w:pPr>
        <w:pStyle w:val="ListBullet"/>
        <w:spacing w:after="40"/>
        <w:ind w:left="360"/>
      </w:pPr>
      <w:r>
        <w:t>0–3s: l'anteriore si blocca / la macchina sottosterza. Sottotitolo “You're losing 0.3s here.”</w:t>
      </w:r>
    </w:p>
    <w:p>
      <w:pPr>
        <w:pStyle w:val="ListBullet"/>
        <w:spacing w:after="40"/>
        <w:ind w:left="360"/>
      </w:pPr>
      <w:r>
        <w:t>3–10s: parte la voce neurale (con sottotitoli): “You're braking while turning — the front locks. Release the brake as you open the steering.” → il cuore: il PERCHÉ.</w:t>
      </w:r>
    </w:p>
    <w:p>
      <w:pPr>
        <w:pStyle w:val="ListBullet"/>
        <w:spacing w:after="40"/>
        <w:ind w:left="360"/>
      </w:pPr>
      <w:r>
        <w:t>10–20s: hard cut all'Engineer che riscrive il setup. “It rewrites your setup. Even on road cars.”</w:t>
      </w:r>
    </w:p>
    <w:p>
      <w:pPr>
        <w:pStyle w:val="ListBullet"/>
        <w:spacing w:after="40"/>
        <w:ind w:left="360"/>
      </w:pPr>
      <w:r>
        <w:t>20–25s: il delta diventa verde. “Next lap: −0.4s.”</w:t>
      </w:r>
    </w:p>
    <w:p>
      <w:pPr>
        <w:pStyle w:val="ListBullet"/>
        <w:spacing w:after="40"/>
        <w:ind w:left="360"/>
      </w:pPr>
      <w:r>
        <w:t>25–30s: end-card logo + “Free · Offline · No subscription” + URL.</w:t>
      </w:r>
    </w:p>
    <w:p>
      <w:pPr>
        <w:spacing w:after="120"/>
      </w:pPr>
      <w:r>
        <w:rPr>
          <w:i w:val="0"/>
          <w:color w:val="5A6470"/>
          <w:sz w:val="19"/>
        </w:rPr>
        <w:t>Sottotitoli sempre (autoplay muto). Versione GIF 6–8s (solo blocco + diagnosi) per Reddit/Discord. Mostra un'auto stradale in almeno una clip: è il “non l'ho mai visto fare a nessuno”.</w:t>
      </w:r>
    </w:p>
    <w:p>
      <w:pPr>
        <w:spacing w:before="240" w:after="60"/>
      </w:pPr>
      <w:r>
        <w:rPr>
          <w:b/>
          <w:color w:val="117C77"/>
          <w:sz w:val="25"/>
        </w:rPr>
        <w:t>Funnel freemium one-time</w:t>
      </w:r>
    </w:p>
    <w:p>
      <w:pPr>
        <w:spacing w:after="120"/>
      </w:pPr>
      <w:r>
        <w:rPr>
          <w:i w:val="0"/>
          <w:sz w:val="21"/>
        </w:rPr>
        <w:t>Scoperta (GIF wow → landing → release) → Prova a zero attrito (.exe, nessun login: il vantaggio competitivo È il funnel) → Abitudine (debrief + analisi web) → Acquisto Pro futuro (license key offline validata localmente; pagamento via Gumroad/Itch/Lemon Squeezy che gestiscono l'IVA UE).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464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Gratis (genera passaparola)</w:t>
            </w:r>
          </w:p>
        </w:tc>
        <w:tc>
          <w:tcPr>
            <w:tcW w:type="dxa" w:w="4464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Pro one-time ~15–25€ (il “lavoro pesante”)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sz w:val="19"/>
              </w:rPr>
              <w:t>the Coach (voce + overlay), debrief post-sessione, analisi web — tutto il “wow” condivisibile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the Engineer (riscrive il setup), Focus/Lesson layer, reference PRO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 w:val="0"/>
          <w:color w:val="5A6470"/>
          <w:sz w:val="19"/>
        </w:rPr>
        <w:t>Mai mettere dietro paywall ciò che genera le clip da condividere. Upsell non invasivo: dopo una diagnosi ripetuta, “Want the Engineer to fix your setup for this? → Pro”.</w:t>
      </w:r>
    </w:p>
    <w:p>
      <w:pPr>
        <w:spacing w:before="240" w:after="60"/>
      </w:pPr>
      <w:r>
        <w:rPr>
          <w:b/>
          <w:color w:val="117C77"/>
          <w:sz w:val="25"/>
        </w:rPr>
        <w:t>Primi 90 giorni (una persona sola: una cosa grande a settimana)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728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Mese</w:t>
            </w:r>
          </w:p>
        </w:tc>
        <w:tc>
          <w:tcPr>
            <w:tcW w:type="dxa" w:w="7200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Focus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1 — Lancio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Release definitiva + GIF wow + testi; karma Reddit/Discord; lista 15 creator. Sett.3 LANCIO (OverTake→Discord→r/simracing) + DM. Sett.4 post scaglionati + primo hotfix.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2 — Iterazione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Fix dei bug più segnalati (crash/SmartScreen/audio &gt; feature); release 1.x = nuovo post legittimo; raccogli testimonianze; coltiva i 2–3 creator che hanno risposto.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3 — Pro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License offline + Gumroad/Itch; beta Pro con early adopter; prezzo e lancio Pro a fine mese. r/iRacing solo se il supporto è pronto.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117C77"/>
          <w:sz w:val="25"/>
        </w:rPr>
        <w:t>KPI (anche senza analytics invasivi)</w:t>
      </w:r>
    </w:p>
    <w:p>
      <w:pPr>
        <w:pStyle w:val="ListBullet"/>
        <w:spacing w:after="40"/>
        <w:ind w:left="360"/>
      </w:pPr>
      <w:r>
        <w:t>Download della release (GitHub), GitHub stars, membri Discord + attivi, upvote/commenti Reddit, risposte dei creator ai DM, menzioni spontanee (Google Alert su “HONE” sim racing).</w:t>
      </w:r>
    </w:p>
    <w:p>
      <w:pPr>
        <w:pStyle w:val="ListBullet"/>
        <w:spacing w:after="40"/>
        <w:ind w:left="360"/>
      </w:pPr>
      <w:r>
        <w:t>Qualità: bug ricorrenti (bloccano tutto il resto) e citazioni “mi ha fatto trovare tempo” = il vero product-market-fit.</w:t>
      </w:r>
    </w:p>
    <w:p>
      <w:pPr>
        <w:pStyle w:val="ListBullet"/>
        <w:spacing w:after="40"/>
        <w:ind w:left="360"/>
      </w:pPr>
      <w:r>
        <w:t>Eventuali dati d'uso solo opt-in esplicito — un analytics invasivo contraddirebbe il posizionamento privacy.</w:t>
      </w:r>
    </w:p>
    <w:p>
      <w:pPr>
        <w:spacing w:before="240" w:after="60"/>
      </w:pPr>
      <w:r>
        <w:rPr>
          <w:b/>
          <w:color w:val="117C77"/>
          <w:sz w:val="25"/>
        </w:rPr>
        <w:t>Rischi &amp; mitigazioni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Rischio</w:t>
            </w:r>
          </w:p>
        </w:tc>
        <w:tc>
          <w:tcPr>
            <w:tcW w:type="dxa" w:w="5760"/>
            <w:shd w:val="clear" w:color="auto" w:fill="117C77"/>
          </w:tcPr>
          <w:p>
            <w:r>
              <w:rPr>
                <w:b/>
                <w:color w:val="FFFFFF"/>
                <w:sz w:val="19"/>
              </w:rPr>
              <w:t>Mitigazione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SmartScreen / falso positivo antivirus su .exe non firmato (PyInstaller)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Documenta con screenshot “More info → Run anyway” + pubblica SHA-256 + offri l'esecuzione dai sorgenti; valuta Azure Trusted Signing in futuro.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Ban/shadowban per self-promo (Reddit)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Karma prima, format “I built/feedback”, link nel commento, niente crosspost simultaneo, leggi le regole di ogni sub.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Supporto a utente singolo che travolge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FAQ robusta + Discord #support pubblico (gli utenti si aiutano) + issue template. Mai supporto via DM.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Burnout del dev solo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Una cosa grande/settimana; stabilità prima delle feature; niente date pubbliche non mantenibili.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“Ennesimo tool AI a pagamento”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Martella free + offline + no account + source available: è l'opposto esatto di trophi.</w:t>
            </w:r>
          </w:p>
        </w:tc>
      </w:tr>
    </w:tbl>
    <w:p>
      <w:pPr>
        <w:spacing w:after="40"/>
      </w:pPr>
    </w:p>
    <w:p>
      <w:pPr>
        <w:pBdr>
          <w:bottom w:val="single" w:sz="10" w:space="4" w:color="117C77"/>
        </w:pBdr>
        <w:spacing w:before="360" w:after="160"/>
      </w:pPr>
      <w:r>
        <w:rPr>
          <w:b/>
          <w:color w:val="0B0E12"/>
          <w:sz w:val="34"/>
        </w:rPr>
        <w:t>7 · Le mosse da fare adesso</w:t>
      </w:r>
    </w:p>
    <w:p>
      <w:pPr>
        <w:spacing w:before="240" w:after="60"/>
      </w:pPr>
      <w:r>
        <w:rPr>
          <w:b/>
          <w:color w:val="117C77"/>
          <w:sz w:val="25"/>
        </w:rPr>
        <w:t>Questa settimana</w:t>
      </w:r>
    </w:p>
    <w:p>
      <w:pPr>
        <w:pStyle w:val="ListBullet"/>
        <w:spacing w:after="40"/>
        <w:ind w:left="360"/>
      </w:pPr>
      <w:r>
        <w:t>Registrare honesim.com e attivare GitHub Pages → la landing live con il nuovo brand HONE.</w:t>
      </w:r>
    </w:p>
    <w:p>
      <w:pPr>
        <w:pStyle w:val="ListBullet"/>
        <w:spacing w:after="40"/>
        <w:ind w:left="360"/>
      </w:pPr>
      <w:r>
        <w:t>Sostituire il brand “ACCoach” con HONE in README, landing (docs/index.html), FAQ, icona app (usa hone_icon → .ico).</w:t>
      </w:r>
    </w:p>
    <w:p>
      <w:pPr>
        <w:pStyle w:val="ListBullet"/>
        <w:spacing w:after="40"/>
        <w:ind w:left="360"/>
      </w:pPr>
      <w:r>
        <w:t>Tagliare la prima release: .exe + SHA-256 + changelog (senza, non esiste lancio).</w:t>
      </w:r>
    </w:p>
    <w:p>
      <w:pPr>
        <w:pStyle w:val="ListBullet"/>
        <w:spacing w:after="40"/>
        <w:ind w:left="360"/>
      </w:pPr>
      <w:r>
        <w:t>Produrre la GIF wow (blocco anteriore + diagnosi vocale sottotitolata) e il video lungo.</w:t>
      </w:r>
    </w:p>
    <w:p>
      <w:pPr>
        <w:pStyle w:val="ListBullet"/>
        <w:spacing w:after="40"/>
        <w:ind w:left="360"/>
      </w:pPr>
      <w:r>
        <w:t>Iniziare presenza Reddit/Discord (karma + lurking) e compilare la lista dei 15 creator AC/italiani.</w:t>
      </w:r>
    </w:p>
    <w:p>
      <w:pPr>
        <w:spacing w:before="240" w:after="60"/>
      </w:pPr>
      <w:r>
        <w:rPr>
          <w:b/>
          <w:color w:val="117C77"/>
          <w:sz w:val="25"/>
        </w:rPr>
        <w:t>Asset già pronti (cartella /brand)</w:t>
      </w:r>
    </w:p>
    <w:p>
      <w:pPr>
        <w:spacing w:after="120"/>
      </w:pPr>
      <w:r>
        <w:rPr>
          <w:i w:val="0"/>
          <w:color w:val="5A6470"/>
          <w:sz w:val="19"/>
        </w:rPr>
        <w:t>hone_icon.png · hone_icon_transparent.png · hone_wordmark.png · hone_palette.png · hone_overlay_mock.png · hone_endcard.png — più i codici SVG (mark + wordmark) e la spec di rendering, disponibili negli output del designer per ricreare gli asset a qualsiasi dimensione.</w:t>
      </w:r>
    </w:p>
    <w:p>
      <w:pPr>
        <w:spacing w:before="280"/>
      </w:pPr>
      <w:r>
        <w:rPr>
          <w:b/>
        </w:rPr>
        <w:t xml:space="preserve">Una riga per ricordarsi tutto: </w:t>
      </w:r>
      <w:r>
        <w:rPr>
          <w:i/>
          <w:color w:val="117C77"/>
        </w:rPr>
        <w:t>HONE — “Know why you're slow.” Il coach che ti dice il perché e ti riscrive il setup, offline e senza abbonamento.</w:t>
      </w:r>
    </w:p>
    <w:sectPr w:rsidR="00FC693F" w:rsidRPr="0006063C" w:rsidSect="00034616">
      <w:pgSz w:w="12240" w:h="15840"/>
      <w:pgMar w:top="1296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