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5e3o54e0ota" w:id="0"/>
      <w:bookmarkEnd w:id="0"/>
      <w:r w:rsidDel="00000000" w:rsidR="00000000" w:rsidRPr="00000000">
        <w:rPr>
          <w:rtl w:val="0"/>
        </w:rPr>
        <w:t xml:space="preserve">Links to study SVD and PCA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enjixz12mxa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hd w:fill="ffffff" w:val="clear"/>
        <w:spacing w:after="0" w:before="280" w:line="313.04347826086956" w:lineRule="auto"/>
        <w:rPr/>
      </w:pPr>
      <w:bookmarkStart w:colFirst="0" w:colLast="0" w:name="_de2a2nl0zkpq" w:id="2"/>
      <w:bookmarkEnd w:id="2"/>
      <w:r w:rsidDel="00000000" w:rsidR="00000000" w:rsidRPr="00000000">
        <w:rPr>
          <w:rtl w:val="0"/>
        </w:rPr>
        <w:t xml:space="preserve">Understanding of SVD and PCA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https://medium.com/analytics-vidhya/understanding-of-svd-and-pca-2ebeae8c6ad0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keepNext w:val="0"/>
        <w:keepLines w:val="0"/>
        <w:shd w:fill="ffffff" w:val="clear"/>
        <w:spacing w:after="0" w:before="280" w:line="313.04347826086956" w:lineRule="auto"/>
        <w:rPr/>
      </w:pPr>
      <w:bookmarkStart w:colFirst="0" w:colLast="0" w:name="_tj6f8fpya2qp" w:id="3"/>
      <w:bookmarkEnd w:id="3"/>
      <w:r w:rsidDel="00000000" w:rsidR="00000000" w:rsidRPr="00000000">
        <w:rPr>
          <w:rtl w:val="0"/>
        </w:rPr>
        <w:t xml:space="preserve">Dimensionality Reduction using Python &amp; Principal Component Analysis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https://medium.com/predict/dimensionality-reduction-using-python-principal-component-analysis-fb365f39ae5c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analytics-vidhya/understanding-of-svd-and-pca-2ebeae8c6ad0" TargetMode="External"/><Relationship Id="rId7" Type="http://schemas.openxmlformats.org/officeDocument/2006/relationships/hyperlink" Target="https://medium.com/predict/dimensionality-reduction-using-python-principal-component-analysis-fb365f39ae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