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467" w:rsidRDefault="003B6467" w:rsidP="00EF1B5A">
      <w:bookmarkStart w:id="0" w:name="_Hlk6301331"/>
      <w:bookmarkEnd w:id="0"/>
    </w:p>
    <w:p w:rsidR="003B6467" w:rsidRDefault="003B6467" w:rsidP="003B6467">
      <w:pPr>
        <w:jc w:val="center"/>
      </w:pPr>
    </w:p>
    <w:p w:rsidR="003B6467" w:rsidRDefault="003B6467" w:rsidP="003B6467">
      <w:pPr>
        <w:jc w:val="center"/>
        <w:rPr>
          <w:sz w:val="56"/>
          <w:szCs w:val="56"/>
        </w:rPr>
      </w:pPr>
      <w:r w:rsidRPr="00713511">
        <w:rPr>
          <w:sz w:val="56"/>
          <w:szCs w:val="56"/>
        </w:rPr>
        <w:t>Rapport écrit</w:t>
      </w:r>
    </w:p>
    <w:p w:rsidR="003B6467" w:rsidRPr="00713511" w:rsidRDefault="00713511" w:rsidP="003B6467">
      <w:pPr>
        <w:jc w:val="center"/>
        <w:rPr>
          <w:sz w:val="56"/>
          <w:szCs w:val="56"/>
        </w:rPr>
      </w:pPr>
      <w:r>
        <w:rPr>
          <w:sz w:val="56"/>
          <w:szCs w:val="56"/>
        </w:rPr>
        <w:t>ARE DYNAMIC</w:t>
      </w:r>
    </w:p>
    <w:p w:rsidR="003B6467" w:rsidRPr="00713511" w:rsidRDefault="003B6467" w:rsidP="003B6467">
      <w:pPr>
        <w:jc w:val="center"/>
        <w:rPr>
          <w:sz w:val="40"/>
          <w:szCs w:val="40"/>
        </w:rPr>
      </w:pPr>
      <w:r w:rsidRPr="00713511">
        <w:rPr>
          <w:sz w:val="40"/>
          <w:szCs w:val="40"/>
        </w:rPr>
        <w:t>2018-2019</w:t>
      </w:r>
    </w:p>
    <w:p w:rsidR="00DD751B" w:rsidRDefault="00DD751B" w:rsidP="00F51B6D">
      <w:pPr>
        <w:rPr>
          <w:sz w:val="28"/>
          <w:szCs w:val="28"/>
        </w:rPr>
      </w:pPr>
    </w:p>
    <w:p w:rsidR="00DD751B" w:rsidRDefault="00DD751B" w:rsidP="003B6467">
      <w:pPr>
        <w:jc w:val="center"/>
        <w:rPr>
          <w:sz w:val="28"/>
          <w:szCs w:val="28"/>
        </w:rPr>
      </w:pPr>
    </w:p>
    <w:p w:rsidR="00AB5B0A" w:rsidRDefault="00AB5B0A" w:rsidP="003A32C7">
      <w:pPr>
        <w:rPr>
          <w:sz w:val="28"/>
          <w:szCs w:val="28"/>
        </w:rPr>
      </w:pPr>
    </w:p>
    <w:p w:rsidR="00DD751B" w:rsidRDefault="00DD751B" w:rsidP="003A32C7">
      <w:pPr>
        <w:rPr>
          <w:sz w:val="28"/>
          <w:szCs w:val="28"/>
        </w:rPr>
      </w:pPr>
    </w:p>
    <w:p w:rsidR="00DD751B" w:rsidRPr="00F51B6D" w:rsidRDefault="00F51B6D" w:rsidP="00F51B6D">
      <w:pPr>
        <w:jc w:val="center"/>
        <w:rPr>
          <w:b/>
          <w:sz w:val="32"/>
          <w:szCs w:val="28"/>
        </w:rPr>
      </w:pPr>
      <w:r w:rsidRPr="00F51B6D">
        <w:rPr>
          <w:b/>
          <w:sz w:val="32"/>
          <w:szCs w:val="28"/>
        </w:rPr>
        <w:t>Limiter le réchauffement climatique à 1,5 °C : quels scénarios ?</w:t>
      </w:r>
    </w:p>
    <w:p w:rsidR="00DD751B" w:rsidRDefault="00DD751B" w:rsidP="003A32C7">
      <w:pPr>
        <w:rPr>
          <w:sz w:val="28"/>
          <w:szCs w:val="28"/>
        </w:rPr>
      </w:pPr>
    </w:p>
    <w:p w:rsidR="00F51B6D" w:rsidRDefault="00F51B6D" w:rsidP="003A32C7">
      <w:pPr>
        <w:rPr>
          <w:sz w:val="28"/>
          <w:szCs w:val="28"/>
        </w:rPr>
      </w:pPr>
    </w:p>
    <w:p w:rsidR="00EF1B5A" w:rsidRDefault="00EF1B5A" w:rsidP="003A32C7">
      <w:pPr>
        <w:rPr>
          <w:sz w:val="28"/>
          <w:szCs w:val="28"/>
        </w:rPr>
      </w:pPr>
    </w:p>
    <w:p w:rsidR="006A581F" w:rsidRDefault="006A581F" w:rsidP="003A32C7">
      <w:pPr>
        <w:rPr>
          <w:sz w:val="28"/>
          <w:szCs w:val="28"/>
        </w:rPr>
      </w:pPr>
    </w:p>
    <w:p w:rsidR="00EF1B5A" w:rsidRDefault="00EF1B5A" w:rsidP="003A32C7">
      <w:pPr>
        <w:rPr>
          <w:sz w:val="28"/>
          <w:szCs w:val="28"/>
        </w:rPr>
      </w:pPr>
    </w:p>
    <w:p w:rsidR="00AB5B0A" w:rsidRDefault="00AB5B0A" w:rsidP="003B6467">
      <w:pPr>
        <w:jc w:val="center"/>
        <w:rPr>
          <w:sz w:val="28"/>
          <w:szCs w:val="28"/>
        </w:rPr>
      </w:pPr>
      <w:r>
        <w:rPr>
          <w:sz w:val="28"/>
          <w:szCs w:val="28"/>
        </w:rPr>
        <w:t>Tahar AMAIRI</w:t>
      </w:r>
    </w:p>
    <w:p w:rsidR="00AB5B0A" w:rsidRDefault="00AB5B0A" w:rsidP="003B6467">
      <w:pPr>
        <w:jc w:val="center"/>
        <w:rPr>
          <w:sz w:val="28"/>
          <w:szCs w:val="28"/>
        </w:rPr>
      </w:pPr>
      <w:r>
        <w:rPr>
          <w:sz w:val="28"/>
          <w:szCs w:val="28"/>
        </w:rPr>
        <w:t>Cyrielle CLASTRES</w:t>
      </w:r>
    </w:p>
    <w:p w:rsidR="00AB5B0A" w:rsidRDefault="00AB5B0A" w:rsidP="003B6467">
      <w:pPr>
        <w:jc w:val="center"/>
        <w:rPr>
          <w:sz w:val="28"/>
          <w:szCs w:val="28"/>
        </w:rPr>
      </w:pPr>
      <w:bookmarkStart w:id="1" w:name="_Hlk6006509"/>
      <w:r>
        <w:rPr>
          <w:sz w:val="28"/>
          <w:szCs w:val="28"/>
        </w:rPr>
        <w:t>Thanh</w:t>
      </w:r>
      <w:bookmarkEnd w:id="1"/>
      <w:r>
        <w:rPr>
          <w:sz w:val="28"/>
          <w:szCs w:val="28"/>
        </w:rPr>
        <w:t xml:space="preserve"> </w:t>
      </w:r>
      <w:proofErr w:type="spellStart"/>
      <w:r>
        <w:rPr>
          <w:sz w:val="28"/>
          <w:szCs w:val="28"/>
        </w:rPr>
        <w:t>Liem</w:t>
      </w:r>
      <w:proofErr w:type="spellEnd"/>
      <w:r>
        <w:rPr>
          <w:sz w:val="28"/>
          <w:szCs w:val="28"/>
        </w:rPr>
        <w:t xml:space="preserve"> TA</w:t>
      </w:r>
    </w:p>
    <w:p w:rsidR="00AB5B0A" w:rsidRDefault="00AB5B0A" w:rsidP="003B6467">
      <w:pPr>
        <w:jc w:val="center"/>
        <w:rPr>
          <w:sz w:val="28"/>
          <w:szCs w:val="28"/>
        </w:rPr>
      </w:pPr>
      <w:r>
        <w:rPr>
          <w:sz w:val="28"/>
          <w:szCs w:val="28"/>
        </w:rPr>
        <w:t>Catherine YONG</w:t>
      </w:r>
    </w:p>
    <w:p w:rsidR="003B6467" w:rsidRDefault="003B6467" w:rsidP="003B6467">
      <w:pPr>
        <w:jc w:val="center"/>
        <w:rPr>
          <w:sz w:val="28"/>
          <w:szCs w:val="28"/>
        </w:rPr>
      </w:pPr>
    </w:p>
    <w:p w:rsidR="00C80C98" w:rsidRDefault="00C80C98" w:rsidP="003B6467">
      <w:pPr>
        <w:jc w:val="center"/>
        <w:rPr>
          <w:sz w:val="28"/>
          <w:szCs w:val="28"/>
        </w:rPr>
      </w:pPr>
    </w:p>
    <w:p w:rsidR="00F51B6D" w:rsidRDefault="00F51B6D" w:rsidP="00713511">
      <w:pPr>
        <w:jc w:val="both"/>
        <w:rPr>
          <w:sz w:val="28"/>
          <w:szCs w:val="28"/>
        </w:rPr>
      </w:pPr>
    </w:p>
    <w:p w:rsidR="006A581F" w:rsidRDefault="006A581F" w:rsidP="00C80C98">
      <w:pPr>
        <w:jc w:val="both"/>
        <w:rPr>
          <w:b/>
          <w:sz w:val="24"/>
          <w:szCs w:val="24"/>
        </w:rPr>
      </w:pPr>
    </w:p>
    <w:p w:rsidR="005E71BC" w:rsidRPr="007B3379" w:rsidRDefault="005E71BC" w:rsidP="007B3379">
      <w:pPr>
        <w:pStyle w:val="Paragraphedeliste"/>
        <w:numPr>
          <w:ilvl w:val="0"/>
          <w:numId w:val="13"/>
        </w:numPr>
        <w:jc w:val="both"/>
        <w:rPr>
          <w:b/>
          <w:sz w:val="28"/>
          <w:szCs w:val="28"/>
        </w:rPr>
      </w:pPr>
      <w:r w:rsidRPr="007B3379">
        <w:rPr>
          <w:b/>
          <w:sz w:val="28"/>
          <w:szCs w:val="28"/>
        </w:rPr>
        <w:lastRenderedPageBreak/>
        <w:t>Résumé </w:t>
      </w:r>
    </w:p>
    <w:p w:rsidR="007C1AB5" w:rsidRPr="00F332DB" w:rsidRDefault="00B760FC" w:rsidP="00C80C98">
      <w:pPr>
        <w:jc w:val="both"/>
      </w:pPr>
      <w:r w:rsidRPr="00F332DB">
        <w:t>L’objectif de notre projet est de trouver plusieurs scénarios logiques et réalistes permettant de maintenir le réchauffement climatique sous le seuil des 1,5 °C</w:t>
      </w:r>
      <w:r w:rsidR="00EE0839" w:rsidRPr="00F332DB">
        <w:t xml:space="preserve">, une limite qui d’après le GIEC </w:t>
      </w:r>
      <w:r w:rsidR="0032100B" w:rsidRPr="00F332DB">
        <w:t>(</w:t>
      </w:r>
      <w:r w:rsidR="0032100B" w:rsidRPr="00F332DB">
        <w:rPr>
          <w:b/>
        </w:rPr>
        <w:t>G</w:t>
      </w:r>
      <w:r w:rsidR="0032100B" w:rsidRPr="00F332DB">
        <w:t xml:space="preserve">roupe d'experts </w:t>
      </w:r>
      <w:r w:rsidR="0032100B" w:rsidRPr="00F332DB">
        <w:rPr>
          <w:b/>
        </w:rPr>
        <w:t>I</w:t>
      </w:r>
      <w:r w:rsidR="0032100B" w:rsidRPr="00F332DB">
        <w:t>ntergouvernemental sur l'</w:t>
      </w:r>
      <w:r w:rsidR="0032100B" w:rsidRPr="00F332DB">
        <w:rPr>
          <w:b/>
        </w:rPr>
        <w:t>E</w:t>
      </w:r>
      <w:r w:rsidR="0032100B" w:rsidRPr="00F332DB">
        <w:t xml:space="preserve">volution du </w:t>
      </w:r>
      <w:r w:rsidR="0032100B" w:rsidRPr="00F332DB">
        <w:rPr>
          <w:b/>
        </w:rPr>
        <w:t>C</w:t>
      </w:r>
      <w:r w:rsidR="0032100B" w:rsidRPr="00F332DB">
        <w:t xml:space="preserve">limat) </w:t>
      </w:r>
      <w:r w:rsidR="00EE0839" w:rsidRPr="00F332DB">
        <w:t xml:space="preserve">permettrait d’éviter des conséquences </w:t>
      </w:r>
      <w:proofErr w:type="gramStart"/>
      <w:r w:rsidR="00EE0839" w:rsidRPr="00F332DB">
        <w:t>désastreuses</w:t>
      </w:r>
      <w:r w:rsidR="00D978AA" w:rsidRPr="00F332DB">
        <w:rPr>
          <w:vertAlign w:val="superscript"/>
        </w:rPr>
        <w:t>(</w:t>
      </w:r>
      <w:proofErr w:type="gramEnd"/>
      <w:r w:rsidR="00D978AA" w:rsidRPr="00F332DB">
        <w:rPr>
          <w:vertAlign w:val="superscript"/>
        </w:rPr>
        <w:t>1)</w:t>
      </w:r>
      <w:r w:rsidR="0032100B" w:rsidRPr="00F332DB">
        <w:t>.</w:t>
      </w:r>
      <w:r w:rsidR="00EE0839" w:rsidRPr="00F332DB">
        <w:t xml:space="preserve"> Pour cela, nous avons utilisé une équation générique </w:t>
      </w:r>
      <w:r w:rsidR="00335774" w:rsidRPr="00F332DB">
        <w:t xml:space="preserve">permettant de relier plusieurs paramètres économiques et énergétiques aux émissions de CO2 : c’est l’équation de KAYA. Ainsi, pour modéliser cette équation, nous avons choisi de travailler sous Python </w:t>
      </w:r>
      <w:r w:rsidR="007C1AB5" w:rsidRPr="00F332DB">
        <w:t xml:space="preserve">3 </w:t>
      </w:r>
      <w:r w:rsidR="00335774" w:rsidRPr="00F332DB">
        <w:t xml:space="preserve">avec </w:t>
      </w:r>
      <w:r w:rsidR="007C1AB5" w:rsidRPr="00F332DB">
        <w:t xml:space="preserve">le </w:t>
      </w:r>
      <w:proofErr w:type="spellStart"/>
      <w:r w:rsidR="007C1AB5" w:rsidRPr="00F332DB">
        <w:t>Jupyter</w:t>
      </w:r>
      <w:proofErr w:type="spellEnd"/>
      <w:r w:rsidR="007C1AB5" w:rsidRPr="00F332DB">
        <w:t xml:space="preserve"> Notebook, un environnement permettant d’utiliser plusieurs librairies</w:t>
      </w:r>
      <w:r w:rsidR="006A581F" w:rsidRPr="00F332DB">
        <w:t xml:space="preserve"> qui sont indispensables pour notre programme</w:t>
      </w:r>
      <w:r w:rsidR="007C1AB5" w:rsidRPr="00F332DB">
        <w:t xml:space="preserve">. </w:t>
      </w:r>
    </w:p>
    <w:p w:rsidR="005E71BC" w:rsidRPr="00F332DB" w:rsidRDefault="007C1AB5" w:rsidP="00C80C98">
      <w:pPr>
        <w:jc w:val="both"/>
        <w:rPr>
          <w:b/>
        </w:rPr>
      </w:pPr>
      <w:r w:rsidRPr="00F332DB">
        <w:rPr>
          <w:b/>
        </w:rPr>
        <w:t xml:space="preserve">SCENARIOS : </w:t>
      </w:r>
      <w:r w:rsidR="00335774" w:rsidRPr="00F332DB">
        <w:rPr>
          <w:b/>
        </w:rPr>
        <w:t xml:space="preserve"> </w:t>
      </w:r>
      <w:r w:rsidRPr="00F332DB">
        <w:rPr>
          <w:b/>
        </w:rPr>
        <w:t>A COMPLETER</w:t>
      </w:r>
    </w:p>
    <w:p w:rsidR="00C60EB4" w:rsidRPr="007B3379" w:rsidRDefault="000059E1" w:rsidP="007B3379">
      <w:pPr>
        <w:pStyle w:val="Paragraphedeliste"/>
        <w:numPr>
          <w:ilvl w:val="0"/>
          <w:numId w:val="13"/>
        </w:numPr>
        <w:jc w:val="both"/>
        <w:rPr>
          <w:b/>
          <w:sz w:val="28"/>
          <w:szCs w:val="28"/>
        </w:rPr>
      </w:pPr>
      <w:r w:rsidRPr="007B3379">
        <w:rPr>
          <w:b/>
          <w:sz w:val="28"/>
          <w:szCs w:val="28"/>
        </w:rPr>
        <w:t>I</w:t>
      </w:r>
      <w:r w:rsidR="00BE736B" w:rsidRPr="007B3379">
        <w:rPr>
          <w:b/>
          <w:sz w:val="28"/>
          <w:szCs w:val="28"/>
        </w:rPr>
        <w:t>ntroduction</w:t>
      </w:r>
    </w:p>
    <w:p w:rsidR="00837626" w:rsidRPr="00F332DB" w:rsidRDefault="000059E1" w:rsidP="00837626">
      <w:pPr>
        <w:jc w:val="both"/>
      </w:pPr>
      <w:r w:rsidRPr="00F332DB">
        <w:t xml:space="preserve">Le réchauffement climatique est de nos jours un sujet très important </w:t>
      </w:r>
      <w:proofErr w:type="gramStart"/>
      <w:r w:rsidRPr="00F332DB">
        <w:t>de par</w:t>
      </w:r>
      <w:proofErr w:type="gramEnd"/>
      <w:r w:rsidRPr="00F332DB">
        <w:t xml:space="preserve"> son actualité omniprésente et du fait qu’il nous concerne tous. </w:t>
      </w:r>
      <w:r w:rsidR="007C1AB5" w:rsidRPr="00F332DB">
        <w:t xml:space="preserve">Mais lorsqu’un groupe de scientifiques </w:t>
      </w:r>
      <w:r w:rsidR="006A581F" w:rsidRPr="00F332DB">
        <w:t>tel que</w:t>
      </w:r>
      <w:r w:rsidR="007C1AB5" w:rsidRPr="00F332DB">
        <w:t xml:space="preserve"> le GIEC préconise de limiter le réchauffement climatique à 1,5 °C, on ne </w:t>
      </w:r>
      <w:r w:rsidR="006A581F" w:rsidRPr="00F332DB">
        <w:t>peut réellement s’imaginer les efforts qui doivent être accomplis par l’humanité pour arriver à cet objectif, nous savons impertinemment que nous avons tous une part de responsabilité, mais d’une façon globale et mondiale on ne se rend pas compte des ordres grandeurs et de la faisabilité d</w:t>
      </w:r>
      <w:r w:rsidR="00FD2425" w:rsidRPr="00F332DB">
        <w:t>e cet engagement. C’est pour cela qu’à travers plusieurs scénarios (réalistes et probables</w:t>
      </w:r>
      <w:r w:rsidR="0032100B" w:rsidRPr="00F332DB">
        <w:t xml:space="preserve"> avec des conditions</w:t>
      </w:r>
      <w:r w:rsidR="00FD2425" w:rsidRPr="00F332DB">
        <w:t xml:space="preserve">) nous essayerons de mettre à jour ces ordres de grandeurs et les </w:t>
      </w:r>
      <w:r w:rsidR="00301B67" w:rsidRPr="00F332DB">
        <w:t>engagements nécessaires afin de respecter cette préconisation. Avant de commencer, il nous fallait un moyen simple de lier certaines données</w:t>
      </w:r>
      <w:r w:rsidR="007021BC" w:rsidRPr="00F332DB">
        <w:t xml:space="preserve"> clés (et qui sont compréhensibles pour la majorité des gens) au réchauffement climatique. Comme tout le monde le sait, le réchauffement climatique est majoritairement induit par les émissions de CO2</w:t>
      </w:r>
      <w:r w:rsidR="00FE3E4E" w:rsidRPr="00F332DB">
        <w:t xml:space="preserve">, c’est alors là que nous avons découvert une équation à la fois simple et très ingénieuse : l’équation de KAYA. </w:t>
      </w:r>
      <w:r w:rsidR="0032100B" w:rsidRPr="00F332DB">
        <w:t>Tout notre travail se repose donc sur cette simple équation qu’on vous présentera ultérieurement</w:t>
      </w:r>
      <w:r w:rsidR="00256857" w:rsidRPr="00F332DB">
        <w:t xml:space="preserve">. </w:t>
      </w:r>
    </w:p>
    <w:p w:rsidR="007C1AB5" w:rsidRPr="00F332DB" w:rsidRDefault="00837626" w:rsidP="00A93D4D">
      <w:pPr>
        <w:jc w:val="both"/>
      </w:pPr>
      <w:r w:rsidRPr="00F332DB">
        <w:t>Il est cependant important de noter qu’un modèle simplifie la réalité pour la rendre plus facile à étudier. Ainsi, tout modèle présente des limites. Dans notre cas, seuls 4 paramètres sont pris en compte. D’autres facteurs jouent aussi un rôle, comme le précise le GIEC (Groupe d’experts Intergouvernemental sur l’Evolution du Climat). De plus, les prévisions ne sont pas forcément les plus fiables. En effet, l’activité humaine et son impact sur l’environnement ne sont pas pris en compte, c’est une activité instable et imprévisible. De plus, à cause de l’interdépendance des paramètres, les incertitudes peuvent s’accumuler. Dans l’équation de Kaya, étant donné qu’on multiplie chaque rapport par un coefficient différent, les valeurs ne se simplifient pas comme dans une multiplication, ce qui diminue la dépendance mutuelle des paramètres.</w:t>
      </w:r>
    </w:p>
    <w:p w:rsidR="00256857" w:rsidRPr="00F332DB" w:rsidRDefault="00256857" w:rsidP="00A93D4D">
      <w:pPr>
        <w:jc w:val="both"/>
      </w:pPr>
      <w:r w:rsidRPr="00F332DB">
        <w:t xml:space="preserve">L’équipe de développement se compose de Catherine YONG, Thanh </w:t>
      </w:r>
      <w:proofErr w:type="spellStart"/>
      <w:r w:rsidRPr="00F332DB">
        <w:t>Liem</w:t>
      </w:r>
      <w:proofErr w:type="spellEnd"/>
      <w:r w:rsidRPr="00F332DB">
        <w:t xml:space="preserve"> TA, Cyrielle CLASTRES, Tahar AMAIRI. Chaque membre du groupe s’est donc occupé de la modélisation d’un des paramètres. Dans un premier temps, nous allons vous présenter les notions fondamentales </w:t>
      </w:r>
      <w:r w:rsidR="00B1587E" w:rsidRPr="00F332DB">
        <w:t xml:space="preserve">sur lesquelles reposent notre travail puis dans un second temps les contributions en termes de modélisation et finalement nous dresserons un bilan général sur cette UE et notre travail. </w:t>
      </w:r>
    </w:p>
    <w:p w:rsidR="00B1587E" w:rsidRDefault="00B1587E" w:rsidP="00A93D4D">
      <w:pPr>
        <w:jc w:val="both"/>
      </w:pPr>
    </w:p>
    <w:p w:rsidR="005C301E" w:rsidRPr="00F332DB" w:rsidRDefault="005C301E" w:rsidP="00A93D4D">
      <w:pPr>
        <w:jc w:val="both"/>
      </w:pPr>
    </w:p>
    <w:p w:rsidR="00B1587E" w:rsidRPr="007B3379" w:rsidRDefault="00B1587E" w:rsidP="007B3379">
      <w:pPr>
        <w:pStyle w:val="Paragraphedeliste"/>
        <w:numPr>
          <w:ilvl w:val="0"/>
          <w:numId w:val="13"/>
        </w:numPr>
        <w:jc w:val="both"/>
        <w:rPr>
          <w:b/>
          <w:sz w:val="28"/>
          <w:szCs w:val="28"/>
        </w:rPr>
      </w:pPr>
      <w:r w:rsidRPr="007B3379">
        <w:rPr>
          <w:b/>
          <w:sz w:val="28"/>
          <w:szCs w:val="28"/>
        </w:rPr>
        <w:lastRenderedPageBreak/>
        <w:t>Présentation de la thématique </w:t>
      </w:r>
    </w:p>
    <w:p w:rsidR="004D1356" w:rsidRPr="00F332DB" w:rsidRDefault="004D1356" w:rsidP="00A93D4D">
      <w:pPr>
        <w:jc w:val="both"/>
      </w:pPr>
      <w:r w:rsidRPr="00F332DB">
        <w:t xml:space="preserve">Notre travail se repose sur l’équation de </w:t>
      </w:r>
      <w:proofErr w:type="gramStart"/>
      <w:r w:rsidRPr="00F332DB">
        <w:t>KAYA</w:t>
      </w:r>
      <w:r w:rsidR="00D978AA" w:rsidRPr="00F332DB">
        <w:rPr>
          <w:vertAlign w:val="superscript"/>
        </w:rPr>
        <w:t>(</w:t>
      </w:r>
      <w:proofErr w:type="gramEnd"/>
      <w:r w:rsidR="00D978AA" w:rsidRPr="00F332DB">
        <w:rPr>
          <w:vertAlign w:val="superscript"/>
        </w:rPr>
        <w:t>2)</w:t>
      </w:r>
      <w:r w:rsidRPr="00F332DB">
        <w:t xml:space="preserve">. Celle-ci n’est qu’une simple égalité mathématique : </w:t>
      </w:r>
    </w:p>
    <w:p w:rsidR="004D1356" w:rsidRPr="00F332DB" w:rsidRDefault="004D1356" w:rsidP="00A93D4D">
      <w:pPr>
        <w:jc w:val="both"/>
        <w:rPr>
          <w:b/>
        </w:rPr>
      </w:pPr>
      <m:oMathPara>
        <m:oMath>
          <m:r>
            <m:rPr>
              <m:sty m:val="bi"/>
            </m:rPr>
            <w:rPr>
              <w:rFonts w:ascii="Cambria Math" w:hAnsi="Cambria Math"/>
            </w:rPr>
            <m:t>C</m:t>
          </m:r>
          <m:r>
            <m:rPr>
              <m:sty m:val="bi"/>
            </m:rPr>
            <w:rPr>
              <w:rFonts w:ascii="Cambria Math" w:hAnsi="Cambria Math"/>
            </w:rPr>
            <m:t>02=</m:t>
          </m:r>
          <m:f>
            <m:fPr>
              <m:ctrlPr>
                <w:rPr>
                  <w:rFonts w:ascii="Cambria Math" w:hAnsi="Cambria Math"/>
                  <w:b/>
                  <w:i/>
                </w:rPr>
              </m:ctrlPr>
            </m:fPr>
            <m:num>
              <m:r>
                <m:rPr>
                  <m:sty m:val="bi"/>
                </m:rPr>
                <w:rPr>
                  <w:rFonts w:ascii="Cambria Math" w:hAnsi="Cambria Math"/>
                </w:rPr>
                <m:t>C</m:t>
              </m:r>
              <m:r>
                <m:rPr>
                  <m:sty m:val="bi"/>
                </m:rPr>
                <w:rPr>
                  <w:rFonts w:ascii="Cambria Math" w:hAnsi="Cambria Math"/>
                </w:rPr>
                <m:t>02</m:t>
              </m:r>
            </m:num>
            <m:den>
              <m:r>
                <m:rPr>
                  <m:sty m:val="bi"/>
                </m:rPr>
                <w:rPr>
                  <w:rFonts w:ascii="Cambria Math" w:hAnsi="Cambria Math"/>
                </w:rPr>
                <m:t>TEP</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TEP</m:t>
              </m:r>
            </m:num>
            <m:den>
              <m:r>
                <m:rPr>
                  <m:sty m:val="bi"/>
                </m:rPr>
                <w:rPr>
                  <w:rFonts w:ascii="Cambria Math" w:hAnsi="Cambria Math"/>
                </w:rPr>
                <m:t>PIB</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PIB</m:t>
              </m:r>
            </m:num>
            <m:den>
              <m:r>
                <m:rPr>
                  <m:sty m:val="bi"/>
                </m:rPr>
                <w:rPr>
                  <w:rFonts w:ascii="Cambria Math" w:hAnsi="Cambria Math"/>
                </w:rPr>
                <m:t>POP</m:t>
              </m:r>
            </m:den>
          </m:f>
          <m:r>
            <m:rPr>
              <m:sty m:val="bi"/>
            </m:rPr>
            <w:rPr>
              <w:rFonts w:ascii="Cambria Math" w:hAnsi="Cambria Math"/>
            </w:rPr>
            <m:t>*POP</m:t>
          </m:r>
        </m:oMath>
      </m:oMathPara>
    </w:p>
    <w:p w:rsidR="004D1356" w:rsidRPr="00F332DB" w:rsidRDefault="00ED3BFD" w:rsidP="00A93D4D">
      <w:pPr>
        <w:jc w:val="both"/>
      </w:pPr>
      <w:r w:rsidRPr="00F332DB">
        <w:t xml:space="preserve">Avec : </w:t>
      </w:r>
    </w:p>
    <w:p w:rsidR="00ED3BFD" w:rsidRPr="00F332DB" w:rsidRDefault="00ED3BFD" w:rsidP="00ED3BFD">
      <w:pPr>
        <w:pStyle w:val="Paragraphedeliste"/>
        <w:numPr>
          <w:ilvl w:val="0"/>
          <w:numId w:val="3"/>
        </w:numPr>
        <w:jc w:val="both"/>
      </w:pPr>
      <w:r w:rsidRPr="00F332DB">
        <w:t>CO2 : Quantité de CO2 émise au niveau mondial/an,</w:t>
      </w:r>
    </w:p>
    <w:p w:rsidR="00ED3BFD" w:rsidRPr="00F332DB" w:rsidRDefault="00ED3BFD" w:rsidP="00ED3BFD">
      <w:pPr>
        <w:pStyle w:val="Paragraphedeliste"/>
        <w:numPr>
          <w:ilvl w:val="0"/>
          <w:numId w:val="3"/>
        </w:numPr>
        <w:jc w:val="both"/>
      </w:pPr>
      <w:r w:rsidRPr="00F332DB">
        <w:t>TEP : Quantité d’énergie consommée au niveau mondial/an en tonne équivalent pétrole,</w:t>
      </w:r>
    </w:p>
    <w:p w:rsidR="00ED3BFD" w:rsidRPr="00F332DB" w:rsidRDefault="00ED3BFD" w:rsidP="00ED3BFD">
      <w:pPr>
        <w:pStyle w:val="Paragraphedeliste"/>
        <w:numPr>
          <w:ilvl w:val="0"/>
          <w:numId w:val="3"/>
        </w:numPr>
        <w:jc w:val="both"/>
      </w:pPr>
      <w:r w:rsidRPr="00F332DB">
        <w:t>PIB : Produit Intérieur Brut annuel mondial/an,</w:t>
      </w:r>
    </w:p>
    <w:p w:rsidR="00ED3BFD" w:rsidRPr="00F332DB" w:rsidRDefault="00ED3BFD" w:rsidP="00ED3BFD">
      <w:pPr>
        <w:pStyle w:val="Paragraphedeliste"/>
        <w:numPr>
          <w:ilvl w:val="0"/>
          <w:numId w:val="3"/>
        </w:numPr>
        <w:jc w:val="both"/>
      </w:pPr>
      <w:r w:rsidRPr="00F332DB">
        <w:t>POP : Population mondiale/an.</w:t>
      </w:r>
    </w:p>
    <w:p w:rsidR="00ED3BFD" w:rsidRPr="00F332DB" w:rsidRDefault="00ED3BFD" w:rsidP="00ED3BFD">
      <w:pPr>
        <w:jc w:val="both"/>
      </w:pPr>
      <w:r w:rsidRPr="00F332DB">
        <w:t xml:space="preserve">On remarque l’apparition de différents rapports : </w:t>
      </w:r>
    </w:p>
    <w:p w:rsidR="0048296A" w:rsidRPr="00F332DB" w:rsidRDefault="00631EBE" w:rsidP="0048296A">
      <w:pPr>
        <w:pStyle w:val="Paragraphedeliste"/>
        <w:numPr>
          <w:ilvl w:val="0"/>
          <w:numId w:val="3"/>
        </w:numPr>
        <w:jc w:val="both"/>
        <w:rPr>
          <w:rFonts w:cstheme="minorHAnsi"/>
        </w:rPr>
      </w:pPr>
      <m:oMath>
        <m:f>
          <m:fPr>
            <m:ctrlPr>
              <w:rPr>
                <w:rFonts w:ascii="Cambria Math" w:eastAsiaTheme="minorEastAsia" w:hAnsi="Cambria Math" w:cstheme="minorHAnsi"/>
                <w:i/>
                <w:iCs/>
                <w:color w:val="000000" w:themeColor="text1"/>
                <w:kern w:val="24"/>
              </w:rPr>
            </m:ctrlPr>
          </m:fPr>
          <m:num>
            <m:r>
              <w:rPr>
                <w:rFonts w:ascii="Cambria Math" w:eastAsiaTheme="minorEastAsia" w:hAnsi="Cambria Math" w:cstheme="minorHAnsi"/>
                <w:color w:val="000000" w:themeColor="text1"/>
                <w:kern w:val="24"/>
              </w:rPr>
              <m:t>CO2</m:t>
            </m:r>
          </m:num>
          <m:den>
            <m:r>
              <w:rPr>
                <w:rFonts w:ascii="Cambria Math" w:eastAsiaTheme="minorEastAsia" w:hAnsi="Cambria Math" w:cstheme="minorHAnsi"/>
                <w:color w:val="000000" w:themeColor="text1"/>
                <w:kern w:val="24"/>
              </w:rPr>
              <m:t>TEP</m:t>
            </m:r>
          </m:den>
        </m:f>
      </m:oMath>
      <w:r w:rsidR="00ED3BFD" w:rsidRPr="00F332DB">
        <w:rPr>
          <w:rFonts w:eastAsiaTheme="minorEastAsia" w:cstheme="minorHAnsi"/>
          <w:color w:val="000000" w:themeColor="text1"/>
          <w:kern w:val="24"/>
        </w:rPr>
        <w:t xml:space="preserve"> = contenu en gaz à effet de serre de l’énergie,</w:t>
      </w:r>
      <w:r w:rsidR="00ED3BFD" w:rsidRPr="00F332DB">
        <w:rPr>
          <w:rFonts w:cstheme="minorHAnsi"/>
        </w:rPr>
        <w:t xml:space="preserve">  </w:t>
      </w:r>
    </w:p>
    <w:p w:rsidR="00ED3BFD" w:rsidRPr="00F332DB" w:rsidRDefault="00631EBE" w:rsidP="0048296A">
      <w:pPr>
        <w:pStyle w:val="Paragraphedeliste"/>
        <w:numPr>
          <w:ilvl w:val="0"/>
          <w:numId w:val="3"/>
        </w:numPr>
        <w:jc w:val="both"/>
        <w:rPr>
          <w:rFonts w:cstheme="minorHAnsi"/>
        </w:rPr>
      </w:pPr>
      <m:oMath>
        <m:f>
          <m:fPr>
            <m:ctrlPr>
              <w:rPr>
                <w:rFonts w:ascii="Cambria Math" w:eastAsia="Cambria Math" w:hAnsi="Cambria Math" w:cstheme="minorHAnsi"/>
                <w:i/>
                <w:iCs/>
                <w:color w:val="000000" w:themeColor="text1"/>
                <w:kern w:val="24"/>
              </w:rPr>
            </m:ctrlPr>
          </m:fPr>
          <m:num>
            <m:r>
              <w:rPr>
                <w:rFonts w:ascii="Cambria Math" w:eastAsia="Cambria Math" w:hAnsi="Cambria Math" w:cstheme="minorHAnsi"/>
                <w:color w:val="000000" w:themeColor="text1"/>
                <w:kern w:val="24"/>
              </w:rPr>
              <m:t>TEP</m:t>
            </m:r>
          </m:num>
          <m:den>
            <m:r>
              <w:rPr>
                <w:rFonts w:ascii="Cambria Math" w:eastAsia="Cambria Math" w:hAnsi="Cambria Math" w:cstheme="minorHAnsi"/>
                <w:color w:val="000000" w:themeColor="text1"/>
                <w:kern w:val="24"/>
              </w:rPr>
              <m:t>PIB</m:t>
            </m:r>
          </m:den>
        </m:f>
      </m:oMath>
      <w:r w:rsidR="00ED3BFD" w:rsidRPr="00F332DB">
        <w:rPr>
          <w:rFonts w:eastAsiaTheme="minorEastAsia" w:cstheme="minorHAnsi"/>
          <w:color w:val="000000" w:themeColor="text1"/>
          <w:kern w:val="24"/>
        </w:rPr>
        <w:t xml:space="preserve"> = </w:t>
      </w:r>
      <w:r w:rsidR="00102564" w:rsidRPr="00F332DB">
        <w:rPr>
          <w:rFonts w:eastAsiaTheme="minorEastAsia" w:cstheme="minorHAnsi"/>
          <w:color w:val="000000" w:themeColor="text1"/>
          <w:kern w:val="24"/>
        </w:rPr>
        <w:t>i</w:t>
      </w:r>
      <w:r w:rsidR="00ED3BFD" w:rsidRPr="00F332DB">
        <w:rPr>
          <w:rFonts w:eastAsiaTheme="minorEastAsia" w:cstheme="minorHAnsi"/>
          <w:color w:val="000000" w:themeColor="text1"/>
          <w:kern w:val="24"/>
        </w:rPr>
        <w:t>ntensité énergétique de l’économie,</w:t>
      </w:r>
    </w:p>
    <w:p w:rsidR="0048296A" w:rsidRPr="00F332DB" w:rsidRDefault="00631EBE" w:rsidP="0048296A">
      <w:pPr>
        <w:pStyle w:val="Paragraphedeliste"/>
        <w:numPr>
          <w:ilvl w:val="0"/>
          <w:numId w:val="3"/>
        </w:numPr>
        <w:jc w:val="both"/>
        <w:rPr>
          <w:rFonts w:cstheme="minorHAnsi"/>
        </w:rPr>
      </w:pPr>
      <m:oMath>
        <m:f>
          <m:fPr>
            <m:ctrlPr>
              <w:rPr>
                <w:rFonts w:ascii="Cambria Math" w:hAnsi="Cambria Math" w:cstheme="minorHAnsi"/>
                <w:i/>
                <w:iCs/>
              </w:rPr>
            </m:ctrlPr>
          </m:fPr>
          <m:num>
            <m:r>
              <w:rPr>
                <w:rFonts w:ascii="Cambria Math" w:hAnsi="Cambria Math" w:cstheme="minorHAnsi"/>
              </w:rPr>
              <m:t>PIB</m:t>
            </m:r>
          </m:num>
          <m:den>
            <m:r>
              <w:rPr>
                <w:rFonts w:ascii="Cambria Math" w:hAnsi="Cambria Math" w:cstheme="minorHAnsi"/>
              </w:rPr>
              <m:t>POP</m:t>
            </m:r>
          </m:den>
        </m:f>
      </m:oMath>
      <w:r w:rsidR="0048296A" w:rsidRPr="00F332DB">
        <w:rPr>
          <w:rFonts w:cstheme="minorHAnsi"/>
        </w:rPr>
        <w:t xml:space="preserve"> = production par personne. </w:t>
      </w:r>
    </w:p>
    <w:p w:rsidR="00970ED1" w:rsidRPr="00F332DB" w:rsidRDefault="0048296A" w:rsidP="0048296A">
      <w:pPr>
        <w:jc w:val="both"/>
        <w:rPr>
          <w:rFonts w:cstheme="minorHAnsi"/>
        </w:rPr>
      </w:pPr>
      <w:r w:rsidRPr="00F332DB">
        <w:rPr>
          <w:rFonts w:cstheme="minorHAnsi"/>
        </w:rPr>
        <w:t xml:space="preserve">Cette équation nous permet donc de lier les émissions de CO2 à ces différents rapports. En effet, si nous voulons par exemple diviser le côté gauche de l’équation (donc les émissions de CO2) il faudrait donc aussi le faire de l’autre côté afin de respecter l’égalité, ce qui signifie diviser ces différents rapports. </w:t>
      </w:r>
      <w:r w:rsidR="00970ED1" w:rsidRPr="00F332DB">
        <w:rPr>
          <w:rFonts w:cstheme="minorHAnsi"/>
        </w:rPr>
        <w:t xml:space="preserve">Maintenant tout l’intérêt de cette équation réside dans un jeu d’équilibrage afin de faire respecter l’égalité. </w:t>
      </w:r>
    </w:p>
    <w:p w:rsidR="00E11542" w:rsidRPr="00F332DB" w:rsidRDefault="00970ED1" w:rsidP="00A05F62">
      <w:pPr>
        <w:jc w:val="both"/>
      </w:pPr>
      <w:r w:rsidRPr="00F332DB">
        <w:rPr>
          <w:rFonts w:cstheme="minorHAnsi"/>
        </w:rPr>
        <w:t xml:space="preserve">Mais par quelle valeur nous devons diviser cette équation pour limiter le réchauffement </w:t>
      </w:r>
      <w:r w:rsidR="00D671B4" w:rsidRPr="00F332DB">
        <w:rPr>
          <w:rFonts w:cstheme="minorHAnsi"/>
        </w:rPr>
        <w:t xml:space="preserve">climatique à 1,5 </w:t>
      </w:r>
      <w:r w:rsidR="00D671B4" w:rsidRPr="00F332DB">
        <w:t xml:space="preserve">°C ? Pour cela, on a décidé de se baser sur le rapport le plus récent du </w:t>
      </w:r>
      <w:r w:rsidR="00D978AA" w:rsidRPr="00F332DB">
        <w:t>GIEC</w:t>
      </w:r>
      <w:r w:rsidR="00D978AA" w:rsidRPr="00F332DB">
        <w:rPr>
          <w:vertAlign w:val="superscript"/>
        </w:rPr>
        <w:t xml:space="preserve"> (1)</w:t>
      </w:r>
      <w:r w:rsidR="00D671B4" w:rsidRPr="00F332DB">
        <w:t xml:space="preserve"> et on apprend </w:t>
      </w:r>
      <w:r w:rsidR="00A05F62" w:rsidRPr="00F332DB">
        <w:t>que les émissions de CO2 doivent diminuer de 45 % d'ici 2030 par rapport à leur niveau de 2010</w:t>
      </w:r>
      <w:r w:rsidR="00E11542" w:rsidRPr="00F332DB">
        <w:t xml:space="preserve"> et </w:t>
      </w:r>
      <w:r w:rsidR="00102564" w:rsidRPr="00F332DB">
        <w:t xml:space="preserve">que </w:t>
      </w:r>
      <w:r w:rsidR="00E11542" w:rsidRPr="00F332DB">
        <w:t xml:space="preserve">la quantité émise de CO2 dans l’atmosphère doit drastiquement chuter jusqu’à atteindre un niveau zéro à partir de 2050. </w:t>
      </w:r>
    </w:p>
    <w:p w:rsidR="006D064C" w:rsidRPr="00F332DB" w:rsidRDefault="006D064C" w:rsidP="00A93D4D">
      <w:pPr>
        <w:jc w:val="both"/>
        <w:rPr>
          <w:rFonts w:cstheme="minorHAnsi"/>
        </w:rPr>
      </w:pPr>
      <w:r w:rsidRPr="00F332DB">
        <w:rPr>
          <w:rFonts w:cstheme="minorHAnsi"/>
        </w:rPr>
        <w:t xml:space="preserve">Avant de pouvoir utiliser cette équation, chaque membre du groupe a pris en charge un paramètre à modéliser et a utilisé une notion fondamentale pour le faire. </w:t>
      </w:r>
    </w:p>
    <w:p w:rsidR="006D064C" w:rsidRPr="007B3379" w:rsidRDefault="007B3379" w:rsidP="007B3379">
      <w:pPr>
        <w:ind w:firstLine="708"/>
        <w:jc w:val="both"/>
        <w:rPr>
          <w:b/>
        </w:rPr>
      </w:pPr>
      <w:r>
        <w:rPr>
          <w:rFonts w:cstheme="minorHAnsi"/>
          <w:b/>
        </w:rPr>
        <w:t xml:space="preserve">III.A. </w:t>
      </w:r>
      <w:r w:rsidR="006D064C" w:rsidRPr="007B3379">
        <w:rPr>
          <w:rFonts w:cstheme="minorHAnsi"/>
          <w:b/>
        </w:rPr>
        <w:t>CO2 (Tahar)</w:t>
      </w:r>
    </w:p>
    <w:p w:rsidR="006D064C" w:rsidRPr="00F332DB" w:rsidRDefault="006D064C" w:rsidP="00BC60B2">
      <w:pPr>
        <w:jc w:val="both"/>
      </w:pPr>
      <w:r w:rsidRPr="00F332DB">
        <w:t xml:space="preserve">Pour pourvoir modéliser ce paramètre, nous allons </w:t>
      </w:r>
      <w:r w:rsidR="00C7393D" w:rsidRPr="00F332DB">
        <w:t xml:space="preserve">nous baser sur le cycle du </w:t>
      </w:r>
      <w:proofErr w:type="gramStart"/>
      <w:r w:rsidR="00C7393D" w:rsidRPr="00F332DB">
        <w:t>carbone</w:t>
      </w:r>
      <w:r w:rsidR="00DE5909" w:rsidRPr="00F332DB">
        <w:rPr>
          <w:vertAlign w:val="superscript"/>
        </w:rPr>
        <w:t>(</w:t>
      </w:r>
      <w:proofErr w:type="gramEnd"/>
      <w:r w:rsidR="00DE5909" w:rsidRPr="00F332DB">
        <w:rPr>
          <w:vertAlign w:val="superscript"/>
        </w:rPr>
        <w:t>3)</w:t>
      </w:r>
      <w:r w:rsidR="00C7393D" w:rsidRPr="00F332DB">
        <w:t xml:space="preserve"> et le simplifier. En effet, pour connaitre la quantité de CO2 allant dans l’atmosphère</w:t>
      </w:r>
      <w:r w:rsidR="00102564" w:rsidRPr="00F332DB">
        <w:t xml:space="preserve"> sur une année</w:t>
      </w:r>
      <w:r w:rsidR="00C7393D" w:rsidRPr="00F332DB">
        <w:t xml:space="preserve">, il suffit de calculer les rejets anthropiques durant une année et de soustraire à cette valeur ce que la nature peut absorber. On néglige donc tout autre émission tel que ceux des volcans ou bien les échanges entre les différentes couches de l’atmosphère. </w:t>
      </w:r>
    </w:p>
    <w:p w:rsidR="00C7393D" w:rsidRPr="007B3379" w:rsidRDefault="007B3379" w:rsidP="007B3379">
      <w:pPr>
        <w:ind w:firstLine="708"/>
        <w:jc w:val="both"/>
        <w:rPr>
          <w:b/>
        </w:rPr>
      </w:pPr>
      <w:r>
        <w:rPr>
          <w:b/>
        </w:rPr>
        <w:t xml:space="preserve">III.B. </w:t>
      </w:r>
      <w:r w:rsidR="00C7393D" w:rsidRPr="007B3379">
        <w:rPr>
          <w:b/>
        </w:rPr>
        <w:t>TEP (Thanh)</w:t>
      </w:r>
    </w:p>
    <w:p w:rsidR="002C343B" w:rsidRPr="00654C65" w:rsidRDefault="00654C65" w:rsidP="00F405E0">
      <w:pPr>
        <w:jc w:val="both"/>
      </w:pPr>
      <w:r>
        <w:t xml:space="preserve">Pour pouvoir modéliser le TEP, il faut connaître les consommations d’énergie par </w:t>
      </w:r>
      <w:proofErr w:type="gramStart"/>
      <w:r>
        <w:t>région</w:t>
      </w:r>
      <w:r>
        <w:rPr>
          <w:vertAlign w:val="superscript"/>
        </w:rPr>
        <w:t>(</w:t>
      </w:r>
      <w:proofErr w:type="gramEnd"/>
      <w:r>
        <w:rPr>
          <w:vertAlign w:val="superscript"/>
        </w:rPr>
        <w:t>4)</w:t>
      </w:r>
      <w:r>
        <w:t>, ainsi que les consommations d’énergie par personne par région</w:t>
      </w:r>
      <w:r>
        <w:rPr>
          <w:vertAlign w:val="superscript"/>
        </w:rPr>
        <w:t>(5)</w:t>
      </w:r>
      <w:r w:rsidR="002C343B">
        <w:t xml:space="preserve"> pour créer deux modèles. Le premier étant une régression linéaire des consommations d’énergie par région avec un ajout d’un paramètre permettant de diminuer d’un certain pourcentage l’évolution de la consommation chaque année et </w:t>
      </w:r>
      <w:r w:rsidR="002C343B">
        <w:lastRenderedPageBreak/>
        <w:t>le second étant la combinaison d’une régression linéaire des consommations par habitants et le modèle d’évolution de la population de Catherine.</w:t>
      </w:r>
    </w:p>
    <w:p w:rsidR="00C7393D" w:rsidRPr="007B3379" w:rsidRDefault="007B3379" w:rsidP="007B3379">
      <w:pPr>
        <w:ind w:firstLine="708"/>
        <w:jc w:val="both"/>
        <w:rPr>
          <w:b/>
        </w:rPr>
      </w:pPr>
      <w:r>
        <w:rPr>
          <w:b/>
        </w:rPr>
        <w:t>III.C.</w:t>
      </w:r>
      <w:r w:rsidRPr="007B3379">
        <w:rPr>
          <w:b/>
        </w:rPr>
        <w:t xml:space="preserve"> </w:t>
      </w:r>
      <w:r w:rsidR="00C7393D" w:rsidRPr="007B3379">
        <w:rPr>
          <w:b/>
        </w:rPr>
        <w:t>PIB (Cyrielle)</w:t>
      </w:r>
    </w:p>
    <w:p w:rsidR="005C301E" w:rsidRPr="005C301E" w:rsidRDefault="005C301E" w:rsidP="005C301E">
      <w:pPr>
        <w:pStyle w:val="Paragraphedeliste"/>
        <w:rPr>
          <w:b/>
        </w:rPr>
      </w:pPr>
    </w:p>
    <w:p w:rsidR="00954B40" w:rsidRDefault="00954B40" w:rsidP="007B3379">
      <w:pPr>
        <w:jc w:val="both"/>
        <w:rPr>
          <w:b/>
        </w:rPr>
      </w:pPr>
    </w:p>
    <w:p w:rsidR="007B3379" w:rsidRPr="007B3379" w:rsidRDefault="007B3379" w:rsidP="007B3379">
      <w:pPr>
        <w:jc w:val="both"/>
        <w:rPr>
          <w:u w:val="single"/>
        </w:rPr>
      </w:pPr>
      <w:r>
        <w:rPr>
          <w:b/>
        </w:rPr>
        <w:tab/>
        <w:t>III.D. POP (Catherine)</w:t>
      </w:r>
    </w:p>
    <w:p w:rsidR="0018361F" w:rsidRPr="00F332DB" w:rsidRDefault="00C53440" w:rsidP="00C7393D">
      <w:pPr>
        <w:jc w:val="both"/>
      </w:pPr>
      <w:r w:rsidRPr="00F332DB">
        <w:t xml:space="preserve">Afin de modéliser la population, plusieurs modèles existent, mais l’évolution </w:t>
      </w:r>
      <w:proofErr w:type="gramStart"/>
      <w:r w:rsidRPr="00F332DB">
        <w:t>l’exponentielle</w:t>
      </w:r>
      <w:r w:rsidR="006F018A">
        <w:rPr>
          <w:vertAlign w:val="superscript"/>
        </w:rPr>
        <w:t>(</w:t>
      </w:r>
      <w:proofErr w:type="gramEnd"/>
      <w:r w:rsidR="006F018A">
        <w:rPr>
          <w:vertAlign w:val="superscript"/>
        </w:rPr>
        <w:t>20)</w:t>
      </w:r>
      <w:r w:rsidRPr="00F332DB">
        <w:t xml:space="preserve"> est la plus réaliste. Pour pouvoir l’utiliser, il faut aussi savoir calculer le solde </w:t>
      </w:r>
      <w:proofErr w:type="gramStart"/>
      <w:r w:rsidRPr="00F332DB">
        <w:t>naturel</w:t>
      </w:r>
      <w:r w:rsidR="006F018A">
        <w:rPr>
          <w:vertAlign w:val="superscript"/>
        </w:rPr>
        <w:t>(</w:t>
      </w:r>
      <w:proofErr w:type="gramEnd"/>
      <w:r w:rsidR="006F018A">
        <w:rPr>
          <w:vertAlign w:val="superscript"/>
        </w:rPr>
        <w:t>21)</w:t>
      </w:r>
      <w:r w:rsidRPr="00F332DB">
        <w:t>, défini grâce au taux de natalité</w:t>
      </w:r>
      <w:r w:rsidR="006F018A">
        <w:rPr>
          <w:vertAlign w:val="superscript"/>
        </w:rPr>
        <w:t>(22)</w:t>
      </w:r>
      <w:r w:rsidRPr="00F332DB">
        <w:t xml:space="preserve"> et de mortalité</w:t>
      </w:r>
      <w:r w:rsidR="006F018A">
        <w:rPr>
          <w:vertAlign w:val="superscript"/>
        </w:rPr>
        <w:t>(23)</w:t>
      </w:r>
      <w:r w:rsidRPr="00F332DB">
        <w:t xml:space="preserve">. </w:t>
      </w:r>
      <w:r w:rsidR="006F018A">
        <w:t>Plusieurs situations ont été créées, ainsi le coefficient k de l’évolution exponentielle peut varier, ou alors rester fixe.</w:t>
      </w:r>
      <w:r w:rsidR="006B2096">
        <w:t xml:space="preserve"> Les valeurs attribuées au préalable à k dans le code sont les différents taux de croissance des régions en 2019.</w:t>
      </w:r>
    </w:p>
    <w:p w:rsidR="0018361F" w:rsidRPr="007B3379" w:rsidRDefault="0018361F" w:rsidP="007B3379">
      <w:pPr>
        <w:pStyle w:val="Paragraphedeliste"/>
        <w:numPr>
          <w:ilvl w:val="0"/>
          <w:numId w:val="13"/>
        </w:numPr>
        <w:jc w:val="both"/>
        <w:rPr>
          <w:b/>
          <w:sz w:val="28"/>
          <w:szCs w:val="28"/>
        </w:rPr>
      </w:pPr>
      <w:r w:rsidRPr="007B3379">
        <w:rPr>
          <w:b/>
          <w:sz w:val="28"/>
          <w:szCs w:val="28"/>
        </w:rPr>
        <w:t>Contributions</w:t>
      </w:r>
    </w:p>
    <w:p w:rsidR="007B3379" w:rsidRPr="007B3379" w:rsidRDefault="007B3379" w:rsidP="007B3379">
      <w:pPr>
        <w:ind w:firstLine="708"/>
        <w:jc w:val="both"/>
        <w:rPr>
          <w:b/>
        </w:rPr>
      </w:pPr>
      <w:r>
        <w:rPr>
          <w:rFonts w:cstheme="minorHAnsi"/>
          <w:b/>
        </w:rPr>
        <w:t>IV.</w:t>
      </w:r>
      <w:r w:rsidRPr="007B3379">
        <w:rPr>
          <w:rFonts w:cstheme="minorHAnsi"/>
          <w:b/>
        </w:rPr>
        <w:t>A</w:t>
      </w:r>
      <w:r>
        <w:rPr>
          <w:rFonts w:cstheme="minorHAnsi"/>
          <w:b/>
        </w:rPr>
        <w:t>.</w:t>
      </w:r>
      <w:r w:rsidRPr="007B3379">
        <w:rPr>
          <w:rFonts w:cstheme="minorHAnsi"/>
          <w:b/>
        </w:rPr>
        <w:t xml:space="preserve"> CO2 (Tahar)</w:t>
      </w:r>
    </w:p>
    <w:p w:rsidR="00102564" w:rsidRPr="00F332DB" w:rsidRDefault="00DC564D" w:rsidP="00DC564D">
      <w:pPr>
        <w:jc w:val="both"/>
      </w:pPr>
      <w:r w:rsidRPr="00F332DB">
        <w:t>E</w:t>
      </w:r>
      <w:r w:rsidR="002E521C" w:rsidRPr="00F332DB">
        <w:t xml:space="preserve">n </w:t>
      </w:r>
      <w:r w:rsidR="00DE5909" w:rsidRPr="00F332DB">
        <w:t>nous</w:t>
      </w:r>
      <w:r w:rsidR="002E521C" w:rsidRPr="00F332DB">
        <w:t xml:space="preserve"> basant sur cette </w:t>
      </w:r>
      <w:proofErr w:type="gramStart"/>
      <w:r w:rsidR="002E521C" w:rsidRPr="00F332DB">
        <w:t>activité</w:t>
      </w:r>
      <w:r w:rsidR="002E521C" w:rsidRPr="00F332DB">
        <w:rPr>
          <w:vertAlign w:val="superscript"/>
        </w:rPr>
        <w:t>(</w:t>
      </w:r>
      <w:proofErr w:type="gramEnd"/>
      <w:r w:rsidR="002E521C" w:rsidRPr="00F332DB">
        <w:rPr>
          <w:vertAlign w:val="superscript"/>
        </w:rPr>
        <w:t>3)</w:t>
      </w:r>
      <w:r w:rsidR="00DE5909" w:rsidRPr="00F332DB">
        <w:rPr>
          <w:vertAlign w:val="superscript"/>
        </w:rPr>
        <w:t xml:space="preserve"> </w:t>
      </w:r>
      <w:r w:rsidR="00DE5909" w:rsidRPr="00F332DB">
        <w:t xml:space="preserve">qui permet d’avoir une première approche du cycle du carbone, on arrive à trouver une équation simple permettant de modéliser l’évolution du CO2 chaque année : </w:t>
      </w:r>
    </w:p>
    <w:p w:rsidR="00DE5909" w:rsidRPr="00F332DB" w:rsidRDefault="00DE5909" w:rsidP="00DC564D">
      <w:pPr>
        <w:jc w:val="both"/>
        <w:rPr>
          <w:vertAlign w:val="subscript"/>
        </w:rPr>
      </w:pPr>
      <w:r w:rsidRPr="00F332DB">
        <w:t xml:space="preserve">CO2 émis pour </w:t>
      </w:r>
      <w:proofErr w:type="spellStart"/>
      <w:r w:rsidRPr="00F332DB">
        <w:t>année</w:t>
      </w:r>
      <w:r w:rsidRPr="00F332DB">
        <w:rPr>
          <w:vertAlign w:val="subscript"/>
        </w:rPr>
        <w:t>n</w:t>
      </w:r>
      <w:proofErr w:type="spellEnd"/>
      <w:r w:rsidRPr="00F332DB">
        <w:rPr>
          <w:vertAlign w:val="subscript"/>
        </w:rPr>
        <w:t xml:space="preserve"> </w:t>
      </w:r>
      <w:r w:rsidRPr="00F332DB">
        <w:t>= CO2 anthropiques à l’</w:t>
      </w:r>
      <w:proofErr w:type="spellStart"/>
      <w:r w:rsidRPr="00F332DB">
        <w:t>année</w:t>
      </w:r>
      <w:r w:rsidRPr="00F332DB">
        <w:rPr>
          <w:vertAlign w:val="subscript"/>
        </w:rPr>
        <w:t>n</w:t>
      </w:r>
      <w:proofErr w:type="spellEnd"/>
      <w:r w:rsidRPr="00F332DB">
        <w:t xml:space="preserve"> – CO2 absorbés par la nature à l’</w:t>
      </w:r>
      <w:proofErr w:type="spellStart"/>
      <w:r w:rsidRPr="00F332DB">
        <w:t>année</w:t>
      </w:r>
      <w:r w:rsidRPr="00F332DB">
        <w:rPr>
          <w:vertAlign w:val="subscript"/>
        </w:rPr>
        <w:t>n</w:t>
      </w:r>
      <w:proofErr w:type="spellEnd"/>
      <w:r w:rsidRPr="00F332DB">
        <w:rPr>
          <w:vertAlign w:val="subscript"/>
        </w:rPr>
        <w:t xml:space="preserve"> </w:t>
      </w:r>
    </w:p>
    <w:p w:rsidR="001877DA" w:rsidRPr="00F332DB" w:rsidRDefault="00235F65" w:rsidP="00DC564D">
      <w:pPr>
        <w:jc w:val="both"/>
      </w:pPr>
      <w:r w:rsidRPr="00F332DB">
        <w:t xml:space="preserve">Afin de pouvoir utiliser cette équation, il nous fallait une base de </w:t>
      </w:r>
      <w:r w:rsidR="001877DA" w:rsidRPr="00F332DB">
        <w:t>données</w:t>
      </w:r>
      <w:r w:rsidRPr="00F332DB">
        <w:t xml:space="preserve"> listant sur plusieurs années des valeurs pour chacun de ces paramètres</w:t>
      </w:r>
      <w:r w:rsidR="001877DA" w:rsidRPr="00F332DB">
        <w:t xml:space="preserve">. Le Global Carbon Project fournit chaque année un registre très riches contenant ce qu’il nous faut pour continuer notre </w:t>
      </w:r>
      <w:proofErr w:type="gramStart"/>
      <w:r w:rsidR="001877DA" w:rsidRPr="00F332DB">
        <w:t>modélisation</w:t>
      </w:r>
      <w:r w:rsidR="001877DA" w:rsidRPr="00F332DB">
        <w:rPr>
          <w:vertAlign w:val="superscript"/>
        </w:rPr>
        <w:t>(</w:t>
      </w:r>
      <w:proofErr w:type="gramEnd"/>
      <w:r w:rsidR="001877DA" w:rsidRPr="00F332DB">
        <w:rPr>
          <w:vertAlign w:val="superscript"/>
        </w:rPr>
        <w:t>4)</w:t>
      </w:r>
      <w:r w:rsidR="001877DA" w:rsidRPr="00F332DB">
        <w:t xml:space="preserve">. Après avoir utilisé la librairie pandas pour pouvoir manipuler ces données sous Python, nous voilà avec 5 listes de valeurs prêtent à être utiliser :  </w:t>
      </w:r>
    </w:p>
    <w:p w:rsidR="001877DA" w:rsidRPr="00F332DB" w:rsidRDefault="001877DA" w:rsidP="00DC564D">
      <w:pPr>
        <w:jc w:val="both"/>
      </w:pPr>
      <w:r w:rsidRPr="00F332DB">
        <w:rPr>
          <w:noProof/>
        </w:rPr>
        <w:drawing>
          <wp:inline distT="0" distB="0" distL="0" distR="0" wp14:anchorId="70D04DC8" wp14:editId="31C38CCC">
            <wp:extent cx="5760720" cy="74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3535" cy="743313"/>
                    </a:xfrm>
                    <a:prstGeom prst="rect">
                      <a:avLst/>
                    </a:prstGeom>
                  </pic:spPr>
                </pic:pic>
              </a:graphicData>
            </a:graphic>
          </wp:inline>
        </w:drawing>
      </w:r>
    </w:p>
    <w:p w:rsidR="001877DA" w:rsidRPr="00F332DB" w:rsidRDefault="001877DA" w:rsidP="00DC564D">
      <w:pPr>
        <w:jc w:val="both"/>
      </w:pPr>
      <w:r w:rsidRPr="00F332DB">
        <w:t xml:space="preserve">Avec : </w:t>
      </w:r>
    </w:p>
    <w:p w:rsidR="00FE2291" w:rsidRPr="00F332DB" w:rsidRDefault="001877DA" w:rsidP="001877DA">
      <w:pPr>
        <w:pStyle w:val="Paragraphedeliste"/>
        <w:numPr>
          <w:ilvl w:val="0"/>
          <w:numId w:val="3"/>
        </w:numPr>
        <w:jc w:val="both"/>
      </w:pPr>
      <w:proofErr w:type="spellStart"/>
      <w:proofErr w:type="gramStart"/>
      <w:r w:rsidRPr="00F332DB">
        <w:t>emissions</w:t>
      </w:r>
      <w:proofErr w:type="spellEnd"/>
      <w:proofErr w:type="gramEnd"/>
      <w:r w:rsidRPr="00F332DB">
        <w:t xml:space="preserve"> et </w:t>
      </w:r>
      <w:proofErr w:type="spellStart"/>
      <w:r w:rsidRPr="00F332DB">
        <w:t>land_use</w:t>
      </w:r>
      <w:proofErr w:type="spellEnd"/>
      <w:r w:rsidR="00FE2291" w:rsidRPr="00F332DB">
        <w:t xml:space="preserve"> représentant les émissions de CO2 anthropiques, </w:t>
      </w:r>
    </w:p>
    <w:p w:rsidR="00FE2291" w:rsidRPr="00F332DB" w:rsidRDefault="00FE2291" w:rsidP="001877DA">
      <w:pPr>
        <w:pStyle w:val="Paragraphedeliste"/>
        <w:numPr>
          <w:ilvl w:val="0"/>
          <w:numId w:val="3"/>
        </w:numPr>
        <w:jc w:val="both"/>
      </w:pPr>
      <w:proofErr w:type="spellStart"/>
      <w:proofErr w:type="gramStart"/>
      <w:r w:rsidRPr="00F332DB">
        <w:t>ocean</w:t>
      </w:r>
      <w:proofErr w:type="gramEnd"/>
      <w:r w:rsidRPr="00F332DB">
        <w:t>_sink</w:t>
      </w:r>
      <w:proofErr w:type="spellEnd"/>
      <w:r w:rsidRPr="00F332DB">
        <w:t xml:space="preserve"> et </w:t>
      </w:r>
      <w:proofErr w:type="spellStart"/>
      <w:r w:rsidRPr="00F332DB">
        <w:t>land_sink</w:t>
      </w:r>
      <w:proofErr w:type="spellEnd"/>
      <w:r w:rsidRPr="00F332DB">
        <w:t xml:space="preserve">  représentant l’absorption du CO2 par la nature. </w:t>
      </w:r>
    </w:p>
    <w:p w:rsidR="00FE2291" w:rsidRPr="00F332DB" w:rsidRDefault="00FE2291" w:rsidP="00FE2291">
      <w:pPr>
        <w:jc w:val="both"/>
      </w:pPr>
      <w:r w:rsidRPr="00F332DB">
        <w:t xml:space="preserve">Voici ce qu’on obtient après l’utilisation de l’équation avec </w:t>
      </w:r>
      <w:r w:rsidR="001E50E5" w:rsidRPr="00F332DB">
        <w:t>notre programme</w:t>
      </w:r>
      <w:r w:rsidRPr="00F332DB">
        <w:t xml:space="preserve"> : </w:t>
      </w:r>
    </w:p>
    <w:p w:rsidR="00FE2291" w:rsidRPr="00F332DB" w:rsidRDefault="00FE2291" w:rsidP="00FE2291">
      <w:pPr>
        <w:jc w:val="both"/>
      </w:pPr>
      <w:r w:rsidRPr="00F332DB">
        <w:rPr>
          <w:noProof/>
        </w:rPr>
        <w:lastRenderedPageBreak/>
        <w:drawing>
          <wp:inline distT="0" distB="0" distL="0" distR="0" wp14:anchorId="6252F058" wp14:editId="22DB5A2E">
            <wp:extent cx="2921000" cy="195459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8371" cy="1999681"/>
                    </a:xfrm>
                    <a:prstGeom prst="rect">
                      <a:avLst/>
                    </a:prstGeom>
                  </pic:spPr>
                </pic:pic>
              </a:graphicData>
            </a:graphic>
          </wp:inline>
        </w:drawing>
      </w:r>
    </w:p>
    <w:p w:rsidR="001E50E5" w:rsidRPr="00F332DB" w:rsidRDefault="001E50E5" w:rsidP="00FE2291">
      <w:pPr>
        <w:jc w:val="both"/>
      </w:pPr>
      <w:r w:rsidRPr="00F332DB">
        <w:t xml:space="preserve">Après cette première approche, nous pouvons maintenant essayer de prédire les émissions de CO2 dans les années à venir, grâce à un autre outil de Python : la courbe de tendance. Pour cela nous allons utiliser un modèle de régression linéaire pour chacun de nos paramètres. </w:t>
      </w:r>
      <w:r w:rsidR="00320DD4" w:rsidRPr="00F332DB">
        <w:t xml:space="preserve">Néanmoins certains paramètres tels que le </w:t>
      </w:r>
      <w:proofErr w:type="spellStart"/>
      <w:r w:rsidR="00320DD4" w:rsidRPr="00F332DB">
        <w:t>land_use</w:t>
      </w:r>
      <w:proofErr w:type="spellEnd"/>
      <w:r w:rsidR="00320DD4" w:rsidRPr="00F332DB">
        <w:t xml:space="preserve"> ou bien le </w:t>
      </w:r>
      <w:proofErr w:type="spellStart"/>
      <w:r w:rsidR="00320DD4" w:rsidRPr="00F332DB">
        <w:t>land_sink</w:t>
      </w:r>
      <w:proofErr w:type="spellEnd"/>
      <w:r w:rsidR="00320DD4" w:rsidRPr="00F332DB">
        <w:t xml:space="preserve"> sont difficilement prédictible par cette approche du fait qu’ils sont très aléatoires, mais nous verrons que malgré cela </w:t>
      </w:r>
      <w:r w:rsidR="008D1E55" w:rsidRPr="00F332DB">
        <w:t xml:space="preserve">nous obtenons </w:t>
      </w:r>
      <w:r w:rsidR="002877D3" w:rsidRPr="00F332DB">
        <w:t xml:space="preserve">des résultats très proches des prévisions. </w:t>
      </w:r>
    </w:p>
    <w:p w:rsidR="002877D3" w:rsidRPr="00F332DB" w:rsidRDefault="002877D3" w:rsidP="00FE2291">
      <w:pPr>
        <w:jc w:val="both"/>
      </w:pPr>
      <w:r w:rsidRPr="00F332DB">
        <w:t xml:space="preserve">Après la linéarisation des paramètres, voici ce qu’on obtient : </w:t>
      </w:r>
    </w:p>
    <w:p w:rsidR="002877D3" w:rsidRPr="00F332DB" w:rsidRDefault="005C301E" w:rsidP="00FE2291">
      <w:pPr>
        <w:jc w:val="both"/>
      </w:pPr>
      <w:r w:rsidRPr="00F332DB">
        <w:rPr>
          <w:noProof/>
        </w:rPr>
        <w:drawing>
          <wp:anchor distT="0" distB="0" distL="114300" distR="114300" simplePos="0" relativeHeight="251655680" behindDoc="0" locked="0" layoutInCell="1" allowOverlap="1">
            <wp:simplePos x="0" y="0"/>
            <wp:positionH relativeFrom="margin">
              <wp:posOffset>3624580</wp:posOffset>
            </wp:positionH>
            <wp:positionV relativeFrom="margin">
              <wp:posOffset>2453640</wp:posOffset>
            </wp:positionV>
            <wp:extent cx="2552700" cy="1752600"/>
            <wp:effectExtent l="0" t="0" r="0" b="0"/>
            <wp:wrapSquare wrapText="bothSides"/>
            <wp:docPr id="18" name="Image 18" descr="re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reg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1752600"/>
                    </a:xfrm>
                    <a:prstGeom prst="rect">
                      <a:avLst/>
                    </a:prstGeom>
                    <a:noFill/>
                  </pic:spPr>
                </pic:pic>
              </a:graphicData>
            </a:graphic>
            <wp14:sizeRelH relativeFrom="page">
              <wp14:pctWidth>0</wp14:pctWidth>
            </wp14:sizeRelH>
            <wp14:sizeRelV relativeFrom="page">
              <wp14:pctHeight>0</wp14:pctHeight>
            </wp14:sizeRelV>
          </wp:anchor>
        </w:drawing>
      </w:r>
      <w:r w:rsidR="002877D3" w:rsidRPr="00F332DB">
        <w:rPr>
          <w:noProof/>
        </w:rPr>
        <w:drawing>
          <wp:inline distT="0" distB="0" distL="0" distR="0" wp14:anchorId="2767AD47" wp14:editId="7A16DC27">
            <wp:extent cx="3017672" cy="203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8421" cy="2059439"/>
                    </a:xfrm>
                    <a:prstGeom prst="rect">
                      <a:avLst/>
                    </a:prstGeom>
                  </pic:spPr>
                </pic:pic>
              </a:graphicData>
            </a:graphic>
          </wp:inline>
        </w:drawing>
      </w:r>
      <w:r w:rsidR="002877D3" w:rsidRPr="00F332DB">
        <w:t xml:space="preserve"> </w:t>
      </w:r>
    </w:p>
    <w:p w:rsidR="00DE5909" w:rsidRPr="004901B0" w:rsidRDefault="001E50E5" w:rsidP="00DC564D">
      <w:pPr>
        <w:jc w:val="both"/>
      </w:pPr>
      <w:r w:rsidRPr="00F332DB">
        <w:t xml:space="preserve">  </w:t>
      </w:r>
      <w:r w:rsidR="002877D3" w:rsidRPr="00F332DB">
        <w:t xml:space="preserve">Comparons maintenant les prévisions de notre modèle : </w:t>
      </w:r>
    </w:p>
    <w:p w:rsidR="007B3379" w:rsidRPr="007B3379" w:rsidRDefault="007B3379" w:rsidP="007B3379">
      <w:pPr>
        <w:ind w:firstLine="708"/>
        <w:jc w:val="both"/>
        <w:rPr>
          <w:b/>
        </w:rPr>
      </w:pPr>
      <w:r>
        <w:rPr>
          <w:b/>
        </w:rPr>
        <w:t>IV.</w:t>
      </w:r>
      <w:r w:rsidRPr="007B3379">
        <w:rPr>
          <w:b/>
        </w:rPr>
        <w:t>B</w:t>
      </w:r>
      <w:r>
        <w:rPr>
          <w:b/>
        </w:rPr>
        <w:t>.</w:t>
      </w:r>
      <w:r w:rsidRPr="007B3379">
        <w:rPr>
          <w:b/>
        </w:rPr>
        <w:t xml:space="preserve"> TEP (Thanh)</w:t>
      </w:r>
    </w:p>
    <w:p w:rsidR="00C53440" w:rsidRPr="00F332DB" w:rsidRDefault="00C53440" w:rsidP="00F332DB">
      <w:pPr>
        <w:spacing w:after="0"/>
        <w:jc w:val="both"/>
        <w:rPr>
          <w:rFonts w:cstheme="minorHAnsi"/>
          <w:color w:val="000000"/>
          <w:shd w:val="clear" w:color="auto" w:fill="FFFFFF"/>
        </w:rPr>
      </w:pPr>
      <w:r w:rsidRPr="00F332DB">
        <w:rPr>
          <w:rFonts w:cstheme="minorHAnsi"/>
        </w:rPr>
        <w:t xml:space="preserve">Pour cette partie, </w:t>
      </w:r>
      <w:r w:rsidRPr="00F332DB">
        <w:rPr>
          <w:rFonts w:cstheme="minorHAnsi"/>
          <w:color w:val="000000"/>
          <w:shd w:val="clear" w:color="auto" w:fill="FFFFFF"/>
        </w:rPr>
        <w:t>nous allons prendre en compte toute l'énergie consommée sans faire distinction entre les différentes énergies existantes ce qui simplifie grandement la recherche et l’acquisition de données.</w:t>
      </w:r>
    </w:p>
    <w:p w:rsidR="00C53440" w:rsidRDefault="00514369" w:rsidP="00F332DB">
      <w:pPr>
        <w:spacing w:after="0"/>
        <w:jc w:val="both"/>
        <w:rPr>
          <w:rFonts w:cstheme="minorHAnsi"/>
          <w:color w:val="000000"/>
          <w:shd w:val="clear" w:color="auto" w:fill="FFFFFF"/>
        </w:rPr>
      </w:pPr>
      <w:r>
        <w:rPr>
          <w:rFonts w:cstheme="minorHAnsi"/>
          <w:color w:val="000000"/>
          <w:shd w:val="clear" w:color="auto" w:fill="FFFFFF"/>
        </w:rPr>
        <w:t>N</w:t>
      </w:r>
      <w:r w:rsidR="00C53440" w:rsidRPr="00F332DB">
        <w:rPr>
          <w:rFonts w:cstheme="minorHAnsi"/>
          <w:color w:val="000000"/>
          <w:shd w:val="clear" w:color="auto" w:fill="FFFFFF"/>
        </w:rPr>
        <w:t>ous avons fait deux choix de modélisation</w:t>
      </w:r>
      <w:r w:rsidR="004901B0">
        <w:rPr>
          <w:rFonts w:cstheme="minorHAnsi"/>
          <w:color w:val="000000"/>
          <w:shd w:val="clear" w:color="auto" w:fill="FFFFFF"/>
        </w:rPr>
        <w:t xml:space="preserve"> pour ce </w:t>
      </w:r>
      <w:proofErr w:type="gramStart"/>
      <w:r w:rsidR="004901B0">
        <w:rPr>
          <w:rFonts w:cstheme="minorHAnsi"/>
          <w:color w:val="000000"/>
          <w:shd w:val="clear" w:color="auto" w:fill="FFFFFF"/>
        </w:rPr>
        <w:t>paramètre:</w:t>
      </w:r>
      <w:proofErr w:type="gramEnd"/>
      <w:r w:rsidR="004901B0">
        <w:rPr>
          <w:rFonts w:cstheme="minorHAnsi"/>
          <w:color w:val="000000"/>
          <w:shd w:val="clear" w:color="auto" w:fill="FFFFFF"/>
        </w:rPr>
        <w:t xml:space="preserve"> </w:t>
      </w:r>
    </w:p>
    <w:p w:rsidR="004901B0" w:rsidRPr="00F332DB" w:rsidRDefault="004901B0" w:rsidP="00F332DB">
      <w:pPr>
        <w:spacing w:after="0"/>
        <w:jc w:val="both"/>
        <w:rPr>
          <w:rFonts w:cstheme="minorHAnsi"/>
          <w:color w:val="000000"/>
          <w:shd w:val="clear" w:color="auto" w:fill="FFFFFF"/>
        </w:rPr>
      </w:pPr>
    </w:p>
    <w:p w:rsidR="00C53440" w:rsidRPr="00F332DB" w:rsidRDefault="00C53440" w:rsidP="00F332DB">
      <w:pPr>
        <w:pStyle w:val="Paragraphedeliste"/>
        <w:spacing w:after="0"/>
        <w:jc w:val="both"/>
        <w:rPr>
          <w:rFonts w:cstheme="minorHAnsi"/>
          <w:color w:val="000000"/>
          <w:u w:val="single"/>
          <w:shd w:val="clear" w:color="auto" w:fill="FFFFFF"/>
        </w:rPr>
      </w:pPr>
      <w:r w:rsidRPr="00F332DB">
        <w:rPr>
          <w:rFonts w:cstheme="minorHAnsi"/>
          <w:color w:val="000000"/>
          <w:u w:val="single"/>
          <w:shd w:val="clear" w:color="auto" w:fill="FFFFFF"/>
        </w:rPr>
        <w:t>1) Régression linéaire de données existantes</w:t>
      </w:r>
    </w:p>
    <w:p w:rsidR="00C53440" w:rsidRPr="00F332DB" w:rsidRDefault="00C53440" w:rsidP="00F332DB">
      <w:pPr>
        <w:spacing w:after="0"/>
        <w:jc w:val="both"/>
        <w:rPr>
          <w:rFonts w:cstheme="minorHAnsi"/>
          <w:color w:val="000000"/>
          <w:u w:val="single"/>
          <w:shd w:val="clear" w:color="auto" w:fill="FFFFFF"/>
        </w:rPr>
      </w:pPr>
    </w:p>
    <w:p w:rsidR="00C53440" w:rsidRPr="005C301E" w:rsidRDefault="00C53440" w:rsidP="00F332DB">
      <w:pPr>
        <w:spacing w:after="0"/>
        <w:jc w:val="both"/>
        <w:rPr>
          <w:rFonts w:cstheme="minorHAnsi"/>
          <w:color w:val="000000"/>
          <w:shd w:val="clear" w:color="auto" w:fill="FFFFFF"/>
        </w:rPr>
      </w:pPr>
      <w:r w:rsidRPr="00F332DB">
        <w:rPr>
          <w:rFonts w:cstheme="minorHAnsi"/>
          <w:color w:val="000000"/>
          <w:shd w:val="clear" w:color="auto" w:fill="FFFFFF"/>
        </w:rPr>
        <w:t>Nous avons récupéré les données sur 27 années pour différentes régions du monde pour notre régression linéaire. Le nombre de données étaient important pour juger la fiabilité de ce modèle.</w:t>
      </w:r>
    </w:p>
    <w:p w:rsidR="00C53440" w:rsidRPr="00F332DB" w:rsidRDefault="00C53440" w:rsidP="00F332DB">
      <w:pPr>
        <w:spacing w:after="0"/>
        <w:rPr>
          <w:rFonts w:cstheme="minorHAnsi"/>
          <w:color w:val="000000"/>
          <w:shd w:val="clear" w:color="auto" w:fill="FFFFFF"/>
        </w:rPr>
      </w:pPr>
      <w:r w:rsidRPr="00F332DB">
        <w:rPr>
          <w:rFonts w:cstheme="minorHAnsi"/>
          <w:color w:val="000000"/>
          <w:shd w:val="clear" w:color="auto" w:fill="FFFFFF"/>
        </w:rPr>
        <w:lastRenderedPageBreak/>
        <w:t>Sur notre premier modèle de régression linéaire, j’ai choisi de laisser les données sur le graphique en plus de notre régression linéaire afin que l’on puisse juger à l’œil de la fiabilité de notre régression.</w:t>
      </w:r>
    </w:p>
    <w:p w:rsidR="00C53440" w:rsidRPr="00F332DB" w:rsidRDefault="003A216B" w:rsidP="00F332DB">
      <w:pPr>
        <w:spacing w:after="0"/>
        <w:rPr>
          <w:rFonts w:cstheme="minorHAnsi"/>
          <w:color w:val="000000"/>
          <w:shd w:val="clear" w:color="auto" w:fill="FFFFFF"/>
        </w:rPr>
      </w:pPr>
      <w:r w:rsidRPr="00F332DB">
        <w:rPr>
          <w:rFonts w:cstheme="minorHAnsi"/>
          <w:noProof/>
        </w:rPr>
        <w:drawing>
          <wp:anchor distT="0" distB="0" distL="114300" distR="114300" simplePos="0" relativeHeight="251660800" behindDoc="0" locked="0" layoutInCell="1" allowOverlap="1">
            <wp:simplePos x="0" y="0"/>
            <wp:positionH relativeFrom="column">
              <wp:posOffset>36830</wp:posOffset>
            </wp:positionH>
            <wp:positionV relativeFrom="paragraph">
              <wp:posOffset>87630</wp:posOffset>
            </wp:positionV>
            <wp:extent cx="2732405" cy="2019300"/>
            <wp:effectExtent l="0" t="0" r="0" b="0"/>
            <wp:wrapSquare wrapText="bothSides"/>
            <wp:docPr id="17" name="Image 17" descr="reg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g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405" cy="2019300"/>
                    </a:xfrm>
                    <a:prstGeom prst="rect">
                      <a:avLst/>
                    </a:prstGeom>
                    <a:noFill/>
                  </pic:spPr>
                </pic:pic>
              </a:graphicData>
            </a:graphic>
            <wp14:sizeRelH relativeFrom="page">
              <wp14:pctWidth>0</wp14:pctWidth>
            </wp14:sizeRelH>
            <wp14:sizeRelV relativeFrom="page">
              <wp14:pctHeight>0</wp14:pctHeight>
            </wp14:sizeRelV>
          </wp:anchor>
        </w:drawing>
      </w:r>
    </w:p>
    <w:p w:rsidR="004901B0" w:rsidRDefault="00C53440" w:rsidP="004901B0">
      <w:pPr>
        <w:spacing w:after="0"/>
        <w:rPr>
          <w:rFonts w:cstheme="minorHAnsi"/>
        </w:rPr>
      </w:pPr>
      <w:r w:rsidRPr="00F332DB">
        <w:rPr>
          <w:rFonts w:cstheme="minorHAnsi"/>
          <w:color w:val="000000"/>
          <w:shd w:val="clear" w:color="auto" w:fill="FFFFFF"/>
        </w:rPr>
        <w:t>On peut maintenant prédire la valeur de n’importe quelle région du monde</w:t>
      </w:r>
      <w:r w:rsidR="004901B0">
        <w:rPr>
          <w:rFonts w:cstheme="minorHAnsi"/>
          <w:color w:val="000000"/>
          <w:shd w:val="clear" w:color="auto" w:fill="FFFFFF"/>
        </w:rPr>
        <w:t>.</w:t>
      </w:r>
      <w:r w:rsidRPr="004901B0">
        <w:rPr>
          <w:rFonts w:cstheme="minorHAnsi"/>
        </w:rPr>
        <w:tab/>
      </w:r>
    </w:p>
    <w:p w:rsidR="00C53440" w:rsidRPr="004901B0" w:rsidRDefault="00C53440" w:rsidP="004901B0">
      <w:pPr>
        <w:spacing w:after="0"/>
        <w:rPr>
          <w:rFonts w:cstheme="minorHAnsi"/>
          <w:color w:val="000000"/>
          <w:shd w:val="clear" w:color="auto" w:fill="FFFFFF"/>
        </w:rPr>
      </w:pPr>
      <w:r w:rsidRPr="004901B0">
        <w:rPr>
          <w:rFonts w:cstheme="minorHAnsi"/>
        </w:rPr>
        <w:t xml:space="preserve"> </w:t>
      </w:r>
    </w:p>
    <w:p w:rsidR="00C53440" w:rsidRPr="00F332DB" w:rsidRDefault="00C53440" w:rsidP="00F332DB">
      <w:pPr>
        <w:spacing w:after="0"/>
        <w:rPr>
          <w:rFonts w:cstheme="minorHAnsi"/>
        </w:rPr>
      </w:pPr>
      <w:r w:rsidRPr="00F332DB">
        <w:rPr>
          <w:rFonts w:cstheme="minorHAnsi"/>
        </w:rPr>
        <w:t>Pour all</w:t>
      </w:r>
      <w:r w:rsidR="003A216B">
        <w:rPr>
          <w:rFonts w:cstheme="minorHAnsi"/>
        </w:rPr>
        <w:t>er</w:t>
      </w:r>
      <w:r w:rsidRPr="00F332DB">
        <w:rPr>
          <w:rFonts w:cstheme="minorHAnsi"/>
        </w:rPr>
        <w:t xml:space="preserve"> plus loin dans ce modèle</w:t>
      </w:r>
      <w:r w:rsidR="003A216B">
        <w:rPr>
          <w:rFonts w:cstheme="minorHAnsi"/>
        </w:rPr>
        <w:t>, trois paramètres ont été ajoutés</w:t>
      </w:r>
      <w:r w:rsidRPr="00F332DB">
        <w:rPr>
          <w:rFonts w:cstheme="minorHAnsi"/>
        </w:rPr>
        <w:t xml:space="preserve"> : </w:t>
      </w:r>
    </w:p>
    <w:p w:rsidR="00C53440" w:rsidRPr="00514369" w:rsidRDefault="00C53440" w:rsidP="00514369">
      <w:pPr>
        <w:pStyle w:val="Paragraphedeliste"/>
        <w:numPr>
          <w:ilvl w:val="0"/>
          <w:numId w:val="3"/>
        </w:numPr>
        <w:spacing w:after="0"/>
        <w:rPr>
          <w:rFonts w:cstheme="minorHAnsi"/>
        </w:rPr>
      </w:pPr>
      <w:r w:rsidRPr="00514369">
        <w:rPr>
          <w:rFonts w:cstheme="minorHAnsi"/>
        </w:rPr>
        <w:t>Une année où se fini notre graphique (2350 dans l’exemple)</w:t>
      </w:r>
    </w:p>
    <w:p w:rsidR="00C53440" w:rsidRPr="00514369" w:rsidRDefault="00C53440" w:rsidP="00514369">
      <w:pPr>
        <w:pStyle w:val="Paragraphedeliste"/>
        <w:numPr>
          <w:ilvl w:val="0"/>
          <w:numId w:val="3"/>
        </w:numPr>
        <w:spacing w:after="0"/>
        <w:rPr>
          <w:rFonts w:cstheme="minorHAnsi"/>
        </w:rPr>
      </w:pPr>
      <w:r w:rsidRPr="00514369">
        <w:rPr>
          <w:rFonts w:cstheme="minorHAnsi"/>
        </w:rPr>
        <w:t xml:space="preserve"> Une année où le taux de croissance de la consommation d’énergie varie (2050 dans l’exemple)</w:t>
      </w:r>
    </w:p>
    <w:p w:rsidR="00C53440" w:rsidRPr="005C301E" w:rsidRDefault="00C53440" w:rsidP="00514369">
      <w:pPr>
        <w:pStyle w:val="Paragraphedeliste"/>
        <w:numPr>
          <w:ilvl w:val="0"/>
          <w:numId w:val="3"/>
        </w:numPr>
        <w:spacing w:after="0"/>
        <w:rPr>
          <w:rFonts w:cstheme="minorHAnsi"/>
        </w:rPr>
      </w:pPr>
      <w:r w:rsidRPr="00514369">
        <w:rPr>
          <w:rFonts w:cstheme="minorHAnsi"/>
        </w:rPr>
        <w:t>Un certain pourcentage qui diminue la pente de notre fonction</w:t>
      </w:r>
      <w:r w:rsidR="005C301E">
        <w:rPr>
          <w:rFonts w:cstheme="minorHAnsi"/>
        </w:rPr>
        <w:br/>
      </w:r>
    </w:p>
    <w:p w:rsidR="00C53440" w:rsidRPr="00514369" w:rsidRDefault="00C53440" w:rsidP="00514369">
      <w:pPr>
        <w:spacing w:after="0"/>
        <w:rPr>
          <w:rFonts w:cstheme="minorHAnsi"/>
        </w:rPr>
      </w:pPr>
      <w:r w:rsidRPr="00514369">
        <w:rPr>
          <w:rFonts w:cstheme="minorHAnsi"/>
        </w:rPr>
        <w:t>On peut alors apercevoir la courbe ci-</w:t>
      </w:r>
      <w:r w:rsidR="004901B0">
        <w:rPr>
          <w:rFonts w:cstheme="minorHAnsi"/>
        </w:rPr>
        <w:t>dessus</w:t>
      </w:r>
      <w:r w:rsidRPr="00514369">
        <w:rPr>
          <w:rFonts w:cstheme="minorHAnsi"/>
        </w:rPr>
        <w:t> : sachant que notre prise de donnée commence à partir de 1990 si nous réduisons notre consommation d’électricité de 4% chaque année par rapport à l’année précédente à partir de 2050, nous arrivons à notre consommation d’énergie actuelle 300 ans après.</w:t>
      </w:r>
      <w:r w:rsidR="00514369">
        <w:rPr>
          <w:rFonts w:cstheme="minorHAnsi"/>
        </w:rPr>
        <w:t xml:space="preserve"> Il faut donc </w:t>
      </w:r>
      <w:r w:rsidRPr="00514369">
        <w:rPr>
          <w:rFonts w:cstheme="minorHAnsi"/>
        </w:rPr>
        <w:t>agir vite si nous voulons réduire nos consommations d’énergies même minimes.</w:t>
      </w:r>
    </w:p>
    <w:p w:rsidR="005C301E" w:rsidRPr="00F332DB" w:rsidRDefault="00C53440" w:rsidP="005C301E">
      <w:pPr>
        <w:pStyle w:val="Titre2"/>
        <w:shd w:val="clear" w:color="auto" w:fill="FFFFFF"/>
        <w:spacing w:before="153" w:beforeAutospacing="0" w:after="0" w:afterAutospacing="0"/>
        <w:ind w:firstLine="708"/>
        <w:rPr>
          <w:rFonts w:asciiTheme="minorHAnsi" w:hAnsiTheme="minorHAnsi" w:cstheme="minorHAnsi"/>
          <w:b w:val="0"/>
          <w:sz w:val="22"/>
          <w:szCs w:val="22"/>
          <w:u w:val="single"/>
        </w:rPr>
      </w:pPr>
      <w:r w:rsidRPr="00F332DB">
        <w:rPr>
          <w:rFonts w:asciiTheme="minorHAnsi" w:hAnsiTheme="minorHAnsi" w:cstheme="minorHAnsi"/>
          <w:b w:val="0"/>
          <w:sz w:val="22"/>
          <w:szCs w:val="22"/>
          <w:u w:val="single"/>
        </w:rPr>
        <w:t>2)  Modélisation selon le nombre d’habitant</w:t>
      </w:r>
      <w:r w:rsidR="005C301E">
        <w:rPr>
          <w:rFonts w:asciiTheme="minorHAnsi" w:hAnsiTheme="minorHAnsi" w:cstheme="minorHAnsi"/>
          <w:b w:val="0"/>
          <w:sz w:val="22"/>
          <w:szCs w:val="22"/>
          <w:u w:val="single"/>
        </w:rPr>
        <w:br/>
      </w:r>
    </w:p>
    <w:p w:rsidR="00C53440" w:rsidRPr="00514369" w:rsidRDefault="00C53440" w:rsidP="00514369">
      <w:pPr>
        <w:rPr>
          <w:rFonts w:cstheme="minorHAnsi"/>
          <w:b/>
        </w:rPr>
      </w:pPr>
      <w:r w:rsidRPr="00514369">
        <w:rPr>
          <w:rFonts w:cstheme="minorHAnsi"/>
        </w:rPr>
        <w:t>Nous nous intéressons cette fois-ci à la combinaison de deux modèles. Notre modèle devait alors s’adapter selon le modèle de Catherine. Nous avons tout d’abord fait une régression linéaire et également cré</w:t>
      </w:r>
      <w:r w:rsidR="003A216B">
        <w:rPr>
          <w:rFonts w:cstheme="minorHAnsi"/>
        </w:rPr>
        <w:t>é</w:t>
      </w:r>
      <w:r w:rsidRPr="00514369">
        <w:rPr>
          <w:rFonts w:cstheme="minorHAnsi"/>
        </w:rPr>
        <w:t xml:space="preserve"> une fonction permettant de prédire la valeur de la consommation d’énergie par personne pour une année et </w:t>
      </w:r>
      <w:proofErr w:type="gramStart"/>
      <w:r w:rsidRPr="00514369">
        <w:rPr>
          <w:rFonts w:cstheme="minorHAnsi"/>
        </w:rPr>
        <w:t>une région voulu</w:t>
      </w:r>
      <w:proofErr w:type="gramEnd"/>
      <w:r w:rsidRPr="00514369">
        <w:rPr>
          <w:rFonts w:cstheme="minorHAnsi"/>
        </w:rPr>
        <w:t>.</w:t>
      </w: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Nous devions également coordonner nos régions avec les régions du modèle de population.</w:t>
      </w:r>
    </w:p>
    <w:p w:rsidR="00C53440" w:rsidRPr="00F332DB" w:rsidRDefault="004901B0" w:rsidP="00514369">
      <w:pPr>
        <w:pStyle w:val="Titre2"/>
        <w:shd w:val="clear" w:color="auto" w:fill="FFFFFF"/>
        <w:spacing w:before="0" w:beforeAutospacing="0" w:after="0" w:afterAutospacing="0"/>
        <w:rPr>
          <w:rFonts w:asciiTheme="minorHAnsi" w:hAnsiTheme="minorHAnsi" w:cstheme="minorHAnsi"/>
          <w:b w:val="0"/>
          <w:sz w:val="22"/>
          <w:szCs w:val="22"/>
        </w:rPr>
      </w:pPr>
      <w:r>
        <w:rPr>
          <w:rFonts w:asciiTheme="minorHAnsi" w:hAnsiTheme="minorHAnsi" w:cstheme="minorHAnsi"/>
          <w:b w:val="0"/>
          <w:sz w:val="22"/>
          <w:szCs w:val="22"/>
        </w:rPr>
        <w:t>N</w:t>
      </w:r>
      <w:r w:rsidR="00C53440" w:rsidRPr="00F332DB">
        <w:rPr>
          <w:rFonts w:asciiTheme="minorHAnsi" w:hAnsiTheme="minorHAnsi" w:cstheme="minorHAnsi"/>
          <w:b w:val="0"/>
          <w:sz w:val="22"/>
          <w:szCs w:val="22"/>
        </w:rPr>
        <w:t xml:space="preserve">ous nous sommes </w:t>
      </w:r>
      <w:r>
        <w:rPr>
          <w:rFonts w:asciiTheme="minorHAnsi" w:hAnsiTheme="minorHAnsi" w:cstheme="minorHAnsi"/>
          <w:b w:val="0"/>
          <w:sz w:val="22"/>
          <w:szCs w:val="22"/>
        </w:rPr>
        <w:t xml:space="preserve">alors </w:t>
      </w:r>
      <w:proofErr w:type="gramStart"/>
      <w:r w:rsidR="00C53440" w:rsidRPr="00F332DB">
        <w:rPr>
          <w:rFonts w:asciiTheme="minorHAnsi" w:hAnsiTheme="minorHAnsi" w:cstheme="minorHAnsi"/>
          <w:b w:val="0"/>
          <w:sz w:val="22"/>
          <w:szCs w:val="22"/>
        </w:rPr>
        <w:t>restreint</w:t>
      </w:r>
      <w:proofErr w:type="gramEnd"/>
      <w:r w:rsidR="00C53440" w:rsidRPr="00F332DB">
        <w:rPr>
          <w:rFonts w:asciiTheme="minorHAnsi" w:hAnsiTheme="minorHAnsi" w:cstheme="minorHAnsi"/>
          <w:b w:val="0"/>
          <w:sz w:val="22"/>
          <w:szCs w:val="22"/>
        </w:rPr>
        <w:t xml:space="preserve"> à quatre régions : l’Europe, l’Amérique du Nord, l’Afrique et l’Asie.</w:t>
      </w:r>
    </w:p>
    <w:p w:rsidR="00C53440" w:rsidRPr="00F332DB" w:rsidRDefault="004901B0" w:rsidP="00514369">
      <w:pPr>
        <w:pStyle w:val="Titre2"/>
        <w:shd w:val="clear" w:color="auto" w:fill="FFFFFF"/>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noProof/>
          <w:sz w:val="22"/>
          <w:szCs w:val="22"/>
        </w:rPr>
        <w:drawing>
          <wp:anchor distT="0" distB="0" distL="114300" distR="114300" simplePos="0" relativeHeight="251658240" behindDoc="0" locked="0" layoutInCell="1" allowOverlap="1">
            <wp:simplePos x="0" y="0"/>
            <wp:positionH relativeFrom="column">
              <wp:posOffset>1905</wp:posOffset>
            </wp:positionH>
            <wp:positionV relativeFrom="paragraph">
              <wp:posOffset>173990</wp:posOffset>
            </wp:positionV>
            <wp:extent cx="2032000" cy="1635125"/>
            <wp:effectExtent l="0" t="0" r="0" b="0"/>
            <wp:wrapSquare wrapText="bothSides"/>
            <wp:docPr id="16" name="Image 16" descr="Sans tit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Sans titre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000" cy="1635125"/>
                    </a:xfrm>
                    <a:prstGeom prst="rect">
                      <a:avLst/>
                    </a:prstGeom>
                    <a:noFill/>
                  </pic:spPr>
                </pic:pic>
              </a:graphicData>
            </a:graphic>
            <wp14:sizeRelH relativeFrom="page">
              <wp14:pctWidth>0</wp14:pctWidth>
            </wp14:sizeRelH>
            <wp14:sizeRelV relativeFrom="page">
              <wp14:pctHeight>0</wp14:pctHeight>
            </wp14:sizeRelV>
          </wp:anchor>
        </w:drawing>
      </w: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En manipulant les paramètres possibles, on peut obtenir un graphique comme ci-contre qui représente la consommation de la région au fil des années.</w:t>
      </w:r>
      <w:r w:rsidRPr="00F332DB">
        <w:rPr>
          <w:rFonts w:asciiTheme="minorHAnsi" w:hAnsiTheme="minorHAnsi" w:cstheme="minorHAnsi"/>
          <w:b w:val="0"/>
          <w:sz w:val="22"/>
          <w:szCs w:val="22"/>
        </w:rPr>
        <w:br w:type="textWrapping" w:clear="all"/>
      </w:r>
    </w:p>
    <w:p w:rsidR="007B3379" w:rsidRPr="007B3379" w:rsidRDefault="007B3379" w:rsidP="007B3379">
      <w:pPr>
        <w:ind w:firstLine="708"/>
        <w:jc w:val="both"/>
        <w:rPr>
          <w:b/>
        </w:rPr>
      </w:pPr>
      <w:r>
        <w:rPr>
          <w:b/>
        </w:rPr>
        <w:t>IV.</w:t>
      </w:r>
      <w:r w:rsidRPr="007B3379">
        <w:rPr>
          <w:b/>
        </w:rPr>
        <w:t>C</w:t>
      </w:r>
      <w:r>
        <w:rPr>
          <w:b/>
        </w:rPr>
        <w:t>.</w:t>
      </w:r>
      <w:r w:rsidRPr="007B3379">
        <w:rPr>
          <w:b/>
        </w:rPr>
        <w:t xml:space="preserve"> PIB (Cyrielle)</w:t>
      </w:r>
    </w:p>
    <w:p w:rsidR="00E66042" w:rsidRPr="007D7368" w:rsidRDefault="00E66042" w:rsidP="007D7368">
      <w:pPr>
        <w:jc w:val="both"/>
      </w:pPr>
      <w:r w:rsidRPr="007D7368">
        <w:t>Pour le PIB, Cyrielle a fait 3 approches différentes dont 2 se basant sur la formule suivante : PIB=CF+FBCF+VS+X-M.</w:t>
      </w:r>
    </w:p>
    <w:p w:rsidR="00E66042" w:rsidRPr="007D7368" w:rsidRDefault="00E66042" w:rsidP="007D7368">
      <w:pPr>
        <w:jc w:val="both"/>
      </w:pPr>
      <w:r w:rsidRPr="007D7368">
        <w:t>Avec, CF le capital fixe, FBCF la formation brute de capital fixe, VS la variation des stocks, X les exportations et M les importations.</w:t>
      </w:r>
    </w:p>
    <w:p w:rsidR="00E66042" w:rsidRPr="007D7368" w:rsidRDefault="00E66042" w:rsidP="007D7368">
      <w:pPr>
        <w:jc w:val="both"/>
      </w:pPr>
      <w:r w:rsidRPr="007D7368">
        <w:t>La première consistait à modéliser le PIB en se basant uniquement sur les données de la France. Celle-ci était assez mauvaise et n’a donc pas été retenue.</w:t>
      </w:r>
    </w:p>
    <w:p w:rsidR="00E66042" w:rsidRPr="007D7368" w:rsidRDefault="00E66042" w:rsidP="007D7368">
      <w:pPr>
        <w:jc w:val="both"/>
      </w:pPr>
      <w:r w:rsidRPr="007D7368">
        <w:lastRenderedPageBreak/>
        <w:t>La deuxième approche consistait à modéliser le PIB mondial par le PIB moyen de chaque continent. Ainsi, le PIB mondial était plus proche de la réalité que celui de la précédente modélisation.</w:t>
      </w:r>
    </w:p>
    <w:p w:rsidR="00E66042" w:rsidRPr="007D7368" w:rsidRDefault="00E66042" w:rsidP="007D7368">
      <w:pPr>
        <w:jc w:val="both"/>
      </w:pPr>
      <w:r w:rsidRPr="007D7368">
        <w:t>La troisième approche était celle effectuée par la régression linéaire, elle s’approchait de la réalité comme la seconde mais elle n’a pas été retenue pour autant. En effet, la seconde approche se basait sur la population par continents et donc mondiale et a été jugé plus réaliste. Si la population d’un continent vient à chuter ou à stagner alors le PIB se comporte comme la population le fait.</w:t>
      </w:r>
    </w:p>
    <w:p w:rsidR="00E66042" w:rsidRPr="007D7368" w:rsidRDefault="00E66042" w:rsidP="007D7368">
      <w:pPr>
        <w:jc w:val="both"/>
      </w:pPr>
      <w:r w:rsidRPr="007D7368">
        <w:t>Pour finir, nous avons modélisé le PIB continental par la population et le PIB mondial séparément.</w:t>
      </w:r>
    </w:p>
    <w:p w:rsidR="0018361F" w:rsidRPr="007B3379" w:rsidRDefault="007B3379" w:rsidP="007B3379">
      <w:pPr>
        <w:ind w:left="708"/>
        <w:jc w:val="both"/>
        <w:rPr>
          <w:b/>
        </w:rPr>
      </w:pPr>
      <w:r>
        <w:rPr>
          <w:b/>
        </w:rPr>
        <w:t>IV.D. POP (Catherine)</w:t>
      </w:r>
    </w:p>
    <w:p w:rsidR="00954B40" w:rsidRPr="00F332DB" w:rsidRDefault="00954B40" w:rsidP="00954B40">
      <w:pPr>
        <w:jc w:val="both"/>
      </w:pPr>
      <w:r w:rsidRPr="00F332DB">
        <w:t>Pour</w:t>
      </w:r>
      <w:r w:rsidR="00B02A6B" w:rsidRPr="00F332DB">
        <w:t xml:space="preserve"> modéliser l’évolution de la population, l’évolution exponentielle était le modèle le plus réaliste</w:t>
      </w:r>
      <w:r w:rsidRPr="00F332DB">
        <w:t>. On la définit de la manière suivante : N(t)=N0*exp(k*t), où N(t) est la population à l’année t, N0 la population de départ et k le solde naturel.</w:t>
      </w:r>
      <w:r w:rsidR="00BC60B2" w:rsidRPr="00F332DB">
        <w:t xml:space="preserve"> Il a fallu prendre en compte les populations de 2010 à 2017 afin de pouvoir comparer les résultats du programme final avec les résultats attendus. Cependant, seules les populations de 2017 sont utilisées dans notre programme. </w:t>
      </w:r>
    </w:p>
    <w:p w:rsidR="00954B40" w:rsidRPr="00F332DB" w:rsidRDefault="00BC60B2" w:rsidP="00954B40">
      <w:pPr>
        <w:jc w:val="both"/>
      </w:pPr>
      <w:r w:rsidRPr="00F332DB">
        <w:t xml:space="preserve">Pour pouvoir utiliser l’évolution exponentielle, il a fallu définir au préalable le solde naturel, qui </w:t>
      </w:r>
      <w:r w:rsidR="00954B40" w:rsidRPr="00F332DB">
        <w:t>est la différence entre le taux de natalité et le taux de mortalité. Le taux de natalité est le rapport entre le nombre de naissances et la population totale à l’année t, et le taux de mortalité est le rapport entre le nombre de décès et la population totale à l’année t.</w:t>
      </w:r>
      <w:r w:rsidRPr="00F332DB">
        <w:t xml:space="preserve"> </w:t>
      </w:r>
    </w:p>
    <w:p w:rsidR="00954B40" w:rsidRPr="00F332DB" w:rsidRDefault="00BC60B2" w:rsidP="00954B40">
      <w:pPr>
        <w:jc w:val="both"/>
      </w:pPr>
      <w:r w:rsidRPr="00F332DB">
        <w:t>Plusieurs situations ont été mises en place afin de complexifier le problème. Ceci permet d’ailleurs d’éviter le cas où aucun changement n’intervient, la population ne ferait qu’augmenter selon un taux défini grâce aux données de l’INED.</w:t>
      </w:r>
    </w:p>
    <w:p w:rsidR="00C5099E" w:rsidRPr="00F332DB" w:rsidRDefault="00BC60B2" w:rsidP="00954B40">
      <w:pPr>
        <w:jc w:val="both"/>
      </w:pPr>
      <w:r w:rsidRPr="00F332DB">
        <w:t>On observe ainsi l’évolution de la population à plusieurs échelles : d’abord mondiale puis continental.</w:t>
      </w:r>
      <w:r w:rsidR="00C5099E" w:rsidRPr="00F332DB">
        <w:t xml:space="preserve"> Dans les situations ci-dessous, l’Asie, l’Afrique et l’Amérique du Sud suivent le cas où k est différent de celui défini.</w:t>
      </w:r>
    </w:p>
    <w:p w:rsidR="00C5099E" w:rsidRPr="00F332DB" w:rsidRDefault="00C5099E" w:rsidP="00954B40">
      <w:pPr>
        <w:jc w:val="both"/>
        <w:rPr>
          <w:noProof/>
        </w:rPr>
      </w:pPr>
      <w:r w:rsidRPr="00F332DB">
        <w:rPr>
          <w:noProof/>
        </w:rPr>
        <w:drawing>
          <wp:inline distT="0" distB="0" distL="0" distR="0" wp14:anchorId="00719BD7" wp14:editId="1D856B08">
            <wp:extent cx="2984500" cy="3960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01" t="61337" r="44885" b="30237"/>
                    <a:stretch/>
                  </pic:blipFill>
                  <pic:spPr bwMode="auto">
                    <a:xfrm>
                      <a:off x="0" y="0"/>
                      <a:ext cx="2999038" cy="398020"/>
                    </a:xfrm>
                    <a:prstGeom prst="rect">
                      <a:avLst/>
                    </a:prstGeom>
                    <a:ln>
                      <a:noFill/>
                    </a:ln>
                    <a:extLst>
                      <a:ext uri="{53640926-AAD7-44D8-BBD7-CCE9431645EC}">
                        <a14:shadowObscured xmlns:a14="http://schemas.microsoft.com/office/drawing/2010/main"/>
                      </a:ext>
                    </a:extLst>
                  </pic:spPr>
                </pic:pic>
              </a:graphicData>
            </a:graphic>
          </wp:inline>
        </w:drawing>
      </w:r>
    </w:p>
    <w:p w:rsidR="00131BC8" w:rsidRPr="00F332DB" w:rsidRDefault="00C5099E" w:rsidP="00954B40">
      <w:pPr>
        <w:jc w:val="both"/>
        <w:rPr>
          <w:noProof/>
        </w:rPr>
      </w:pPr>
      <w:r w:rsidRPr="00F332DB">
        <w:rPr>
          <w:noProof/>
        </w:rPr>
        <w:t xml:space="preserve">Les six fonctions sont consitituées de la même manière, cependant les paramètres ont un nom différent selon le continent. </w:t>
      </w:r>
    </w:p>
    <w:p w:rsidR="00C5099E" w:rsidRPr="00F332DB" w:rsidRDefault="00C5099E" w:rsidP="00954B40">
      <w:pPr>
        <w:jc w:val="both"/>
      </w:pPr>
      <w:r w:rsidRPr="00F332DB">
        <w:rPr>
          <w:noProof/>
        </w:rPr>
        <w:drawing>
          <wp:inline distT="0" distB="0" distL="0" distR="0" wp14:anchorId="485CF7D2" wp14:editId="036AD011">
            <wp:extent cx="4737100" cy="8192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00" t="32530" r="30886" b="52185"/>
                    <a:stretch/>
                  </pic:blipFill>
                  <pic:spPr bwMode="auto">
                    <a:xfrm>
                      <a:off x="0" y="0"/>
                      <a:ext cx="4752506" cy="821940"/>
                    </a:xfrm>
                    <a:prstGeom prst="rect">
                      <a:avLst/>
                    </a:prstGeom>
                    <a:ln>
                      <a:noFill/>
                    </a:ln>
                    <a:extLst>
                      <a:ext uri="{53640926-AAD7-44D8-BBD7-CCE9431645EC}">
                        <a14:shadowObscured xmlns:a14="http://schemas.microsoft.com/office/drawing/2010/main"/>
                      </a:ext>
                    </a:extLst>
                  </pic:spPr>
                </pic:pic>
              </a:graphicData>
            </a:graphic>
          </wp:inline>
        </w:drawing>
      </w:r>
    </w:p>
    <w:p w:rsidR="00C5099E" w:rsidRPr="00F332DB" w:rsidRDefault="00131BC8" w:rsidP="00954B40">
      <w:pPr>
        <w:jc w:val="both"/>
      </w:pPr>
      <w:r w:rsidRPr="00F332DB">
        <w:rPr>
          <w:noProof/>
        </w:rPr>
        <w:lastRenderedPageBreak/>
        <w:drawing>
          <wp:anchor distT="0" distB="0" distL="114300" distR="114300" simplePos="0" relativeHeight="251647488" behindDoc="0" locked="0" layoutInCell="1" allowOverlap="1" wp14:anchorId="5AA49592">
            <wp:simplePos x="0" y="0"/>
            <wp:positionH relativeFrom="column">
              <wp:posOffset>-86995</wp:posOffset>
            </wp:positionH>
            <wp:positionV relativeFrom="paragraph">
              <wp:posOffset>8255</wp:posOffset>
            </wp:positionV>
            <wp:extent cx="2768600" cy="1898583"/>
            <wp:effectExtent l="0" t="0" r="0" b="0"/>
            <wp:wrapThrough wrapText="bothSides">
              <wp:wrapPolygon edited="0">
                <wp:start x="0" y="0"/>
                <wp:lineTo x="0" y="21463"/>
                <wp:lineTo x="21402" y="21463"/>
                <wp:lineTo x="2140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755" t="37429" r="52383" b="24946"/>
                    <a:stretch/>
                  </pic:blipFill>
                  <pic:spPr bwMode="auto">
                    <a:xfrm>
                      <a:off x="0" y="0"/>
                      <a:ext cx="2768600" cy="1898583"/>
                    </a:xfrm>
                    <a:prstGeom prst="rect">
                      <a:avLst/>
                    </a:prstGeom>
                    <a:ln>
                      <a:noFill/>
                    </a:ln>
                    <a:extLst>
                      <a:ext uri="{53640926-AAD7-44D8-BBD7-CCE9431645EC}">
                        <a14:shadowObscured xmlns:a14="http://schemas.microsoft.com/office/drawing/2010/main"/>
                      </a:ext>
                    </a:extLst>
                  </pic:spPr>
                </pic:pic>
              </a:graphicData>
            </a:graphic>
          </wp:anchor>
        </w:drawing>
      </w:r>
      <w:r w:rsidR="00C5099E" w:rsidRPr="00F332DB">
        <w:rPr>
          <w:noProof/>
        </w:rPr>
        <w:drawing>
          <wp:inline distT="0" distB="0" distL="0" distR="0" wp14:anchorId="04617C08" wp14:editId="2ADFE8DE">
            <wp:extent cx="2755900" cy="195406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306" t="36449" r="52379" b="25338"/>
                    <a:stretch/>
                  </pic:blipFill>
                  <pic:spPr bwMode="auto">
                    <a:xfrm>
                      <a:off x="0" y="0"/>
                      <a:ext cx="2765336" cy="1960758"/>
                    </a:xfrm>
                    <a:prstGeom prst="rect">
                      <a:avLst/>
                    </a:prstGeom>
                    <a:ln>
                      <a:noFill/>
                    </a:ln>
                    <a:extLst>
                      <a:ext uri="{53640926-AAD7-44D8-BBD7-CCE9431645EC}">
                        <a14:shadowObscured xmlns:a14="http://schemas.microsoft.com/office/drawing/2010/main"/>
                      </a:ext>
                    </a:extLst>
                  </pic:spPr>
                </pic:pic>
              </a:graphicData>
            </a:graphic>
          </wp:inline>
        </w:drawing>
      </w:r>
    </w:p>
    <w:p w:rsidR="003A216B" w:rsidRDefault="003A216B" w:rsidP="00954B40">
      <w:pPr>
        <w:jc w:val="both"/>
      </w:pPr>
    </w:p>
    <w:p w:rsidR="003A216B" w:rsidRDefault="003A216B" w:rsidP="00954B40">
      <w:pPr>
        <w:jc w:val="both"/>
      </w:pPr>
    </w:p>
    <w:p w:rsidR="002F00F7" w:rsidRDefault="002F00F7" w:rsidP="00954B40">
      <w:pPr>
        <w:jc w:val="both"/>
      </w:pPr>
    </w:p>
    <w:p w:rsidR="002F00F7" w:rsidRDefault="002F00F7" w:rsidP="00954B40">
      <w:pPr>
        <w:jc w:val="both"/>
      </w:pPr>
    </w:p>
    <w:p w:rsidR="00954B40" w:rsidRPr="00F332DB" w:rsidRDefault="00954B40" w:rsidP="00954B40">
      <w:pPr>
        <w:jc w:val="both"/>
      </w:pPr>
      <w:r w:rsidRPr="00F332DB">
        <w:t>L</w:t>
      </w:r>
      <w:r w:rsidR="00C5099E" w:rsidRPr="00F332DB">
        <w:t>a fonction principale (</w:t>
      </w:r>
      <w:proofErr w:type="spellStart"/>
      <w:r w:rsidR="00C5099E" w:rsidRPr="00F332DB">
        <w:t>evo</w:t>
      </w:r>
      <w:r w:rsidR="00837626" w:rsidRPr="00F332DB">
        <w:t>lution_pop</w:t>
      </w:r>
      <w:proofErr w:type="spellEnd"/>
      <w:r w:rsidR="003A216B">
        <w:t>*</w:t>
      </w:r>
      <w:r w:rsidR="00837626" w:rsidRPr="00F332DB">
        <w:t xml:space="preserve">) </w:t>
      </w:r>
      <w:r w:rsidRPr="00F332DB">
        <w:t>peut être résumé</w:t>
      </w:r>
      <w:r w:rsidR="00837626" w:rsidRPr="00F332DB">
        <w:t>e</w:t>
      </w:r>
      <w:r w:rsidRPr="00F332DB">
        <w:t xml:space="preserve"> avec le schéma suivant :</w:t>
      </w:r>
    </w:p>
    <w:p w:rsidR="00954B40" w:rsidRPr="00F332DB" w:rsidRDefault="00631EBE" w:rsidP="00954B40">
      <w:pPr>
        <w:pStyle w:val="Paragraphedeliste"/>
        <w:jc w:val="both"/>
      </w:pPr>
      <w:r>
        <w:pict>
          <v:shapetype id="_x0000_t32" coordsize="21600,21600" o:spt="32" o:oned="t" path="m,l21600,21600e" filled="f">
            <v:path arrowok="t" fillok="f" o:connecttype="none"/>
            <o:lock v:ext="edit" shapetype="t"/>
          </v:shapetype>
          <v:shape id="_x0000_s1043" type="#_x0000_t32" style="position:absolute;left:0;text-align:left;margin-left:117.4pt;margin-top:22.9pt;width:50.25pt;height:21.1pt;flip:x;z-index:251659264" o:connectortype="straight">
            <v:stroke endarrow="block"/>
          </v:shape>
        </w:pict>
      </w:r>
      <w:r>
        <w:pict>
          <v:shape id="_x0000_s1044" type="#_x0000_t32" style="position:absolute;left:0;text-align:left;margin-left:198.75pt;margin-top:65.2pt;width:45pt;height:25.6pt;flip:x;z-index:251660288" o:connectortype="straight">
            <v:stroke endarrow="block"/>
          </v:shape>
        </w:pict>
      </w:r>
      <w:r>
        <w:pict>
          <v:shape id="_x0000_s1047" type="#_x0000_t32" style="position:absolute;left:0;text-align:left;margin-left:184.9pt;margin-top:22.9pt;width:42pt;height:21.7pt;z-index:251663360" o:connectortype="straight">
            <v:stroke endarrow="block"/>
          </v:shape>
        </w:pict>
      </w:r>
      <w:r>
        <w:pict>
          <v:shape id="_x0000_s1048" type="#_x0000_t32" style="position:absolute;left:0;text-align:left;margin-left:244.9pt;margin-top:65.2pt;width:54.75pt;height:25.6pt;z-index:251664384" o:connectortype="straight">
            <v:stroke endarrow="block"/>
          </v:shape>
        </w:pict>
      </w:r>
      <w:r>
        <w:pict>
          <v:shapetype id="_x0000_t202" coordsize="21600,21600" o:spt="202" path="m,l,21600r21600,l21600,xe">
            <v:stroke joinstyle="miter"/>
            <v:path gradientshapeok="t" o:connecttype="rect"/>
          </v:shapetype>
          <v:shape id="_x0000_s1051" type="#_x0000_t202" style="position:absolute;left:0;text-align:left;margin-left:123.2pt;margin-top:2.3pt;width:107.45pt;height:20.6pt;z-index:251667456;mso-width-relative:margin;mso-height-relative:margin">
            <v:textbox>
              <w:txbxContent>
                <w:p w:rsidR="00954B40" w:rsidRDefault="00954B40" w:rsidP="00954B40">
                  <w:r>
                    <w:t xml:space="preserve">  Situation de départ</w:t>
                  </w:r>
                </w:p>
              </w:txbxContent>
            </v:textbox>
          </v:shape>
        </w:pict>
      </w:r>
    </w:p>
    <w:p w:rsidR="00954B40" w:rsidRPr="00F332DB" w:rsidRDefault="00954B40" w:rsidP="00954B40">
      <w:pPr>
        <w:pStyle w:val="Paragraphedeliste"/>
        <w:jc w:val="both"/>
      </w:pPr>
    </w:p>
    <w:p w:rsidR="00954B40" w:rsidRPr="00F332DB" w:rsidRDefault="00631EBE" w:rsidP="00954B40">
      <w:pPr>
        <w:pStyle w:val="Paragraphedeliste"/>
        <w:jc w:val="both"/>
      </w:pPr>
      <w:r>
        <w:rPr>
          <w:noProof/>
        </w:rPr>
        <w:pict>
          <v:shape id="_x0000_s1066" type="#_x0000_t202" style="position:absolute;left:0;text-align:left;margin-left:188.45pt;margin-top:10.9pt;width:107.45pt;height:27.7pt;z-index:251682816;mso-width-relative:margin;mso-height-relative:margin">
            <v:textbox>
              <w:txbxContent>
                <w:p w:rsidR="00954B40" w:rsidRDefault="00954B40" w:rsidP="00954B40">
                  <w:pPr>
                    <w:jc w:val="center"/>
                  </w:pPr>
                  <w:r>
                    <w:t>Changement</w:t>
                  </w:r>
                </w:p>
              </w:txbxContent>
            </v:textbox>
          </v:shape>
        </w:pict>
      </w:r>
      <w:r>
        <w:pict>
          <v:shape id="_x0000_s1052" type="#_x0000_t202" style="position:absolute;left:0;text-align:left;margin-left:40.45pt;margin-top:11.8pt;width:108.45pt;height:27.7pt;z-index:251675648;mso-width-relative:margin;mso-height-relative:margin">
            <v:textbox>
              <w:txbxContent>
                <w:p w:rsidR="00954B40" w:rsidRDefault="00954B40" w:rsidP="00954B40">
                  <w:r>
                    <w:t>Aucun changement</w:t>
                  </w:r>
                </w:p>
              </w:txbxContent>
            </v:textbox>
          </v:shape>
        </w:pict>
      </w:r>
    </w:p>
    <w:p w:rsidR="00954B40" w:rsidRPr="00F332DB" w:rsidRDefault="00954B40" w:rsidP="00954B40">
      <w:pPr>
        <w:pStyle w:val="Paragraphedeliste"/>
        <w:jc w:val="both"/>
      </w:pPr>
    </w:p>
    <w:p w:rsidR="00954B40" w:rsidRPr="00F332DB" w:rsidRDefault="00954B40" w:rsidP="00954B40">
      <w:pPr>
        <w:pStyle w:val="Paragraphedeliste"/>
        <w:jc w:val="both"/>
      </w:pPr>
    </w:p>
    <w:p w:rsidR="00954B40" w:rsidRPr="00F332DB" w:rsidRDefault="00631EBE" w:rsidP="00954B40">
      <w:pPr>
        <w:pStyle w:val="Paragraphedeliste"/>
        <w:jc w:val="both"/>
      </w:pPr>
      <w:r>
        <w:rPr>
          <w:noProof/>
        </w:rPr>
        <w:pict>
          <v:shape id="_x0000_s1061" type="#_x0000_t202" style="position:absolute;left:0;text-align:left;margin-left:284.15pt;margin-top:7.15pt;width:49pt;height:20.6pt;z-index:251677696">
            <v:textbox>
              <w:txbxContent>
                <w:p w:rsidR="00954B40" w:rsidRDefault="00954B40" w:rsidP="00954B40">
                  <w:r>
                    <w:t>Négatif</w:t>
                  </w:r>
                  <w:r>
                    <w:tab/>
                  </w:r>
                </w:p>
              </w:txbxContent>
            </v:textbox>
          </v:shape>
        </w:pict>
      </w:r>
      <w:r>
        <w:rPr>
          <w:noProof/>
        </w:rPr>
        <w:pict>
          <v:shape id="_x0000_s1060" type="#_x0000_t202" style="position:absolute;left:0;text-align:left;margin-left:166.15pt;margin-top:9.15pt;width:49pt;height:20.6pt;z-index:251676672">
            <v:textbox>
              <w:txbxContent>
                <w:p w:rsidR="00954B40" w:rsidRDefault="00954B40">
                  <w:r>
                    <w:t>Positif</w:t>
                  </w:r>
                  <w:r>
                    <w:tab/>
                  </w:r>
                </w:p>
              </w:txbxContent>
            </v:textbox>
          </v:shape>
        </w:pict>
      </w:r>
    </w:p>
    <w:p w:rsidR="00954B40" w:rsidRPr="00F332DB" w:rsidRDefault="00631EBE" w:rsidP="00954B40">
      <w:pPr>
        <w:pStyle w:val="Paragraphedeliste"/>
        <w:jc w:val="both"/>
        <w:rPr>
          <w:b/>
        </w:rPr>
      </w:pPr>
      <w:r>
        <w:pict>
          <v:shape id="_x0000_s1049" type="#_x0000_t32" style="position:absolute;left:0;text-align:left;margin-left:320.1pt;margin-top:12.4pt;width:34.1pt;height:16.5pt;z-index:251665408" o:connectortype="straight">
            <v:stroke endarrow="block"/>
          </v:shape>
        </w:pict>
      </w:r>
      <w:r>
        <w:pict>
          <v:shape id="_x0000_s1050" type="#_x0000_t32" style="position:absolute;left:0;text-align:left;margin-left:198pt;margin-top:14.3pt;width:28.9pt;height:16.5pt;z-index:251666432" o:connectortype="straight">
            <v:stroke endarrow="block"/>
          </v:shape>
        </w:pict>
      </w:r>
      <w:r>
        <w:pict>
          <v:shape id="_x0000_s1046" type="#_x0000_t32" style="position:absolute;left:0;text-align:left;margin-left:152.1pt;margin-top:13.8pt;width:31.3pt;height:16.5pt;flip:x;z-index:251662336" o:connectortype="straight">
            <v:stroke endarrow="block"/>
          </v:shape>
        </w:pict>
      </w:r>
      <w:r>
        <w:pict>
          <v:shape id="_x0000_s1045" type="#_x0000_t32" style="position:absolute;left:0;text-align:left;margin-left:288.15pt;margin-top:12.4pt;width:19.95pt;height:17.9pt;flip:x;z-index:251661312" o:connectortype="straight">
            <v:stroke endarrow="block"/>
          </v:shape>
        </w:pict>
      </w:r>
      <w:r>
        <w:rPr>
          <w:b/>
          <w:noProof/>
        </w:rPr>
        <w:pict>
          <v:shape id="_x0000_s1065" type="#_x0000_t202" style="position:absolute;left:0;text-align:left;margin-left:270.15pt;margin-top:31.3pt;width:49pt;height:20.6pt;z-index:251681792">
            <v:textbox>
              <w:txbxContent>
                <w:p w:rsidR="00954B40" w:rsidRDefault="00954B40" w:rsidP="00954B40">
                  <w:r>
                    <w:t>K fixe</w:t>
                  </w:r>
                  <w:r>
                    <w:tab/>
                  </w:r>
                </w:p>
              </w:txbxContent>
            </v:textbox>
          </v:shape>
        </w:pict>
      </w:r>
      <w:r>
        <w:rPr>
          <w:b/>
          <w:noProof/>
        </w:rPr>
        <w:pict>
          <v:shape id="_x0000_s1062" type="#_x0000_t202" style="position:absolute;left:0;text-align:left;margin-left:123.2pt;margin-top:29.8pt;width:49pt;height:20.6pt;z-index:251678720">
            <v:textbox>
              <w:txbxContent>
                <w:p w:rsidR="00954B40" w:rsidRDefault="00954B40" w:rsidP="00954B40">
                  <w:r>
                    <w:t>K fixe</w:t>
                  </w:r>
                  <w:r>
                    <w:tab/>
                  </w:r>
                </w:p>
              </w:txbxContent>
            </v:textbox>
          </v:shape>
        </w:pict>
      </w:r>
      <w:r>
        <w:rPr>
          <w:b/>
          <w:noProof/>
        </w:rPr>
        <w:pict>
          <v:shape id="_x0000_s1064" type="#_x0000_t202" style="position:absolute;left:0;text-align:left;margin-left:196.65pt;margin-top:30.3pt;width:63.5pt;height:20.6pt;z-index:251680768">
            <v:textbox>
              <w:txbxContent>
                <w:p w:rsidR="00954B40" w:rsidRDefault="00954B40" w:rsidP="00954B40">
                  <w:r>
                    <w:t>K non fixe</w:t>
                  </w:r>
                  <w:r>
                    <w:tab/>
                  </w:r>
                </w:p>
              </w:txbxContent>
            </v:textbox>
          </v:shape>
        </w:pict>
      </w:r>
      <w:r>
        <w:rPr>
          <w:b/>
          <w:noProof/>
        </w:rPr>
        <w:pict>
          <v:shape id="_x0000_s1063" type="#_x0000_t202" style="position:absolute;left:0;text-align:left;margin-left:329.15pt;margin-top:30.8pt;width:63.5pt;height:20.6pt;z-index:251679744">
            <v:textbox>
              <w:txbxContent>
                <w:p w:rsidR="00954B40" w:rsidRDefault="00954B40" w:rsidP="00954B40">
                  <w:r>
                    <w:t>K non fixe</w:t>
                  </w:r>
                  <w:r>
                    <w:tab/>
                  </w:r>
                </w:p>
              </w:txbxContent>
            </v:textbox>
          </v:shape>
        </w:pict>
      </w:r>
    </w:p>
    <w:p w:rsidR="00B02A6B" w:rsidRPr="00F332DB" w:rsidRDefault="00B02A6B" w:rsidP="00954B40">
      <w:pPr>
        <w:pStyle w:val="Paragraphedeliste"/>
        <w:jc w:val="both"/>
        <w:rPr>
          <w:noProof/>
        </w:rPr>
      </w:pPr>
    </w:p>
    <w:p w:rsidR="00B02A6B" w:rsidRPr="00F332DB" w:rsidRDefault="00B02A6B" w:rsidP="00954B40">
      <w:pPr>
        <w:pStyle w:val="Paragraphedeliste"/>
        <w:jc w:val="both"/>
        <w:rPr>
          <w:noProof/>
        </w:rPr>
      </w:pPr>
    </w:p>
    <w:p w:rsidR="00954B40" w:rsidRPr="00F332DB" w:rsidRDefault="00954B40" w:rsidP="00954B40">
      <w:pPr>
        <w:pStyle w:val="Paragraphedeliste"/>
        <w:jc w:val="both"/>
        <w:rPr>
          <w:b/>
        </w:rPr>
      </w:pPr>
    </w:p>
    <w:p w:rsidR="007B3379" w:rsidRDefault="007B3379" w:rsidP="003A216B">
      <w:pPr>
        <w:jc w:val="both"/>
        <w:rPr>
          <w:b/>
        </w:rPr>
      </w:pPr>
    </w:p>
    <w:p w:rsidR="003A216B" w:rsidRPr="007B3379" w:rsidRDefault="007B3379" w:rsidP="007B3379">
      <w:pPr>
        <w:ind w:left="360"/>
        <w:jc w:val="both"/>
        <w:rPr>
          <w:b/>
        </w:rPr>
      </w:pPr>
      <w:r>
        <w:rPr>
          <w:b/>
        </w:rPr>
        <w:t xml:space="preserve">IV.E. </w:t>
      </w:r>
      <w:r w:rsidR="003A216B" w:rsidRPr="007B3379">
        <w:rPr>
          <w:b/>
        </w:rPr>
        <w:t>Assemblage des modèles</w:t>
      </w:r>
    </w:p>
    <w:p w:rsidR="003A216B" w:rsidRDefault="003A216B" w:rsidP="003A216B">
      <w:pPr>
        <w:jc w:val="both"/>
      </w:pPr>
      <w:r>
        <w:t xml:space="preserve">Une fois que chaque membre de l’équipe finit sa partie de programmation, il a fallu assembler nos codes pour obtenir à la fonction finale, qui vise à modéliser les rapports de l’équation de Kaya. Alors, il suffit de trouver manuellement les coefficients pour atteindre nos objectifs, c’est-à-dire réussir à diminuer les émissions de CO2 de 2010 de 45% d’ici 2030, puis de supprimer totalement ces émissions, qui seront absorbées par la nature. </w:t>
      </w:r>
    </w:p>
    <w:p w:rsidR="003A216B" w:rsidRPr="003A216B" w:rsidRDefault="003A216B" w:rsidP="003A216B">
      <w:pPr>
        <w:jc w:val="both"/>
      </w:pPr>
      <w:r>
        <w:t>Plusieurs situations ont été visualisé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105511" w:rsidRPr="00F332DB" w:rsidTr="00105511">
        <w:tc>
          <w:tcPr>
            <w:tcW w:w="0" w:type="auto"/>
            <w:shd w:val="clear" w:color="auto" w:fill="FFFFFF"/>
            <w:tcMar>
              <w:top w:w="0" w:type="dxa"/>
              <w:left w:w="150" w:type="dxa"/>
              <w:bottom w:w="0" w:type="dxa"/>
              <w:right w:w="150" w:type="dxa"/>
            </w:tcMar>
            <w:hideMark/>
          </w:tcPr>
          <w:p w:rsidR="00105511" w:rsidRPr="00F332DB" w:rsidRDefault="00105511" w:rsidP="00105511">
            <w:pPr>
              <w:spacing w:after="0" w:line="300" w:lineRule="atLeast"/>
              <w:rPr>
                <w:rFonts w:eastAsia="Times New Roman" w:cs="Consolas"/>
                <w:color w:val="000000" w:themeColor="text1"/>
                <w:lang w:eastAsia="fr-FR"/>
              </w:rPr>
            </w:pPr>
          </w:p>
        </w:tc>
      </w:tr>
    </w:tbl>
    <w:p w:rsidR="00713511" w:rsidRDefault="005C301E" w:rsidP="005C301E">
      <w:pPr>
        <w:pStyle w:val="Paragraphedeliste"/>
        <w:numPr>
          <w:ilvl w:val="0"/>
          <w:numId w:val="3"/>
        </w:numPr>
        <w:jc w:val="both"/>
      </w:pPr>
      <w:r>
        <w:t>La population augmente de manière régulière et exponentielle. Le facteur PIB/POP agit de la même manière, (le PIB étant proportionnel à la population), il faut donc diminuer les 2 autres facteurs (CO2/TEP, TEP/PIB). Autrement dit, cela signifie que …</w:t>
      </w:r>
    </w:p>
    <w:p w:rsidR="005C301E" w:rsidRDefault="005C301E" w:rsidP="005C301E">
      <w:pPr>
        <w:pStyle w:val="Paragraphedeliste"/>
        <w:numPr>
          <w:ilvl w:val="0"/>
          <w:numId w:val="3"/>
        </w:numPr>
        <w:jc w:val="both"/>
      </w:pPr>
      <w:r>
        <w:t xml:space="preserve">La population diminue </w:t>
      </w:r>
    </w:p>
    <w:p w:rsidR="007B3379" w:rsidRPr="00F332DB" w:rsidRDefault="007B3379" w:rsidP="007B3379">
      <w:pPr>
        <w:jc w:val="both"/>
      </w:pPr>
    </w:p>
    <w:p w:rsidR="00B16579" w:rsidRPr="003A216B" w:rsidRDefault="003A216B" w:rsidP="00C80C98">
      <w:pPr>
        <w:jc w:val="both"/>
      </w:pPr>
      <w:r>
        <w:lastRenderedPageBreak/>
        <w:t xml:space="preserve">Plusieurs scénarios existent pour diminuer les émissions de CO2. En gardant les plus réalistes, </w:t>
      </w:r>
    </w:p>
    <w:p w:rsidR="00B16579" w:rsidRPr="007B3379" w:rsidRDefault="007B3379" w:rsidP="007B3379">
      <w:pPr>
        <w:pStyle w:val="Paragraphedeliste"/>
        <w:numPr>
          <w:ilvl w:val="0"/>
          <w:numId w:val="13"/>
        </w:numPr>
        <w:jc w:val="both"/>
        <w:rPr>
          <w:b/>
          <w:sz w:val="28"/>
          <w:szCs w:val="28"/>
        </w:rPr>
      </w:pPr>
      <w:r w:rsidRPr="007B3379">
        <w:rPr>
          <w:b/>
          <w:sz w:val="28"/>
          <w:szCs w:val="28"/>
        </w:rPr>
        <w:t>Conclusion</w:t>
      </w:r>
    </w:p>
    <w:p w:rsidR="00B16579" w:rsidRPr="00F332DB" w:rsidRDefault="00B16579" w:rsidP="00C80C98">
      <w:pPr>
        <w:jc w:val="both"/>
        <w:rPr>
          <w:b/>
        </w:rPr>
      </w:pPr>
    </w:p>
    <w:p w:rsidR="00B16579" w:rsidRPr="00F332DB" w:rsidRDefault="00B16579" w:rsidP="00C80C98">
      <w:pPr>
        <w:jc w:val="both"/>
        <w:rPr>
          <w:b/>
        </w:rPr>
      </w:pPr>
    </w:p>
    <w:p w:rsidR="00B16579" w:rsidRPr="007B3379" w:rsidRDefault="00B16579" w:rsidP="007B3379">
      <w:pPr>
        <w:pStyle w:val="Paragraphedeliste"/>
        <w:numPr>
          <w:ilvl w:val="0"/>
          <w:numId w:val="13"/>
        </w:numPr>
        <w:jc w:val="both"/>
        <w:rPr>
          <w:b/>
          <w:sz w:val="28"/>
          <w:szCs w:val="28"/>
        </w:rPr>
      </w:pPr>
      <w:r w:rsidRPr="007B3379">
        <w:rPr>
          <w:b/>
          <w:sz w:val="28"/>
          <w:szCs w:val="28"/>
        </w:rPr>
        <w:t>Résumé en anglais </w:t>
      </w:r>
      <w:r w:rsidR="00B02A6B" w:rsidRPr="007B3379">
        <w:rPr>
          <w:b/>
          <w:sz w:val="28"/>
          <w:szCs w:val="28"/>
        </w:rPr>
        <w:t>(Catherine)</w:t>
      </w:r>
    </w:p>
    <w:p w:rsidR="00B93179" w:rsidRPr="00F332DB" w:rsidRDefault="00B93179" w:rsidP="00954B40">
      <w:pPr>
        <w:jc w:val="both"/>
      </w:pPr>
      <w:r w:rsidRPr="00F332DB">
        <w:t xml:space="preserve">The </w:t>
      </w:r>
      <w:proofErr w:type="spellStart"/>
      <w:r w:rsidRPr="00F332DB">
        <w:t>aim</w:t>
      </w:r>
      <w:proofErr w:type="spellEnd"/>
      <w:r w:rsidRPr="00F332DB">
        <w:t xml:space="preserve"> of </w:t>
      </w:r>
      <w:proofErr w:type="spellStart"/>
      <w:r w:rsidRPr="00F332DB">
        <w:t>our</w:t>
      </w:r>
      <w:proofErr w:type="spellEnd"/>
      <w:r w:rsidRPr="00F332DB">
        <w:t xml:space="preserve"> </w:t>
      </w:r>
      <w:proofErr w:type="spellStart"/>
      <w:r w:rsidRPr="00F332DB">
        <w:t>project</w:t>
      </w:r>
      <w:proofErr w:type="spellEnd"/>
      <w:r w:rsidRPr="00F332DB">
        <w:t xml:space="preserve"> </w:t>
      </w:r>
      <w:proofErr w:type="spellStart"/>
      <w:r w:rsidRPr="00F332DB">
        <w:t>is</w:t>
      </w:r>
      <w:proofErr w:type="spellEnd"/>
      <w:r w:rsidRPr="00F332DB">
        <w:t xml:space="preserve"> to </w:t>
      </w:r>
      <w:proofErr w:type="spellStart"/>
      <w:r w:rsidRPr="00F332DB">
        <w:t>find</w:t>
      </w:r>
      <w:proofErr w:type="spellEnd"/>
      <w:r w:rsidRPr="00F332DB">
        <w:t xml:space="preserve"> </w:t>
      </w:r>
      <w:proofErr w:type="spellStart"/>
      <w:r w:rsidRPr="00F332DB">
        <w:t>different</w:t>
      </w:r>
      <w:proofErr w:type="spellEnd"/>
      <w:r w:rsidRPr="00F332DB">
        <w:t xml:space="preserve"> scenarios </w:t>
      </w:r>
      <w:proofErr w:type="spellStart"/>
      <w:r w:rsidRPr="00F332DB">
        <w:t>that</w:t>
      </w:r>
      <w:proofErr w:type="spellEnd"/>
      <w:r w:rsidRPr="00F332DB">
        <w:t xml:space="preserve"> are </w:t>
      </w:r>
      <w:proofErr w:type="spellStart"/>
      <w:r w:rsidRPr="00F332DB">
        <w:t>both</w:t>
      </w:r>
      <w:proofErr w:type="spellEnd"/>
      <w:r w:rsidRPr="00F332DB">
        <w:t xml:space="preserve"> </w:t>
      </w:r>
      <w:proofErr w:type="spellStart"/>
      <w:r w:rsidRPr="00F332DB">
        <w:t>logical</w:t>
      </w:r>
      <w:proofErr w:type="spellEnd"/>
      <w:r w:rsidRPr="00F332DB">
        <w:t xml:space="preserve"> and </w:t>
      </w:r>
      <w:proofErr w:type="spellStart"/>
      <w:r w:rsidRPr="00F332DB">
        <w:t>realistic</w:t>
      </w:r>
      <w:proofErr w:type="spellEnd"/>
      <w:r w:rsidRPr="00F332DB">
        <w:t xml:space="preserve">, to </w:t>
      </w:r>
      <w:proofErr w:type="spellStart"/>
      <w:r w:rsidRPr="00F332DB">
        <w:t>allow</w:t>
      </w:r>
      <w:proofErr w:type="spellEnd"/>
      <w:r w:rsidRPr="00F332DB">
        <w:t xml:space="preserve"> us to </w:t>
      </w:r>
      <w:proofErr w:type="spellStart"/>
      <w:r w:rsidRPr="00F332DB">
        <w:t>maintain</w:t>
      </w:r>
      <w:proofErr w:type="spellEnd"/>
      <w:r w:rsidRPr="00F332DB">
        <w:t xml:space="preserve"> global </w:t>
      </w:r>
      <w:proofErr w:type="spellStart"/>
      <w:r w:rsidRPr="00F332DB">
        <w:t>warming</w:t>
      </w:r>
      <w:proofErr w:type="spellEnd"/>
      <w:r w:rsidRPr="00F332DB">
        <w:t xml:space="preserve"> </w:t>
      </w:r>
      <w:proofErr w:type="spellStart"/>
      <w:r w:rsidRPr="00F332DB">
        <w:t>under</w:t>
      </w:r>
      <w:proofErr w:type="spellEnd"/>
      <w:r w:rsidRPr="00F332DB">
        <w:t xml:space="preserve"> the </w:t>
      </w:r>
      <w:proofErr w:type="spellStart"/>
      <w:r w:rsidRPr="00F332DB">
        <w:t>limit</w:t>
      </w:r>
      <w:proofErr w:type="spellEnd"/>
      <w:r w:rsidRPr="00F332DB">
        <w:t xml:space="preserve"> of the 1.5°C, a </w:t>
      </w:r>
      <w:proofErr w:type="spellStart"/>
      <w:r w:rsidRPr="00F332DB">
        <w:t>limit</w:t>
      </w:r>
      <w:proofErr w:type="spellEnd"/>
      <w:r w:rsidRPr="00F332DB">
        <w:t xml:space="preserve"> </w:t>
      </w:r>
      <w:proofErr w:type="spellStart"/>
      <w:r w:rsidRPr="00F332DB">
        <w:t>that</w:t>
      </w:r>
      <w:proofErr w:type="spellEnd"/>
      <w:r w:rsidRPr="00F332DB">
        <w:t xml:space="preserve">, </w:t>
      </w:r>
      <w:proofErr w:type="spellStart"/>
      <w:r w:rsidRPr="00F332DB">
        <w:t>according</w:t>
      </w:r>
      <w:proofErr w:type="spellEnd"/>
      <w:r w:rsidRPr="00F332DB">
        <w:t xml:space="preserve"> to the IPCC (</w:t>
      </w:r>
      <w:proofErr w:type="spellStart"/>
      <w:r w:rsidRPr="00F332DB">
        <w:t>Intergovernmental</w:t>
      </w:r>
      <w:proofErr w:type="spellEnd"/>
      <w:r w:rsidRPr="00F332DB">
        <w:t xml:space="preserve"> Panel on </w:t>
      </w:r>
      <w:proofErr w:type="spellStart"/>
      <w:r w:rsidRPr="00F332DB">
        <w:t>Climate</w:t>
      </w:r>
      <w:proofErr w:type="spellEnd"/>
      <w:r w:rsidRPr="00F332DB">
        <w:t xml:space="preserve"> Change), </w:t>
      </w:r>
      <w:proofErr w:type="spellStart"/>
      <w:r w:rsidRPr="00F332DB">
        <w:t>would</w:t>
      </w:r>
      <w:proofErr w:type="spellEnd"/>
      <w:r w:rsidRPr="00F332DB">
        <w:t xml:space="preserve"> help </w:t>
      </w:r>
      <w:proofErr w:type="spellStart"/>
      <w:r w:rsidRPr="00F332DB">
        <w:t>avoid</w:t>
      </w:r>
      <w:proofErr w:type="spellEnd"/>
      <w:r w:rsidRPr="00F332DB">
        <w:t xml:space="preserve"> </w:t>
      </w:r>
      <w:proofErr w:type="spellStart"/>
      <w:r w:rsidRPr="00F332DB">
        <w:t>disastrous</w:t>
      </w:r>
      <w:proofErr w:type="spellEnd"/>
      <w:r w:rsidRPr="00F332DB">
        <w:t xml:space="preserve"> </w:t>
      </w:r>
      <w:proofErr w:type="spellStart"/>
      <w:r w:rsidRPr="00F332DB">
        <w:t>consequences</w:t>
      </w:r>
      <w:proofErr w:type="spellEnd"/>
      <w:r w:rsidRPr="00F332DB">
        <w:t xml:space="preserve">. To do </w:t>
      </w:r>
      <w:proofErr w:type="spellStart"/>
      <w:r w:rsidRPr="00F332DB">
        <w:t>so</w:t>
      </w:r>
      <w:proofErr w:type="spellEnd"/>
      <w:r w:rsidRPr="00F332DB">
        <w:t xml:space="preserve">, </w:t>
      </w:r>
      <w:proofErr w:type="spellStart"/>
      <w:r w:rsidRPr="00F332DB">
        <w:t>we</w:t>
      </w:r>
      <w:proofErr w:type="spellEnd"/>
      <w:r w:rsidRPr="00F332DB">
        <w:t xml:space="preserve"> </w:t>
      </w:r>
      <w:proofErr w:type="spellStart"/>
      <w:r w:rsidRPr="00F332DB">
        <w:t>used</w:t>
      </w:r>
      <w:proofErr w:type="spellEnd"/>
      <w:r w:rsidRPr="00F332DB">
        <w:t xml:space="preserve"> </w:t>
      </w:r>
      <w:r w:rsidR="00913F1E" w:rsidRPr="00F332DB">
        <w:t xml:space="preserve">an </w:t>
      </w:r>
      <w:proofErr w:type="spellStart"/>
      <w:r w:rsidR="00913F1E" w:rsidRPr="00F332DB">
        <w:t>equation</w:t>
      </w:r>
      <w:proofErr w:type="spellEnd"/>
      <w:r w:rsidR="00B02A6B" w:rsidRPr="00F332DB">
        <w:t xml:space="preserve"> </w:t>
      </w:r>
      <w:proofErr w:type="spellStart"/>
      <w:r w:rsidR="00B02A6B" w:rsidRPr="00F332DB">
        <w:t>that</w:t>
      </w:r>
      <w:proofErr w:type="spellEnd"/>
      <w:r w:rsidR="00B02A6B" w:rsidRPr="00F332DB">
        <w:t xml:space="preserve"> </w:t>
      </w:r>
      <w:proofErr w:type="spellStart"/>
      <w:r w:rsidR="00B02A6B" w:rsidRPr="00F332DB">
        <w:t>connects</w:t>
      </w:r>
      <w:proofErr w:type="spellEnd"/>
      <w:r w:rsidR="00B02A6B" w:rsidRPr="00F332DB">
        <w:t xml:space="preserve"> </w:t>
      </w:r>
      <w:proofErr w:type="spellStart"/>
      <w:r w:rsidR="00B02A6B" w:rsidRPr="00F332DB">
        <w:t>several</w:t>
      </w:r>
      <w:proofErr w:type="spellEnd"/>
      <w:r w:rsidR="00B02A6B" w:rsidRPr="00F332DB">
        <w:t xml:space="preserve"> </w:t>
      </w:r>
      <w:proofErr w:type="spellStart"/>
      <w:r w:rsidR="00B02A6B" w:rsidRPr="00F332DB">
        <w:t>economic</w:t>
      </w:r>
      <w:proofErr w:type="spellEnd"/>
      <w:r w:rsidR="00B02A6B" w:rsidRPr="00F332DB">
        <w:t xml:space="preserve"> and </w:t>
      </w:r>
      <w:proofErr w:type="spellStart"/>
      <w:r w:rsidR="00B02A6B" w:rsidRPr="00F332DB">
        <w:t>energetic</w:t>
      </w:r>
      <w:proofErr w:type="spellEnd"/>
      <w:r w:rsidR="00B02A6B" w:rsidRPr="00F332DB">
        <w:t xml:space="preserve"> </w:t>
      </w:r>
      <w:proofErr w:type="spellStart"/>
      <w:r w:rsidR="00B02A6B" w:rsidRPr="00F332DB">
        <w:t>parameters</w:t>
      </w:r>
      <w:proofErr w:type="spellEnd"/>
      <w:r w:rsidR="00B02A6B" w:rsidRPr="00F332DB">
        <w:t xml:space="preserve"> to CO2 </w:t>
      </w:r>
      <w:proofErr w:type="spellStart"/>
      <w:r w:rsidR="00B02A6B" w:rsidRPr="00F332DB">
        <w:t>emissions</w:t>
      </w:r>
      <w:proofErr w:type="spellEnd"/>
      <w:r w:rsidR="00B02A6B" w:rsidRPr="00F332DB">
        <w:t xml:space="preserve"> : </w:t>
      </w:r>
      <w:proofErr w:type="spellStart"/>
      <w:r w:rsidR="00B02A6B" w:rsidRPr="00F332DB">
        <w:t>it</w:t>
      </w:r>
      <w:proofErr w:type="spellEnd"/>
      <w:r w:rsidR="00B02A6B" w:rsidRPr="00F332DB">
        <w:t xml:space="preserve"> </w:t>
      </w:r>
      <w:proofErr w:type="spellStart"/>
      <w:r w:rsidR="00B02A6B" w:rsidRPr="00F332DB">
        <w:t>is</w:t>
      </w:r>
      <w:proofErr w:type="spellEnd"/>
      <w:r w:rsidR="00B02A6B" w:rsidRPr="00F332DB">
        <w:t xml:space="preserve"> the KAYA </w:t>
      </w:r>
      <w:proofErr w:type="spellStart"/>
      <w:r w:rsidR="00B02A6B" w:rsidRPr="00F332DB">
        <w:t>equation</w:t>
      </w:r>
      <w:proofErr w:type="spellEnd"/>
      <w:r w:rsidR="00B02A6B" w:rsidRPr="00F332DB">
        <w:t xml:space="preserve">. </w:t>
      </w:r>
      <w:proofErr w:type="spellStart"/>
      <w:r w:rsidR="00B02A6B" w:rsidRPr="00F332DB">
        <w:t>Therefore</w:t>
      </w:r>
      <w:proofErr w:type="spellEnd"/>
      <w:r w:rsidR="00B02A6B" w:rsidRPr="00F332DB">
        <w:t xml:space="preserve">, to model </w:t>
      </w:r>
      <w:proofErr w:type="spellStart"/>
      <w:r w:rsidR="00B02A6B" w:rsidRPr="00F332DB">
        <w:t>this</w:t>
      </w:r>
      <w:proofErr w:type="spellEnd"/>
      <w:r w:rsidR="00B02A6B" w:rsidRPr="00F332DB">
        <w:t xml:space="preserve"> </w:t>
      </w:r>
      <w:proofErr w:type="spellStart"/>
      <w:r w:rsidR="00B02A6B" w:rsidRPr="00F332DB">
        <w:t>equation</w:t>
      </w:r>
      <w:proofErr w:type="spellEnd"/>
      <w:r w:rsidR="00B02A6B" w:rsidRPr="00F332DB">
        <w:t xml:space="preserve">, </w:t>
      </w:r>
      <w:proofErr w:type="spellStart"/>
      <w:r w:rsidR="00B02A6B" w:rsidRPr="00F332DB">
        <w:t>we</w:t>
      </w:r>
      <w:proofErr w:type="spellEnd"/>
      <w:r w:rsidR="00B02A6B" w:rsidRPr="00F332DB">
        <w:t xml:space="preserve"> chose to use Python 3, </w:t>
      </w:r>
      <w:proofErr w:type="spellStart"/>
      <w:r w:rsidR="00B02A6B" w:rsidRPr="00F332DB">
        <w:t>along</w:t>
      </w:r>
      <w:proofErr w:type="spellEnd"/>
      <w:r w:rsidR="00B02A6B" w:rsidRPr="00F332DB">
        <w:t xml:space="preserve"> </w:t>
      </w:r>
      <w:proofErr w:type="spellStart"/>
      <w:r w:rsidR="00B02A6B" w:rsidRPr="00F332DB">
        <w:t>with</w:t>
      </w:r>
      <w:proofErr w:type="spellEnd"/>
      <w:r w:rsidR="00B02A6B" w:rsidRPr="00F332DB">
        <w:t xml:space="preserve"> </w:t>
      </w:r>
      <w:proofErr w:type="spellStart"/>
      <w:r w:rsidR="00B02A6B" w:rsidRPr="00F332DB">
        <w:t>Jupyter</w:t>
      </w:r>
      <w:proofErr w:type="spellEnd"/>
      <w:r w:rsidR="00B02A6B" w:rsidRPr="00F332DB">
        <w:t xml:space="preserve"> Notebook, an </w:t>
      </w:r>
      <w:proofErr w:type="spellStart"/>
      <w:r w:rsidR="00B02A6B" w:rsidRPr="00F332DB">
        <w:t>environment</w:t>
      </w:r>
      <w:proofErr w:type="spellEnd"/>
      <w:r w:rsidR="00B02A6B" w:rsidRPr="00F332DB">
        <w:t xml:space="preserve"> </w:t>
      </w:r>
      <w:proofErr w:type="spellStart"/>
      <w:r w:rsidR="00B02A6B" w:rsidRPr="00F332DB">
        <w:t>that</w:t>
      </w:r>
      <w:proofErr w:type="spellEnd"/>
      <w:r w:rsidR="00B02A6B" w:rsidRPr="00F332DB">
        <w:t xml:space="preserve"> </w:t>
      </w:r>
      <w:proofErr w:type="spellStart"/>
      <w:r w:rsidR="00B02A6B" w:rsidRPr="00F332DB">
        <w:t>provides</w:t>
      </w:r>
      <w:proofErr w:type="spellEnd"/>
      <w:r w:rsidR="00B02A6B" w:rsidRPr="00F332DB">
        <w:t xml:space="preserve"> us a panel of essential </w:t>
      </w:r>
      <w:proofErr w:type="spellStart"/>
      <w:r w:rsidR="00B02A6B" w:rsidRPr="00F332DB">
        <w:t>libraries</w:t>
      </w:r>
      <w:proofErr w:type="spellEnd"/>
      <w:r w:rsidR="00B02A6B" w:rsidRPr="00F332DB">
        <w:t xml:space="preserve"> for </w:t>
      </w:r>
      <w:proofErr w:type="spellStart"/>
      <w:r w:rsidR="00B02A6B" w:rsidRPr="00F332DB">
        <w:t>our</w:t>
      </w:r>
      <w:proofErr w:type="spellEnd"/>
      <w:r w:rsidR="00B02A6B" w:rsidRPr="00F332DB">
        <w:t xml:space="preserve"> program.</w:t>
      </w:r>
    </w:p>
    <w:p w:rsidR="007B3379" w:rsidRDefault="007B3379" w:rsidP="00C80C98">
      <w:pPr>
        <w:jc w:val="both"/>
        <w:rPr>
          <w:b/>
        </w:rPr>
      </w:pPr>
    </w:p>
    <w:p w:rsidR="007B3379" w:rsidRPr="00654C65" w:rsidRDefault="007B3379" w:rsidP="007B3379">
      <w:pPr>
        <w:pStyle w:val="Paragraphedeliste"/>
        <w:numPr>
          <w:ilvl w:val="0"/>
          <w:numId w:val="13"/>
        </w:numPr>
        <w:jc w:val="both"/>
        <w:rPr>
          <w:b/>
          <w:sz w:val="28"/>
          <w:szCs w:val="28"/>
        </w:rPr>
      </w:pPr>
      <w:r w:rsidRPr="007B3379">
        <w:rPr>
          <w:b/>
          <w:sz w:val="28"/>
          <w:szCs w:val="28"/>
        </w:rPr>
        <w:t>Références</w:t>
      </w:r>
    </w:p>
    <w:p w:rsidR="00654C65" w:rsidRDefault="00654C65" w:rsidP="007B3379">
      <w:pPr>
        <w:contextualSpacing/>
        <w:jc w:val="both"/>
        <w:rPr>
          <w:b/>
          <w:sz w:val="20"/>
          <w:szCs w:val="20"/>
        </w:rPr>
      </w:pPr>
      <w:r>
        <w:rPr>
          <w:b/>
          <w:sz w:val="20"/>
          <w:szCs w:val="20"/>
        </w:rPr>
        <w:t>Equation de Kaya :</w:t>
      </w:r>
    </w:p>
    <w:p w:rsidR="00654C65" w:rsidRDefault="00654C65" w:rsidP="007B3379">
      <w:pPr>
        <w:contextualSpacing/>
        <w:jc w:val="both"/>
        <w:rPr>
          <w:sz w:val="20"/>
          <w:szCs w:val="20"/>
        </w:rPr>
      </w:pPr>
      <w:r>
        <w:rPr>
          <w:sz w:val="20"/>
          <w:szCs w:val="20"/>
        </w:rPr>
        <w:t xml:space="preserve">1. </w:t>
      </w:r>
      <w:r w:rsidRPr="00654C65">
        <w:rPr>
          <w:sz w:val="20"/>
          <w:szCs w:val="20"/>
        </w:rPr>
        <w:t>https://www.ipcc.ch/site/assets/uploads/sites/2/2019/03/ST1.5_final_310119.pdf</w:t>
      </w:r>
    </w:p>
    <w:p w:rsidR="00654C65" w:rsidRDefault="00654C65" w:rsidP="00654C65">
      <w:pPr>
        <w:jc w:val="both"/>
        <w:rPr>
          <w:sz w:val="20"/>
          <w:szCs w:val="20"/>
        </w:rPr>
      </w:pPr>
      <w:r w:rsidRPr="00654C65">
        <w:rPr>
          <w:sz w:val="20"/>
          <w:szCs w:val="20"/>
        </w:rPr>
        <w:t>2. https://sustainabilitydictionary.com/2011/03/13/the-kaya-identity/</w:t>
      </w:r>
    </w:p>
    <w:p w:rsidR="00654C65" w:rsidRDefault="00654C65" w:rsidP="00654C65">
      <w:pPr>
        <w:contextualSpacing/>
        <w:jc w:val="both"/>
        <w:rPr>
          <w:b/>
          <w:sz w:val="20"/>
          <w:szCs w:val="20"/>
        </w:rPr>
      </w:pPr>
      <w:r>
        <w:rPr>
          <w:b/>
          <w:sz w:val="20"/>
          <w:szCs w:val="20"/>
        </w:rPr>
        <w:t>CO2 :</w:t>
      </w:r>
    </w:p>
    <w:p w:rsidR="00654C65" w:rsidRDefault="00654C65" w:rsidP="00654C65">
      <w:pPr>
        <w:contextualSpacing/>
        <w:jc w:val="both"/>
        <w:rPr>
          <w:sz w:val="20"/>
          <w:szCs w:val="20"/>
        </w:rPr>
      </w:pPr>
      <w:r w:rsidRPr="00654C65">
        <w:rPr>
          <w:sz w:val="20"/>
          <w:szCs w:val="20"/>
        </w:rPr>
        <w:t xml:space="preserve">3. </w:t>
      </w:r>
      <w:hyperlink r:id="rId16" w:history="1">
        <w:r w:rsidRPr="00654C65">
          <w:rPr>
            <w:rStyle w:val="Lienhypertexte"/>
            <w:color w:val="auto"/>
            <w:sz w:val="20"/>
            <w:szCs w:val="20"/>
            <w:u w:val="none"/>
          </w:rPr>
          <w:t>http://cycleducarbone.ipsl.jussieu.fr/images/cyclecarbone/enseignants/premiermodele.pdf</w:t>
        </w:r>
      </w:hyperlink>
    </w:p>
    <w:p w:rsidR="00654C65" w:rsidRDefault="00654C65" w:rsidP="00654C65">
      <w:pPr>
        <w:contextualSpacing/>
        <w:jc w:val="both"/>
        <w:rPr>
          <w:rStyle w:val="Lienhypertexte"/>
          <w:color w:val="auto"/>
          <w:sz w:val="20"/>
          <w:szCs w:val="20"/>
          <w:u w:val="none"/>
        </w:rPr>
      </w:pPr>
      <w:r w:rsidRPr="00654C65">
        <w:rPr>
          <w:sz w:val="20"/>
          <w:szCs w:val="20"/>
        </w:rPr>
        <w:t xml:space="preserve">4. </w:t>
      </w:r>
      <w:hyperlink r:id="rId17" w:history="1">
        <w:r w:rsidRPr="00654C65">
          <w:rPr>
            <w:rStyle w:val="Lienhypertexte"/>
            <w:color w:val="auto"/>
            <w:sz w:val="20"/>
            <w:szCs w:val="20"/>
            <w:u w:val="none"/>
          </w:rPr>
          <w:t>https://www.icos-cp.eu/GCP/2018</w:t>
        </w:r>
      </w:hyperlink>
    </w:p>
    <w:p w:rsidR="006F018A" w:rsidRDefault="006F018A" w:rsidP="00654C65">
      <w:pPr>
        <w:contextualSpacing/>
        <w:jc w:val="both"/>
        <w:rPr>
          <w:rStyle w:val="Lienhypertexte"/>
          <w:color w:val="auto"/>
          <w:sz w:val="20"/>
          <w:szCs w:val="20"/>
          <w:u w:val="none"/>
        </w:rPr>
      </w:pPr>
    </w:p>
    <w:p w:rsidR="006F018A" w:rsidRDefault="006F018A" w:rsidP="006F018A">
      <w:pPr>
        <w:contextualSpacing/>
        <w:rPr>
          <w:rFonts w:eastAsia="Times New Roman" w:cs="Consolas"/>
          <w:b/>
          <w:color w:val="000000" w:themeColor="text1"/>
          <w:sz w:val="20"/>
          <w:szCs w:val="20"/>
          <w:lang w:eastAsia="fr-FR"/>
        </w:rPr>
      </w:pPr>
      <w:r>
        <w:rPr>
          <w:rFonts w:eastAsia="Times New Roman" w:cs="Consolas"/>
          <w:b/>
          <w:color w:val="000000" w:themeColor="text1"/>
          <w:sz w:val="20"/>
          <w:szCs w:val="20"/>
          <w:lang w:eastAsia="fr-FR"/>
        </w:rPr>
        <w:t xml:space="preserve">Energie : </w:t>
      </w:r>
    </w:p>
    <w:p w:rsidR="006F018A" w:rsidRDefault="006F018A" w:rsidP="006F018A">
      <w:pPr>
        <w:contextualSpacing/>
        <w:rPr>
          <w:rFonts w:eastAsia="Times New Roman" w:cs="Consolas"/>
          <w:color w:val="000000" w:themeColor="text1"/>
          <w:sz w:val="20"/>
          <w:szCs w:val="20"/>
          <w:lang w:eastAsia="fr-FR"/>
        </w:rPr>
      </w:pPr>
      <w:r>
        <w:rPr>
          <w:rFonts w:eastAsia="Times New Roman" w:cs="Consolas"/>
          <w:color w:val="000000" w:themeColor="text1"/>
          <w:sz w:val="20"/>
          <w:szCs w:val="20"/>
          <w:u w:val="single"/>
          <w:lang w:eastAsia="fr-FR"/>
        </w:rPr>
        <w:t>Consommation d’énergie par région :</w:t>
      </w:r>
      <w:r>
        <w:rPr>
          <w:rFonts w:eastAsia="Times New Roman" w:cs="Consolas"/>
          <w:color w:val="000000" w:themeColor="text1"/>
          <w:sz w:val="20"/>
          <w:szCs w:val="20"/>
          <w:lang w:eastAsia="fr-FR"/>
        </w:rPr>
        <w:t xml:space="preserve"> </w:t>
      </w:r>
    </w:p>
    <w:p w:rsidR="006F018A" w:rsidRPr="00F332DB" w:rsidRDefault="006F018A" w:rsidP="006F018A">
      <w:pPr>
        <w:contextualSpacing/>
        <w:rPr>
          <w:rFonts w:eastAsia="Times New Roman" w:cs="Consolas"/>
          <w:sz w:val="20"/>
          <w:szCs w:val="20"/>
          <w:lang w:eastAsia="fr-FR"/>
        </w:rPr>
      </w:pPr>
      <w:r w:rsidRPr="006F018A">
        <w:rPr>
          <w:rFonts w:eastAsia="Times New Roman" w:cs="Consolas"/>
          <w:color w:val="000000" w:themeColor="text1"/>
          <w:sz w:val="20"/>
          <w:szCs w:val="20"/>
          <w:lang w:eastAsia="fr-FR"/>
        </w:rPr>
        <w:t>5.</w:t>
      </w:r>
      <w:hyperlink r:id="rId18" w:history="1">
        <w:r w:rsidRPr="00F332DB">
          <w:rPr>
            <w:rStyle w:val="Lienhypertexte"/>
            <w:rFonts w:eastAsia="Times New Roman" w:cs="Consolas"/>
            <w:color w:val="auto"/>
            <w:sz w:val="20"/>
            <w:szCs w:val="20"/>
            <w:u w:val="none"/>
            <w:lang w:eastAsia="fr-FR"/>
          </w:rPr>
          <w:t>https://yearbook.enerdata.net/total-energy/world-consumption-statistics.html</w:t>
        </w:r>
      </w:hyperlink>
    </w:p>
    <w:p w:rsidR="006F018A" w:rsidRPr="006F018A" w:rsidRDefault="006F018A" w:rsidP="006F018A">
      <w:pPr>
        <w:contextualSpacing/>
        <w:rPr>
          <w:rStyle w:val="Lienhypertexte"/>
          <w:rFonts w:eastAsia="Times New Roman" w:cs="Consolas"/>
          <w:color w:val="000000" w:themeColor="text1"/>
          <w:sz w:val="20"/>
          <w:szCs w:val="20"/>
          <w:u w:val="none"/>
          <w:lang w:eastAsia="fr-FR"/>
        </w:rPr>
      </w:pPr>
      <w:r>
        <w:rPr>
          <w:rFonts w:eastAsia="Times New Roman" w:cs="Consolas"/>
          <w:color w:val="000000" w:themeColor="text1"/>
          <w:sz w:val="20"/>
          <w:szCs w:val="20"/>
          <w:u w:val="single"/>
          <w:lang w:eastAsia="fr-FR"/>
        </w:rPr>
        <w:t xml:space="preserve">Consommation d’énergie par personne par région : </w:t>
      </w:r>
      <w:r w:rsidRPr="006F018A">
        <w:rPr>
          <w:rFonts w:eastAsia="Times New Roman" w:cs="Consolas"/>
          <w:color w:val="000000" w:themeColor="text1"/>
          <w:sz w:val="20"/>
          <w:szCs w:val="20"/>
          <w:lang w:eastAsia="fr-FR"/>
        </w:rPr>
        <w:t>6.</w:t>
      </w:r>
      <w:hyperlink r:id="rId19" w:history="1">
        <w:r w:rsidRPr="00F332DB">
          <w:rPr>
            <w:rStyle w:val="Lienhypertexte"/>
            <w:rFonts w:eastAsia="Times New Roman" w:cs="Consolas"/>
            <w:color w:val="auto"/>
            <w:sz w:val="20"/>
            <w:szCs w:val="20"/>
            <w:u w:val="none"/>
            <w:lang w:eastAsia="fr-FR"/>
          </w:rPr>
          <w:t>https://donnees.banquemondiale.org/indicateur/EG.USE.ELEC.KH.PC</w:t>
        </w:r>
      </w:hyperlink>
    </w:p>
    <w:p w:rsidR="007B3379" w:rsidRPr="00F332DB" w:rsidRDefault="007B3379" w:rsidP="007B3379">
      <w:pPr>
        <w:spacing w:after="0" w:line="300" w:lineRule="atLeast"/>
        <w:contextualSpacing/>
        <w:rPr>
          <w:rFonts w:eastAsia="Times New Roman" w:cs="Consolas"/>
          <w:color w:val="000000" w:themeColor="text1"/>
          <w:sz w:val="20"/>
          <w:szCs w:val="20"/>
          <w:lang w:eastAsia="fr-FR"/>
        </w:rPr>
      </w:pPr>
    </w:p>
    <w:p w:rsidR="007B3379" w:rsidRDefault="00654C65" w:rsidP="007B3379">
      <w:pPr>
        <w:contextualSpacing/>
        <w:jc w:val="both"/>
        <w:rPr>
          <w:rFonts w:eastAsia="Times New Roman" w:cs="Consolas"/>
          <w:b/>
          <w:color w:val="000000" w:themeColor="text1"/>
          <w:sz w:val="20"/>
          <w:szCs w:val="20"/>
          <w:lang w:eastAsia="fr-FR"/>
        </w:rPr>
      </w:pPr>
      <w:r>
        <w:rPr>
          <w:rFonts w:eastAsia="Times New Roman" w:cs="Consolas"/>
          <w:b/>
          <w:color w:val="000000" w:themeColor="text1"/>
          <w:sz w:val="20"/>
          <w:szCs w:val="20"/>
          <w:lang w:eastAsia="fr-FR"/>
        </w:rPr>
        <w:t>P</w:t>
      </w:r>
      <w:r w:rsidR="007B3379">
        <w:rPr>
          <w:rFonts w:eastAsia="Times New Roman" w:cs="Consolas"/>
          <w:b/>
          <w:color w:val="000000" w:themeColor="text1"/>
          <w:sz w:val="20"/>
          <w:szCs w:val="20"/>
          <w:lang w:eastAsia="fr-FR"/>
        </w:rPr>
        <w:t xml:space="preserve">IB : </w:t>
      </w:r>
    </w:p>
    <w:p w:rsidR="007B3379" w:rsidRDefault="007B3379" w:rsidP="007B3379">
      <w:pPr>
        <w:contextualSpacing/>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 xml:space="preserve">Site de l'Insee pour les données </w:t>
      </w:r>
      <w:proofErr w:type="gramStart"/>
      <w:r>
        <w:rPr>
          <w:rFonts w:eastAsia="Times New Roman" w:cs="Consolas"/>
          <w:color w:val="000000" w:themeColor="text1"/>
          <w:sz w:val="20"/>
          <w:szCs w:val="20"/>
          <w:u w:val="single"/>
          <w:lang w:eastAsia="fr-FR"/>
        </w:rPr>
        <w:t>françaises:</w:t>
      </w:r>
      <w:proofErr w:type="gramEnd"/>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7.</w:t>
      </w:r>
      <w:r w:rsidR="007B3379">
        <w:rPr>
          <w:rFonts w:eastAsia="Times New Roman" w:cs="Consolas"/>
          <w:color w:val="000000" w:themeColor="text1"/>
          <w:sz w:val="20"/>
          <w:szCs w:val="20"/>
          <w:lang w:eastAsia="fr-FR"/>
        </w:rPr>
        <w:t>https://www.insee.fr/fr/statistiques/2832656?sommaire=2832834</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8.</w:t>
      </w:r>
      <w:r w:rsidR="007B3379">
        <w:rPr>
          <w:rFonts w:eastAsia="Times New Roman" w:cs="Consolas"/>
          <w:color w:val="000000" w:themeColor="text1"/>
          <w:sz w:val="20"/>
          <w:szCs w:val="20"/>
          <w:lang w:eastAsia="fr-FR"/>
        </w:rPr>
        <w:t>https://www.insee.fr/fr/statistiques/2832670?sommaire=2832834</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9.</w:t>
      </w:r>
      <w:r w:rsidR="007B3379">
        <w:rPr>
          <w:rFonts w:eastAsia="Times New Roman" w:cs="Consolas"/>
          <w:color w:val="000000" w:themeColor="text1"/>
          <w:sz w:val="20"/>
          <w:szCs w:val="20"/>
          <w:lang w:eastAsia="fr-FR"/>
        </w:rPr>
        <w:t>https://www.cnle.gouv.fr/IMG/pdf/fiche_de_synthese-Rapport_ONPES.pdf</w:t>
      </w:r>
    </w:p>
    <w:p w:rsidR="007B3379" w:rsidRDefault="007B3379" w:rsidP="007B3379">
      <w:pPr>
        <w:contextualSpacing/>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 xml:space="preserve">Site de la banque mondiale pour trouver le PIB, le FBCF, le </w:t>
      </w:r>
      <w:proofErr w:type="gramStart"/>
      <w:r>
        <w:rPr>
          <w:rFonts w:eastAsia="Times New Roman" w:cs="Consolas"/>
          <w:color w:val="000000" w:themeColor="text1"/>
          <w:sz w:val="20"/>
          <w:szCs w:val="20"/>
          <w:u w:val="single"/>
          <w:lang w:eastAsia="fr-FR"/>
        </w:rPr>
        <w:t>VS:</w:t>
      </w:r>
      <w:proofErr w:type="gramEnd"/>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10.</w:t>
      </w:r>
      <w:r w:rsidR="007B3379">
        <w:rPr>
          <w:rFonts w:eastAsia="Times New Roman" w:cs="Consolas"/>
          <w:color w:val="000000" w:themeColor="text1"/>
          <w:sz w:val="20"/>
          <w:szCs w:val="20"/>
          <w:lang w:eastAsia="fr-FR"/>
        </w:rPr>
        <w:t>https://donnees.banquemondiale.org/indicator/NE.GDI.TOTL.KD?end=2017&amp;name_desc=false&amp;start=2016</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11.</w:t>
      </w:r>
      <w:r w:rsidR="007B3379">
        <w:rPr>
          <w:rFonts w:eastAsia="Times New Roman" w:cs="Consolas"/>
          <w:color w:val="000000" w:themeColor="text1"/>
          <w:sz w:val="20"/>
          <w:szCs w:val="20"/>
          <w:lang w:eastAsia="fr-FR"/>
        </w:rPr>
        <w:t>https://donnees.banquemondiale.org/indicator/NE.CON.PRVT.PC.KD</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12.</w:t>
      </w:r>
      <w:r w:rsidR="007B3379">
        <w:rPr>
          <w:rFonts w:eastAsia="Times New Roman" w:cs="Consolas"/>
          <w:color w:val="000000" w:themeColor="text1"/>
          <w:sz w:val="20"/>
          <w:szCs w:val="20"/>
          <w:lang w:eastAsia="fr-FR"/>
        </w:rPr>
        <w:t>https://donnees.banquemondiale.org/indicator/NE.GDI.STKB.CD?end=2017&amp;start=2002</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13.</w:t>
      </w:r>
      <w:r w:rsidR="007B3379">
        <w:rPr>
          <w:rFonts w:eastAsia="Times New Roman" w:cs="Consolas"/>
          <w:color w:val="000000" w:themeColor="text1"/>
          <w:sz w:val="20"/>
          <w:szCs w:val="20"/>
          <w:lang w:eastAsia="fr-FR"/>
        </w:rPr>
        <w:t>https://donnees.banquemondiale.org/indicateur/NY.GDP.MKTP.CD?end=2017&amp;start=1960&amp;view=chart</w:t>
      </w:r>
    </w:p>
    <w:p w:rsidR="007B3379" w:rsidRDefault="007B3379" w:rsidP="007B3379">
      <w:pPr>
        <w:contextualSpacing/>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 xml:space="preserve">Site de Perspective Monde pour trouver les données 2016 manquantes sur le site de la banque </w:t>
      </w:r>
      <w:proofErr w:type="gramStart"/>
      <w:r>
        <w:rPr>
          <w:rFonts w:eastAsia="Times New Roman" w:cs="Consolas"/>
          <w:color w:val="000000" w:themeColor="text1"/>
          <w:sz w:val="20"/>
          <w:szCs w:val="20"/>
          <w:u w:val="single"/>
          <w:lang w:eastAsia="fr-FR"/>
        </w:rPr>
        <w:t>mondiale:</w:t>
      </w:r>
      <w:proofErr w:type="gramEnd"/>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14.</w:t>
      </w:r>
      <w:r w:rsidR="007B3379">
        <w:rPr>
          <w:rFonts w:eastAsia="Times New Roman" w:cs="Consolas"/>
          <w:color w:val="000000" w:themeColor="text1"/>
          <w:sz w:val="20"/>
          <w:szCs w:val="20"/>
          <w:lang w:eastAsia="fr-FR"/>
        </w:rPr>
        <w:t>http://perspective.usherbrooke.ca/bilan/stats/0/2017/fr/2/carte/NE.GDI.FTOT.CD/x.html</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15.</w:t>
      </w:r>
      <w:r w:rsidR="007B3379">
        <w:rPr>
          <w:rFonts w:eastAsia="Times New Roman" w:cs="Consolas"/>
          <w:color w:val="000000" w:themeColor="text1"/>
          <w:sz w:val="20"/>
          <w:szCs w:val="20"/>
          <w:lang w:eastAsia="fr-FR"/>
        </w:rPr>
        <w:t>http://perspective.usherbrooke.ca/bilan/servlet/BMTendanceStatPays?codeTheme=2&amp;codeStat=NE.GDI.STKB.CD&amp;codePays=JPN&amp;optionsPeriodes=Aucune&amp;codeTheme2=2&amp;codeStat2=x&amp;codePays2=JPN&amp;optionsDetPeriodes=avecNomP&amp;langue=fr</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lastRenderedPageBreak/>
        <w:t>16.</w:t>
      </w:r>
      <w:r w:rsidR="007B3379">
        <w:rPr>
          <w:rFonts w:eastAsia="Times New Roman" w:cs="Consolas"/>
          <w:color w:val="000000" w:themeColor="text1"/>
          <w:sz w:val="20"/>
          <w:szCs w:val="20"/>
          <w:lang w:eastAsia="fr-FR"/>
        </w:rPr>
        <w:t>http://perspective.usherbrooke.ca/bilan/servlet/BMTendanceStatPays?codeTheme=2&amp;codeStat=NE.GDI.STKB.CD&amp;codePays=NZL&amp;optionsPeriodes=Aucune&amp;codeTheme2=2&amp;codeStat2=x&amp;codePays2=JPN&amp;optionsDetPeriodes=avecNomP&amp;langue=fr</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17.</w:t>
      </w:r>
      <w:r w:rsidR="007B3379">
        <w:rPr>
          <w:rFonts w:eastAsia="Times New Roman" w:cs="Consolas"/>
          <w:color w:val="000000" w:themeColor="text1"/>
          <w:sz w:val="20"/>
          <w:szCs w:val="20"/>
          <w:lang w:eastAsia="fr-FR"/>
        </w:rPr>
        <w:t>http://perspective.usherbrooke.ca/bilan/servlet/BilanEssai?codetheme=7&amp;codeStat=NE.EXP.GNFS.CD&amp;grandesRegions=0&amp;anneeStat1=2016&amp;codeStat2=x&amp;mode=carte&amp;afficheNom=aucun&amp;langue=fr</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18.</w:t>
      </w:r>
      <w:r w:rsidR="007B3379">
        <w:rPr>
          <w:rFonts w:eastAsia="Times New Roman" w:cs="Consolas"/>
          <w:color w:val="000000" w:themeColor="text1"/>
          <w:sz w:val="20"/>
          <w:szCs w:val="20"/>
          <w:lang w:eastAsia="fr-FR"/>
        </w:rPr>
        <w:t>http://perspective.usherbrooke.ca/bilan/servlet/BilanEssai?codetheme=7&amp;codeStat=NE.IMP.GNFS.CD&amp;anneeStat1=2016&amp;optionGraphique1=sans&amp;logsUni=sansLogUni&amp;codetheme2=2&amp;codeStat2=x&amp;couleurGraphique=Vert&amp;taillePolices=11px&amp;langue=fr&amp;noStat=10</w:t>
      </w:r>
    </w:p>
    <w:p w:rsidR="006F018A" w:rsidRDefault="006F018A" w:rsidP="007B3379">
      <w:pPr>
        <w:contextualSpacing/>
        <w:jc w:val="both"/>
        <w:rPr>
          <w:rFonts w:eastAsia="Times New Roman" w:cs="Consolas"/>
          <w:color w:val="000000" w:themeColor="text1"/>
          <w:sz w:val="20"/>
          <w:szCs w:val="20"/>
          <w:lang w:eastAsia="fr-FR"/>
        </w:rPr>
      </w:pPr>
      <w:r w:rsidRPr="006F018A">
        <w:rPr>
          <w:rFonts w:eastAsia="Times New Roman" w:cs="Consolas"/>
          <w:color w:val="000000" w:themeColor="text1"/>
          <w:sz w:val="20"/>
          <w:szCs w:val="20"/>
          <w:lang w:eastAsia="fr-FR"/>
        </w:rPr>
        <w:t xml:space="preserve">19. </w:t>
      </w:r>
      <w:r w:rsidR="007B3379">
        <w:rPr>
          <w:rFonts w:eastAsia="Times New Roman" w:cs="Consolas"/>
          <w:color w:val="000000" w:themeColor="text1"/>
          <w:sz w:val="20"/>
          <w:szCs w:val="20"/>
          <w:u w:val="single"/>
          <w:lang w:eastAsia="fr-FR"/>
        </w:rPr>
        <w:t xml:space="preserve">Population de chaque pays en </w:t>
      </w:r>
      <w:proofErr w:type="gramStart"/>
      <w:r w:rsidR="007B3379">
        <w:rPr>
          <w:rFonts w:eastAsia="Times New Roman" w:cs="Consolas"/>
          <w:color w:val="000000" w:themeColor="text1"/>
          <w:sz w:val="20"/>
          <w:szCs w:val="20"/>
          <w:u w:val="single"/>
          <w:lang w:eastAsia="fr-FR"/>
        </w:rPr>
        <w:t>2017</w:t>
      </w:r>
      <w:r w:rsidR="007B3379" w:rsidRPr="006F018A">
        <w:rPr>
          <w:rFonts w:eastAsia="Times New Roman" w:cs="Consolas"/>
          <w:color w:val="000000" w:themeColor="text1"/>
          <w:sz w:val="20"/>
          <w:szCs w:val="20"/>
          <w:lang w:eastAsia="fr-FR"/>
        </w:rPr>
        <w:t>:</w:t>
      </w:r>
      <w:proofErr w:type="gramEnd"/>
      <w:r w:rsidRPr="006F018A">
        <w:rPr>
          <w:rFonts w:eastAsia="Times New Roman" w:cs="Consolas"/>
          <w:color w:val="000000" w:themeColor="text1"/>
          <w:sz w:val="20"/>
          <w:szCs w:val="20"/>
          <w:lang w:eastAsia="fr-FR"/>
        </w:rPr>
        <w:t xml:space="preserve"> </w:t>
      </w:r>
    </w:p>
    <w:p w:rsidR="007B3379" w:rsidRPr="006F018A" w:rsidRDefault="007B3379" w:rsidP="007B3379">
      <w:pPr>
        <w:contextualSpacing/>
        <w:jc w:val="both"/>
        <w:rPr>
          <w:rFonts w:eastAsia="Times New Roman" w:cs="Consolas"/>
          <w:color w:val="000000" w:themeColor="text1"/>
          <w:sz w:val="20"/>
          <w:szCs w:val="20"/>
          <w:u w:val="single"/>
          <w:lang w:eastAsia="fr-FR"/>
        </w:rPr>
      </w:pPr>
      <w:proofErr w:type="gramStart"/>
      <w:r w:rsidRPr="006F018A">
        <w:rPr>
          <w:rFonts w:eastAsia="Times New Roman" w:cs="Consolas"/>
          <w:color w:val="000000" w:themeColor="text1"/>
          <w:sz w:val="20"/>
          <w:szCs w:val="20"/>
          <w:lang w:eastAsia="fr-FR"/>
        </w:rPr>
        <w:t>Exemple:</w:t>
      </w:r>
      <w:proofErr w:type="gramEnd"/>
      <w:r>
        <w:rPr>
          <w:rFonts w:eastAsia="Times New Roman" w:cs="Consolas"/>
          <w:color w:val="000000" w:themeColor="text1"/>
          <w:sz w:val="20"/>
          <w:szCs w:val="20"/>
          <w:lang w:eastAsia="fr-FR"/>
        </w:rPr>
        <w:t xml:space="preserve"> https://www.populationpyramid.net/fr/am%C3%A9rique-latine-et-caraibes/2017/</w:t>
      </w:r>
    </w:p>
    <w:p w:rsidR="007B3379" w:rsidRDefault="007B3379" w:rsidP="007B3379">
      <w:pPr>
        <w:contextualSpacing/>
        <w:jc w:val="both"/>
        <w:rPr>
          <w:rFonts w:eastAsia="Times New Roman" w:cs="Consolas"/>
          <w:color w:val="000000" w:themeColor="text1"/>
          <w:sz w:val="20"/>
          <w:szCs w:val="20"/>
          <w:lang w:eastAsia="fr-FR"/>
        </w:rPr>
      </w:pPr>
      <w:r w:rsidRPr="006F018A">
        <w:rPr>
          <w:rFonts w:eastAsia="Times New Roman" w:cs="Consolas"/>
          <w:color w:val="000000" w:themeColor="text1"/>
          <w:sz w:val="20"/>
          <w:szCs w:val="20"/>
          <w:lang w:eastAsia="fr-FR"/>
        </w:rPr>
        <w:t>Généralement :</w:t>
      </w:r>
      <w:r>
        <w:rPr>
          <w:rFonts w:eastAsia="Times New Roman" w:cs="Consolas"/>
          <w:color w:val="000000" w:themeColor="text1"/>
          <w:sz w:val="20"/>
          <w:szCs w:val="20"/>
          <w:lang w:eastAsia="fr-FR"/>
        </w:rPr>
        <w:t xml:space="preserve"> https://www.populationpyramid.net/fr/PAYS/2017/</w:t>
      </w:r>
    </w:p>
    <w:p w:rsidR="006F018A" w:rsidRDefault="006F018A" w:rsidP="006F018A">
      <w:pPr>
        <w:contextualSpacing/>
        <w:jc w:val="both"/>
        <w:rPr>
          <w:b/>
          <w:sz w:val="20"/>
          <w:szCs w:val="20"/>
        </w:rPr>
      </w:pPr>
    </w:p>
    <w:p w:rsidR="006F018A" w:rsidRDefault="006F018A" w:rsidP="006F018A">
      <w:pPr>
        <w:contextualSpacing/>
        <w:jc w:val="both"/>
        <w:rPr>
          <w:b/>
          <w:sz w:val="20"/>
          <w:szCs w:val="20"/>
        </w:rPr>
      </w:pPr>
      <w:r>
        <w:rPr>
          <w:b/>
          <w:sz w:val="20"/>
          <w:szCs w:val="20"/>
        </w:rPr>
        <w:t>Population :</w:t>
      </w:r>
    </w:p>
    <w:p w:rsidR="006B2096" w:rsidRPr="006B2096" w:rsidRDefault="006B2096" w:rsidP="006B2096">
      <w:pPr>
        <w:spacing w:after="0" w:line="300" w:lineRule="atLeast"/>
        <w:contextualSpacing/>
        <w:rPr>
          <w:rFonts w:eastAsia="Times New Roman" w:cs="Consolas"/>
          <w:color w:val="000000" w:themeColor="text1"/>
          <w:sz w:val="20"/>
          <w:szCs w:val="20"/>
          <w:lang w:eastAsia="fr-FR"/>
        </w:rPr>
      </w:pPr>
      <w:r>
        <w:rPr>
          <w:rFonts w:eastAsia="Times New Roman" w:cs="Consolas"/>
          <w:color w:val="000000" w:themeColor="text1"/>
          <w:sz w:val="20"/>
          <w:szCs w:val="20"/>
          <w:lang w:eastAsia="fr-FR"/>
        </w:rPr>
        <w:t>20.</w:t>
      </w:r>
      <w:r>
        <w:rPr>
          <w:rFonts w:eastAsia="Times New Roman" w:cs="Consolas"/>
          <w:color w:val="000000" w:themeColor="text1"/>
          <w:sz w:val="20"/>
          <w:szCs w:val="20"/>
          <w:u w:val="single"/>
          <w:lang w:eastAsia="fr-FR"/>
        </w:rPr>
        <w:t>Evolution exponentielle de la population</w:t>
      </w:r>
      <w:r>
        <w:rPr>
          <w:rFonts w:eastAsia="Times New Roman" w:cs="Consolas"/>
          <w:color w:val="000000" w:themeColor="text1"/>
          <w:sz w:val="20"/>
          <w:szCs w:val="20"/>
          <w:lang w:eastAsia="fr-FR"/>
        </w:rPr>
        <w:t xml:space="preserve"> : </w:t>
      </w:r>
      <w:hyperlink r:id="rId20" w:history="1">
        <w:r w:rsidRPr="00F332DB">
          <w:rPr>
            <w:rStyle w:val="Lienhypertexte"/>
            <w:rFonts w:eastAsia="Times New Roman" w:cs="Consolas"/>
            <w:color w:val="auto"/>
            <w:sz w:val="20"/>
            <w:szCs w:val="20"/>
            <w:u w:val="none"/>
            <w:lang w:eastAsia="fr-FR"/>
          </w:rPr>
          <w:t>http://www.sciences.ch/htmlfr/mathssociales/mathssdynapop01.php</w:t>
        </w:r>
      </w:hyperlink>
    </w:p>
    <w:p w:rsidR="006B2096" w:rsidRPr="006B2096" w:rsidRDefault="006B2096" w:rsidP="006B2096">
      <w:pPr>
        <w:contextualSpacing/>
        <w:jc w:val="both"/>
        <w:rPr>
          <w:rFonts w:eastAsia="Times New Roman" w:cs="Consolas"/>
          <w:color w:val="000000" w:themeColor="text1"/>
          <w:sz w:val="20"/>
          <w:szCs w:val="20"/>
          <w:lang w:eastAsia="fr-FR"/>
        </w:rPr>
      </w:pPr>
      <w:r>
        <w:rPr>
          <w:sz w:val="20"/>
          <w:szCs w:val="20"/>
        </w:rPr>
        <w:t>21.</w:t>
      </w:r>
      <w:r>
        <w:rPr>
          <w:sz w:val="20"/>
          <w:szCs w:val="20"/>
          <w:u w:val="single"/>
        </w:rPr>
        <w:t>Solde naturel</w:t>
      </w:r>
      <w:r>
        <w:rPr>
          <w:sz w:val="20"/>
          <w:szCs w:val="20"/>
        </w:rPr>
        <w:t> :</w:t>
      </w:r>
      <w:r>
        <w:rPr>
          <w:rFonts w:eastAsia="Times New Roman" w:cs="Consolas"/>
          <w:color w:val="000000" w:themeColor="text1"/>
          <w:sz w:val="20"/>
          <w:szCs w:val="20"/>
          <w:lang w:eastAsia="fr-FR"/>
        </w:rPr>
        <w:t xml:space="preserve"> https://www.ined.fr/fr/lexique/solde-naturel/</w:t>
      </w:r>
    </w:p>
    <w:p w:rsidR="006F018A" w:rsidRDefault="006F018A" w:rsidP="006B2096">
      <w:pPr>
        <w:contextualSpacing/>
        <w:jc w:val="both"/>
        <w:rPr>
          <w:rFonts w:eastAsia="Times New Roman" w:cs="Consolas"/>
          <w:color w:val="000000" w:themeColor="text1"/>
          <w:sz w:val="20"/>
          <w:szCs w:val="20"/>
          <w:lang w:eastAsia="fr-FR"/>
        </w:rPr>
      </w:pPr>
      <w:r>
        <w:rPr>
          <w:sz w:val="20"/>
          <w:szCs w:val="20"/>
        </w:rPr>
        <w:t>2</w:t>
      </w:r>
      <w:r w:rsidR="006B2096">
        <w:rPr>
          <w:sz w:val="20"/>
          <w:szCs w:val="20"/>
        </w:rPr>
        <w:t>2</w:t>
      </w:r>
      <w:r>
        <w:rPr>
          <w:sz w:val="20"/>
          <w:szCs w:val="20"/>
        </w:rPr>
        <w:t>.</w:t>
      </w:r>
      <w:r>
        <w:rPr>
          <w:sz w:val="20"/>
          <w:szCs w:val="20"/>
          <w:u w:val="single"/>
        </w:rPr>
        <w:t>Taux de natalité</w:t>
      </w:r>
      <w:r>
        <w:rPr>
          <w:sz w:val="20"/>
          <w:szCs w:val="20"/>
        </w:rPr>
        <w:t xml:space="preserve"> : </w:t>
      </w:r>
      <w:r>
        <w:rPr>
          <w:rFonts w:eastAsia="Times New Roman" w:cs="Consolas"/>
          <w:color w:val="000000" w:themeColor="text1"/>
          <w:sz w:val="20"/>
          <w:szCs w:val="20"/>
          <w:lang w:eastAsia="fr-FR"/>
        </w:rPr>
        <w:t>https://www.insee.fr/fr/metadonnees/definition/c1766</w:t>
      </w:r>
    </w:p>
    <w:p w:rsidR="006F018A" w:rsidRDefault="006F018A" w:rsidP="006B2096">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2</w:t>
      </w:r>
      <w:r w:rsidR="006B2096">
        <w:rPr>
          <w:rFonts w:eastAsia="Times New Roman" w:cs="Consolas"/>
          <w:color w:val="000000" w:themeColor="text1"/>
          <w:sz w:val="20"/>
          <w:szCs w:val="20"/>
          <w:lang w:eastAsia="fr-FR"/>
        </w:rPr>
        <w:t>3</w:t>
      </w:r>
      <w:r>
        <w:rPr>
          <w:rFonts w:eastAsia="Times New Roman" w:cs="Consolas"/>
          <w:color w:val="000000" w:themeColor="text1"/>
          <w:sz w:val="20"/>
          <w:szCs w:val="20"/>
          <w:lang w:eastAsia="fr-FR"/>
        </w:rPr>
        <w:t>.</w:t>
      </w:r>
      <w:r>
        <w:rPr>
          <w:rFonts w:eastAsia="Times New Roman" w:cs="Consolas"/>
          <w:color w:val="000000" w:themeColor="text1"/>
          <w:sz w:val="20"/>
          <w:szCs w:val="20"/>
          <w:u w:val="single"/>
          <w:lang w:eastAsia="fr-FR"/>
        </w:rPr>
        <w:t>Taux de mortalité</w:t>
      </w:r>
      <w:r>
        <w:rPr>
          <w:rFonts w:eastAsia="Times New Roman" w:cs="Consolas"/>
          <w:color w:val="000000" w:themeColor="text1"/>
          <w:sz w:val="20"/>
          <w:szCs w:val="20"/>
          <w:lang w:eastAsia="fr-FR"/>
        </w:rPr>
        <w:t> : https://www.insee.fr/fr/metadonnees/definition/c1695</w:t>
      </w:r>
    </w:p>
    <w:p w:rsidR="006F018A" w:rsidRDefault="006F018A" w:rsidP="006B2096">
      <w:pPr>
        <w:spacing w:after="0" w:line="300" w:lineRule="atLeast"/>
        <w:contextualSpacing/>
        <w:rPr>
          <w:rFonts w:eastAsia="Times New Roman" w:cs="Consolas"/>
          <w:color w:val="000000" w:themeColor="text1"/>
          <w:sz w:val="20"/>
          <w:szCs w:val="20"/>
          <w:lang w:eastAsia="fr-FR"/>
        </w:rPr>
      </w:pPr>
      <w:r>
        <w:rPr>
          <w:sz w:val="20"/>
          <w:szCs w:val="20"/>
        </w:rPr>
        <w:t>2</w:t>
      </w:r>
      <w:r w:rsidR="006B2096">
        <w:rPr>
          <w:sz w:val="20"/>
          <w:szCs w:val="20"/>
        </w:rPr>
        <w:t>4</w:t>
      </w:r>
      <w:r>
        <w:rPr>
          <w:sz w:val="20"/>
          <w:szCs w:val="20"/>
        </w:rPr>
        <w:t>.</w:t>
      </w:r>
      <w:r>
        <w:rPr>
          <w:sz w:val="20"/>
          <w:szCs w:val="20"/>
          <w:u w:val="single"/>
        </w:rPr>
        <w:t>Taux de croissance</w:t>
      </w:r>
      <w:r>
        <w:rPr>
          <w:sz w:val="20"/>
          <w:szCs w:val="20"/>
        </w:rPr>
        <w:t xml:space="preserve"> : </w:t>
      </w:r>
      <w:r>
        <w:rPr>
          <w:rFonts w:eastAsia="Times New Roman" w:cs="Consolas"/>
          <w:color w:val="000000" w:themeColor="text1"/>
          <w:sz w:val="20"/>
          <w:szCs w:val="20"/>
          <w:lang w:eastAsia="fr-FR"/>
        </w:rPr>
        <w:t>https://www.ined.fr/fr/tout-savoir-population/chiffres/tous-les-pays-du-monde/</w:t>
      </w:r>
    </w:p>
    <w:p w:rsidR="007B3379" w:rsidRDefault="007B3379" w:rsidP="00C80C98">
      <w:pPr>
        <w:jc w:val="both"/>
        <w:rPr>
          <w:b/>
        </w:rPr>
      </w:pPr>
    </w:p>
    <w:p w:rsidR="00B16579" w:rsidRPr="007B3379" w:rsidRDefault="007B3379" w:rsidP="007B3379">
      <w:pPr>
        <w:pStyle w:val="Paragraphedeliste"/>
        <w:numPr>
          <w:ilvl w:val="0"/>
          <w:numId w:val="13"/>
        </w:numPr>
        <w:jc w:val="both"/>
        <w:rPr>
          <w:b/>
          <w:sz w:val="28"/>
          <w:szCs w:val="28"/>
        </w:rPr>
      </w:pPr>
      <w:r>
        <w:rPr>
          <w:b/>
          <w:sz w:val="28"/>
          <w:szCs w:val="28"/>
        </w:rPr>
        <w:t>A</w:t>
      </w:r>
      <w:r w:rsidRPr="007B3379">
        <w:rPr>
          <w:b/>
          <w:sz w:val="28"/>
          <w:szCs w:val="28"/>
        </w:rPr>
        <w:t>nnexes</w:t>
      </w:r>
    </w:p>
    <w:p w:rsidR="001E57FA" w:rsidRPr="005C301E" w:rsidRDefault="001A4680" w:rsidP="001E57FA">
      <w:pPr>
        <w:pStyle w:val="Paragraphedeliste"/>
        <w:numPr>
          <w:ilvl w:val="0"/>
          <w:numId w:val="3"/>
        </w:numPr>
        <w:jc w:val="both"/>
        <w:rPr>
          <w:b/>
        </w:rPr>
      </w:pPr>
      <w:r w:rsidRPr="00F332DB">
        <w:rPr>
          <w:b/>
        </w:rPr>
        <w:t>CO2</w:t>
      </w:r>
      <w:r w:rsidR="00814E2E" w:rsidRPr="00F332DB">
        <w:rPr>
          <w:b/>
        </w:rPr>
        <w:t xml:space="preserve"> </w:t>
      </w:r>
      <w:r w:rsidRPr="00F332DB">
        <w:rPr>
          <w:b/>
        </w:rPr>
        <w:t xml:space="preserve">(Tahar) : </w:t>
      </w:r>
    </w:p>
    <w:tbl>
      <w:tblPr>
        <w:tblStyle w:val="Grilledutableau"/>
        <w:tblW w:w="0" w:type="auto"/>
        <w:tblLook w:val="04A0" w:firstRow="1" w:lastRow="0" w:firstColumn="1" w:lastColumn="0" w:noHBand="0" w:noVBand="1"/>
      </w:tblPr>
      <w:tblGrid>
        <w:gridCol w:w="1628"/>
        <w:gridCol w:w="1543"/>
        <w:gridCol w:w="2033"/>
        <w:gridCol w:w="2042"/>
        <w:gridCol w:w="2042"/>
      </w:tblGrid>
      <w:tr w:rsidR="00514369" w:rsidTr="0044643D">
        <w:tc>
          <w:tcPr>
            <w:tcW w:w="2303" w:type="dxa"/>
            <w:gridSpan w:val="2"/>
          </w:tcPr>
          <w:p w:rsidR="00514369" w:rsidRDefault="00514369" w:rsidP="0044643D">
            <w:pPr>
              <w:jc w:val="both"/>
            </w:pPr>
            <w:r>
              <w:t>Nom</w:t>
            </w:r>
          </w:p>
        </w:tc>
        <w:tc>
          <w:tcPr>
            <w:tcW w:w="2303" w:type="dxa"/>
          </w:tcPr>
          <w:p w:rsidR="00514369" w:rsidRDefault="00514369" w:rsidP="0044643D">
            <w:pPr>
              <w:jc w:val="both"/>
            </w:pPr>
            <w:r>
              <w:t>Type</w:t>
            </w:r>
          </w:p>
        </w:tc>
        <w:tc>
          <w:tcPr>
            <w:tcW w:w="2303" w:type="dxa"/>
          </w:tcPr>
          <w:p w:rsidR="00514369" w:rsidRDefault="00514369" w:rsidP="0044643D">
            <w:pPr>
              <w:jc w:val="both"/>
            </w:pPr>
            <w:r>
              <w:t>Intervalle</w:t>
            </w:r>
          </w:p>
        </w:tc>
        <w:tc>
          <w:tcPr>
            <w:tcW w:w="2303" w:type="dxa"/>
          </w:tcPr>
          <w:p w:rsidR="00514369" w:rsidRDefault="00514369" w:rsidP="0044643D">
            <w:pPr>
              <w:jc w:val="both"/>
            </w:pPr>
            <w:r>
              <w:t>Fixe (oui/non)</w:t>
            </w:r>
          </w:p>
        </w:tc>
      </w:tr>
      <w:tr w:rsidR="00514369" w:rsidTr="0044643D">
        <w:tc>
          <w:tcPr>
            <w:tcW w:w="2303" w:type="dxa"/>
            <w:gridSpan w:val="2"/>
          </w:tcPr>
          <w:p w:rsidR="00514369" w:rsidRDefault="00514369" w:rsidP="0044643D">
            <w:pPr>
              <w:jc w:val="both"/>
            </w:pPr>
            <w:r>
              <w:t>Le</w:t>
            </w:r>
          </w:p>
        </w:tc>
        <w:tc>
          <w:tcPr>
            <w:tcW w:w="2303" w:type="dxa"/>
          </w:tcPr>
          <w:p w:rsidR="00514369" w:rsidRDefault="00514369" w:rsidP="0044643D">
            <w:pPr>
              <w:jc w:val="both"/>
            </w:pPr>
            <w:proofErr w:type="spellStart"/>
            <w:proofErr w:type="gramStart"/>
            <w:r>
              <w:t>list</w:t>
            </w:r>
            <w:proofErr w:type="spellEnd"/>
            <w:proofErr w:type="gramEnd"/>
            <w:r>
              <w:t>[float]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Lu</w:t>
            </w:r>
          </w:p>
        </w:tc>
        <w:tc>
          <w:tcPr>
            <w:tcW w:w="2303" w:type="dxa"/>
          </w:tcPr>
          <w:p w:rsidR="00514369" w:rsidRDefault="00514369" w:rsidP="0044643D">
            <w:pPr>
              <w:jc w:val="both"/>
            </w:pPr>
            <w:proofErr w:type="spellStart"/>
            <w:proofErr w:type="gramStart"/>
            <w:r>
              <w:t>list</w:t>
            </w:r>
            <w:proofErr w:type="spellEnd"/>
            <w:proofErr w:type="gramEnd"/>
            <w:r>
              <w:t>[float]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proofErr w:type="spellStart"/>
            <w:r>
              <w:t>L_oc</w:t>
            </w:r>
            <w:proofErr w:type="spellEnd"/>
          </w:p>
        </w:tc>
        <w:tc>
          <w:tcPr>
            <w:tcW w:w="2303" w:type="dxa"/>
          </w:tcPr>
          <w:p w:rsidR="00514369" w:rsidRDefault="00514369" w:rsidP="0044643D">
            <w:pPr>
              <w:jc w:val="both"/>
            </w:pPr>
            <w:proofErr w:type="spellStart"/>
            <w:proofErr w:type="gramStart"/>
            <w:r>
              <w:t>list</w:t>
            </w:r>
            <w:proofErr w:type="spellEnd"/>
            <w:proofErr w:type="gramEnd"/>
            <w:r>
              <w:t>[float]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X</w:t>
            </w:r>
          </w:p>
        </w:tc>
        <w:tc>
          <w:tcPr>
            <w:tcW w:w="2303" w:type="dxa"/>
          </w:tcPr>
          <w:p w:rsidR="00514369" w:rsidRDefault="00514369" w:rsidP="0044643D">
            <w:pPr>
              <w:jc w:val="both"/>
            </w:pPr>
            <w:proofErr w:type="spellStart"/>
            <w:proofErr w:type="gramStart"/>
            <w:r>
              <w:t>int</w:t>
            </w:r>
            <w:proofErr w:type="spellEnd"/>
            <w:proofErr w:type="gramEnd"/>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r>
              <w:t>Y</w:t>
            </w:r>
          </w:p>
        </w:tc>
        <w:tc>
          <w:tcPr>
            <w:tcW w:w="2303" w:type="dxa"/>
          </w:tcPr>
          <w:p w:rsidR="00514369" w:rsidRDefault="00514369" w:rsidP="0044643D">
            <w:pPr>
              <w:jc w:val="both"/>
            </w:pPr>
            <w:r>
              <w:t>****</w:t>
            </w: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proofErr w:type="spellStart"/>
            <w:proofErr w:type="gramStart"/>
            <w:r>
              <w:t>annee</w:t>
            </w:r>
            <w:proofErr w:type="gramEnd"/>
            <w:r>
              <w:t>_final</w:t>
            </w:r>
            <w:proofErr w:type="spellEnd"/>
          </w:p>
        </w:tc>
        <w:tc>
          <w:tcPr>
            <w:tcW w:w="2303" w:type="dxa"/>
          </w:tcPr>
          <w:p w:rsidR="00514369" w:rsidRDefault="00514369" w:rsidP="0044643D">
            <w:pPr>
              <w:jc w:val="both"/>
            </w:pPr>
            <w:proofErr w:type="spellStart"/>
            <w:proofErr w:type="gramStart"/>
            <w:r>
              <w:t>int</w:t>
            </w:r>
            <w:proofErr w:type="spellEnd"/>
            <w:proofErr w:type="gramEnd"/>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proofErr w:type="spellStart"/>
            <w:r>
              <w:t>X_annee</w:t>
            </w:r>
            <w:proofErr w:type="spellEnd"/>
          </w:p>
        </w:tc>
        <w:tc>
          <w:tcPr>
            <w:tcW w:w="2303" w:type="dxa"/>
          </w:tcPr>
          <w:p w:rsidR="00514369" w:rsidRDefault="00514369" w:rsidP="0044643D">
            <w:pPr>
              <w:jc w:val="both"/>
            </w:pPr>
            <w:proofErr w:type="spellStart"/>
            <w:proofErr w:type="gramStart"/>
            <w:r>
              <w:t>int</w:t>
            </w:r>
            <w:proofErr w:type="spellEnd"/>
            <w:proofErr w:type="gramEnd"/>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BF28BB">
        <w:tc>
          <w:tcPr>
            <w:tcW w:w="1151" w:type="dxa"/>
          </w:tcPr>
          <w:p w:rsidR="00514369" w:rsidRDefault="00514369" w:rsidP="0044643D">
            <w:pPr>
              <w:jc w:val="both"/>
            </w:pPr>
            <w:proofErr w:type="spellStart"/>
            <w:proofErr w:type="gramStart"/>
            <w:r w:rsidRPr="00F332DB">
              <w:t>predict</w:t>
            </w:r>
            <w:proofErr w:type="gramEnd"/>
            <w:r w:rsidRPr="00F332DB">
              <w:t>_em</w:t>
            </w:r>
            <w:proofErr w:type="spellEnd"/>
            <w:r w:rsidRPr="00F332DB">
              <w:t xml:space="preserve">, </w:t>
            </w:r>
            <w:proofErr w:type="spellStart"/>
            <w:r w:rsidRPr="00F332DB">
              <w:t>predict_land_u</w:t>
            </w:r>
            <w:proofErr w:type="spellEnd"/>
            <w:r w:rsidRPr="00F332DB">
              <w:t xml:space="preserve">, </w:t>
            </w:r>
          </w:p>
        </w:tc>
        <w:tc>
          <w:tcPr>
            <w:tcW w:w="1152" w:type="dxa"/>
          </w:tcPr>
          <w:p w:rsidR="00514369" w:rsidRDefault="00514369" w:rsidP="0044643D">
            <w:pPr>
              <w:jc w:val="both"/>
            </w:pPr>
            <w:proofErr w:type="spellStart"/>
            <w:proofErr w:type="gramStart"/>
            <w:r w:rsidRPr="00F332DB">
              <w:t>predict</w:t>
            </w:r>
            <w:proofErr w:type="gramEnd"/>
            <w:r w:rsidRPr="00F332DB">
              <w:t>_oc</w:t>
            </w:r>
            <w:proofErr w:type="spellEnd"/>
            <w:r w:rsidRPr="00F332DB">
              <w:t xml:space="preserve">, </w:t>
            </w:r>
            <w:proofErr w:type="spellStart"/>
            <w:r w:rsidRPr="00F332DB">
              <w:t>predict_land_s</w:t>
            </w:r>
            <w:proofErr w:type="spellEnd"/>
          </w:p>
        </w:tc>
        <w:tc>
          <w:tcPr>
            <w:tcW w:w="2303" w:type="dxa"/>
          </w:tcPr>
          <w:p w:rsidR="00514369" w:rsidRDefault="00514369" w:rsidP="0044643D">
            <w:pPr>
              <w:jc w:val="both"/>
            </w:pPr>
          </w:p>
        </w:tc>
        <w:tc>
          <w:tcPr>
            <w:tcW w:w="2303" w:type="dxa"/>
          </w:tcPr>
          <w:p w:rsidR="00514369" w:rsidRDefault="00514369" w:rsidP="0044643D">
            <w:pPr>
              <w:jc w:val="both"/>
            </w:pPr>
          </w:p>
        </w:tc>
        <w:tc>
          <w:tcPr>
            <w:tcW w:w="2303" w:type="dxa"/>
          </w:tcPr>
          <w:p w:rsidR="00514369" w:rsidRDefault="00514369" w:rsidP="0044643D">
            <w:pPr>
              <w:jc w:val="both"/>
            </w:pPr>
          </w:p>
        </w:tc>
      </w:tr>
      <w:tr w:rsidR="00514369" w:rsidTr="0044643D">
        <w:tc>
          <w:tcPr>
            <w:tcW w:w="2303" w:type="dxa"/>
            <w:gridSpan w:val="2"/>
          </w:tcPr>
          <w:p w:rsidR="00514369" w:rsidRDefault="00514369" w:rsidP="0044643D">
            <w:pPr>
              <w:jc w:val="both"/>
            </w:pPr>
            <w:proofErr w:type="spellStart"/>
            <w:proofErr w:type="gramStart"/>
            <w:r>
              <w:t>list</w:t>
            </w:r>
            <w:proofErr w:type="gramEnd"/>
            <w:r>
              <w:t>_final</w:t>
            </w:r>
            <w:proofErr w:type="spellEnd"/>
          </w:p>
        </w:tc>
        <w:tc>
          <w:tcPr>
            <w:tcW w:w="2303" w:type="dxa"/>
          </w:tcPr>
          <w:p w:rsidR="00514369" w:rsidRDefault="00514369" w:rsidP="0044643D">
            <w:pPr>
              <w:jc w:val="both"/>
            </w:pPr>
            <w:proofErr w:type="spellStart"/>
            <w:proofErr w:type="gramStart"/>
            <w:r>
              <w:t>list</w:t>
            </w:r>
            <w:proofErr w:type="spellEnd"/>
            <w:r>
              <w:t>[</w:t>
            </w:r>
            <w:proofErr w:type="gramEnd"/>
            <w:r>
              <w:t>]</w:t>
            </w:r>
          </w:p>
        </w:tc>
        <w:tc>
          <w:tcPr>
            <w:tcW w:w="2303" w:type="dxa"/>
          </w:tcPr>
          <w:p w:rsidR="00514369" w:rsidRDefault="00514369" w:rsidP="0044643D">
            <w:pPr>
              <w:jc w:val="both"/>
            </w:pPr>
          </w:p>
        </w:tc>
        <w:tc>
          <w:tcPr>
            <w:tcW w:w="2303" w:type="dxa"/>
          </w:tcPr>
          <w:p w:rsidR="00514369" w:rsidRDefault="00514369" w:rsidP="0044643D">
            <w:pPr>
              <w:jc w:val="both"/>
            </w:pPr>
          </w:p>
        </w:tc>
      </w:tr>
    </w:tbl>
    <w:p w:rsidR="005C301E" w:rsidRDefault="0078197B" w:rsidP="005C301E">
      <w:pPr>
        <w:jc w:val="both"/>
        <w:rPr>
          <w:b/>
        </w:rPr>
      </w:pPr>
      <w:r w:rsidRPr="00F332DB">
        <w:t xml:space="preserve"> </w:t>
      </w:r>
    </w:p>
    <w:p w:rsidR="00347B48" w:rsidRPr="005C301E" w:rsidRDefault="00347B48" w:rsidP="0078197B">
      <w:pPr>
        <w:pStyle w:val="Paragraphedeliste"/>
        <w:numPr>
          <w:ilvl w:val="0"/>
          <w:numId w:val="3"/>
        </w:numPr>
        <w:jc w:val="both"/>
        <w:rPr>
          <w:b/>
        </w:rPr>
      </w:pPr>
      <w:r w:rsidRPr="005C301E">
        <w:rPr>
          <w:b/>
        </w:rPr>
        <w:t>Population</w:t>
      </w:r>
    </w:p>
    <w:tbl>
      <w:tblPr>
        <w:tblStyle w:val="Grilledutableau"/>
        <w:tblW w:w="0" w:type="auto"/>
        <w:tblLook w:val="04A0" w:firstRow="1" w:lastRow="0" w:firstColumn="1" w:lastColumn="0" w:noHBand="0" w:noVBand="1"/>
      </w:tblPr>
      <w:tblGrid>
        <w:gridCol w:w="928"/>
        <w:gridCol w:w="929"/>
        <w:gridCol w:w="1822"/>
        <w:gridCol w:w="1976"/>
        <w:gridCol w:w="2108"/>
        <w:gridCol w:w="1525"/>
      </w:tblGrid>
      <w:tr w:rsidR="00131BC8" w:rsidTr="00131BC8">
        <w:tc>
          <w:tcPr>
            <w:tcW w:w="1857" w:type="dxa"/>
            <w:gridSpan w:val="2"/>
          </w:tcPr>
          <w:p w:rsidR="00131BC8" w:rsidRDefault="00131BC8" w:rsidP="00F838A4">
            <w:pPr>
              <w:jc w:val="both"/>
            </w:pPr>
            <w:r>
              <w:t>Nom</w:t>
            </w:r>
          </w:p>
        </w:tc>
        <w:tc>
          <w:tcPr>
            <w:tcW w:w="1822" w:type="dxa"/>
          </w:tcPr>
          <w:p w:rsidR="00131BC8" w:rsidRDefault="00131BC8" w:rsidP="00F838A4">
            <w:pPr>
              <w:jc w:val="both"/>
            </w:pPr>
            <w:r>
              <w:t>Type</w:t>
            </w:r>
          </w:p>
        </w:tc>
        <w:tc>
          <w:tcPr>
            <w:tcW w:w="1976" w:type="dxa"/>
          </w:tcPr>
          <w:p w:rsidR="00131BC8" w:rsidRDefault="00131BC8" w:rsidP="00F838A4">
            <w:pPr>
              <w:jc w:val="both"/>
            </w:pPr>
            <w:r>
              <w:t>Intervalle</w:t>
            </w:r>
          </w:p>
        </w:tc>
        <w:tc>
          <w:tcPr>
            <w:tcW w:w="2108" w:type="dxa"/>
          </w:tcPr>
          <w:p w:rsidR="00131BC8" w:rsidRDefault="00131BC8" w:rsidP="00F838A4">
            <w:pPr>
              <w:jc w:val="both"/>
            </w:pPr>
            <w:r>
              <w:t>Valeur de départ</w:t>
            </w:r>
          </w:p>
        </w:tc>
        <w:tc>
          <w:tcPr>
            <w:tcW w:w="1525" w:type="dxa"/>
          </w:tcPr>
          <w:p w:rsidR="00131BC8" w:rsidRDefault="00131BC8" w:rsidP="00F838A4">
            <w:pPr>
              <w:jc w:val="both"/>
            </w:pPr>
            <w:r>
              <w:t>Fixe (oui/non)</w:t>
            </w:r>
          </w:p>
        </w:tc>
      </w:tr>
      <w:tr w:rsidR="00347B48" w:rsidTr="00131BC8">
        <w:tc>
          <w:tcPr>
            <w:tcW w:w="1857" w:type="dxa"/>
            <w:gridSpan w:val="2"/>
          </w:tcPr>
          <w:p w:rsidR="00347B48" w:rsidRDefault="00347B48" w:rsidP="00F838A4">
            <w:pPr>
              <w:jc w:val="both"/>
            </w:pPr>
            <w:proofErr w:type="gramStart"/>
            <w:r>
              <w:t>a</w:t>
            </w:r>
            <w:proofErr w:type="gramEnd"/>
          </w:p>
        </w:tc>
        <w:tc>
          <w:tcPr>
            <w:tcW w:w="1822" w:type="dxa"/>
          </w:tcPr>
          <w:p w:rsidR="00347B48" w:rsidRDefault="00347B48" w:rsidP="00F838A4">
            <w:pPr>
              <w:jc w:val="both"/>
            </w:pPr>
            <w:proofErr w:type="spellStart"/>
            <w:proofErr w:type="gramStart"/>
            <w:r>
              <w:t>int</w:t>
            </w:r>
            <w:proofErr w:type="spellEnd"/>
            <w:proofErr w:type="gramEnd"/>
          </w:p>
        </w:tc>
        <w:tc>
          <w:tcPr>
            <w:tcW w:w="1976" w:type="dxa"/>
          </w:tcPr>
          <w:p w:rsidR="00347B48" w:rsidRDefault="00347B48" w:rsidP="00F838A4">
            <w:pPr>
              <w:jc w:val="both"/>
            </w:pPr>
            <w:r>
              <w:t>[1,110]</w:t>
            </w:r>
          </w:p>
        </w:tc>
        <w:tc>
          <w:tcPr>
            <w:tcW w:w="2108" w:type="dxa"/>
          </w:tcPr>
          <w:p w:rsidR="00347B48" w:rsidRDefault="00347B48" w:rsidP="00F838A4">
            <w:pPr>
              <w:jc w:val="both"/>
            </w:pPr>
            <w:r>
              <w:t>20</w:t>
            </w:r>
          </w:p>
        </w:tc>
        <w:tc>
          <w:tcPr>
            <w:tcW w:w="1525" w:type="dxa"/>
          </w:tcPr>
          <w:p w:rsidR="00347B48" w:rsidRDefault="00347B48" w:rsidP="00F838A4">
            <w:pPr>
              <w:jc w:val="both"/>
            </w:pPr>
            <w:proofErr w:type="gramStart"/>
            <w:r>
              <w:t>oui</w:t>
            </w:r>
            <w:proofErr w:type="gramEnd"/>
          </w:p>
        </w:tc>
      </w:tr>
      <w:tr w:rsidR="00131BC8" w:rsidTr="00131BC8">
        <w:tc>
          <w:tcPr>
            <w:tcW w:w="1857" w:type="dxa"/>
            <w:gridSpan w:val="2"/>
          </w:tcPr>
          <w:p w:rsidR="00131BC8" w:rsidRDefault="00131BC8" w:rsidP="00F838A4">
            <w:pPr>
              <w:jc w:val="both"/>
            </w:pPr>
            <w:proofErr w:type="gramStart"/>
            <w:r>
              <w:t>k</w:t>
            </w:r>
            <w:proofErr w:type="gramEnd"/>
          </w:p>
        </w:tc>
        <w:tc>
          <w:tcPr>
            <w:tcW w:w="1822" w:type="dxa"/>
          </w:tcPr>
          <w:p w:rsidR="00131BC8" w:rsidRDefault="00347B48" w:rsidP="00F838A4">
            <w:pPr>
              <w:jc w:val="both"/>
            </w:pPr>
            <w:proofErr w:type="spellStart"/>
            <w:proofErr w:type="gramStart"/>
            <w:r>
              <w:t>int</w:t>
            </w:r>
            <w:proofErr w:type="spellEnd"/>
            <w:proofErr w:type="gramEnd"/>
          </w:p>
        </w:tc>
        <w:tc>
          <w:tcPr>
            <w:tcW w:w="1976" w:type="dxa"/>
          </w:tcPr>
          <w:p w:rsidR="00131BC8" w:rsidRDefault="00131BC8" w:rsidP="00F838A4">
            <w:pPr>
              <w:jc w:val="both"/>
            </w:pPr>
            <w:r>
              <w:t>[-1,1]</w:t>
            </w:r>
          </w:p>
        </w:tc>
        <w:tc>
          <w:tcPr>
            <w:tcW w:w="2108" w:type="dxa"/>
          </w:tcPr>
          <w:p w:rsidR="00131BC8" w:rsidRDefault="00347B48" w:rsidP="00F838A4">
            <w:pPr>
              <w:jc w:val="both"/>
            </w:pPr>
            <w:r>
              <w:t>Europe :</w:t>
            </w:r>
          </w:p>
          <w:p w:rsidR="00347B48" w:rsidRDefault="00347B48" w:rsidP="00F838A4">
            <w:pPr>
              <w:jc w:val="both"/>
            </w:pPr>
            <w:r>
              <w:t>Amérique du Nord :</w:t>
            </w:r>
          </w:p>
          <w:p w:rsidR="00347B48" w:rsidRDefault="00347B48" w:rsidP="00F838A4">
            <w:pPr>
              <w:jc w:val="both"/>
            </w:pPr>
            <w:r>
              <w:t>Asie :</w:t>
            </w:r>
          </w:p>
          <w:p w:rsidR="00347B48" w:rsidRDefault="00347B48" w:rsidP="00F838A4">
            <w:pPr>
              <w:jc w:val="both"/>
            </w:pPr>
            <w:r>
              <w:t>Afrique :</w:t>
            </w:r>
          </w:p>
          <w:p w:rsidR="00347B48" w:rsidRDefault="00347B48" w:rsidP="00F838A4">
            <w:pPr>
              <w:jc w:val="both"/>
            </w:pPr>
            <w:r>
              <w:t>Amérique du Sud :</w:t>
            </w:r>
          </w:p>
          <w:p w:rsidR="00347B48" w:rsidRDefault="00347B48" w:rsidP="00F838A4">
            <w:pPr>
              <w:jc w:val="both"/>
            </w:pPr>
            <w:r>
              <w:t>Océanie :</w:t>
            </w:r>
          </w:p>
        </w:tc>
        <w:tc>
          <w:tcPr>
            <w:tcW w:w="1525" w:type="dxa"/>
          </w:tcPr>
          <w:p w:rsidR="00131BC8" w:rsidRDefault="00131BC8" w:rsidP="00F838A4">
            <w:pPr>
              <w:jc w:val="both"/>
            </w:pPr>
            <w:proofErr w:type="gramStart"/>
            <w:r>
              <w:t>oui</w:t>
            </w:r>
            <w:proofErr w:type="gramEnd"/>
            <w:r>
              <w:t xml:space="preserve"> si aucun changement</w:t>
            </w:r>
          </w:p>
        </w:tc>
      </w:tr>
      <w:tr w:rsidR="00347B48" w:rsidTr="00184797">
        <w:tc>
          <w:tcPr>
            <w:tcW w:w="928" w:type="dxa"/>
          </w:tcPr>
          <w:p w:rsidR="00347B48" w:rsidRDefault="00347B48" w:rsidP="00F838A4">
            <w:pPr>
              <w:jc w:val="both"/>
            </w:pPr>
            <w:proofErr w:type="gramStart"/>
            <w:r>
              <w:t>n</w:t>
            </w:r>
            <w:proofErr w:type="gramEnd"/>
            <w:r>
              <w:t>1,m1</w:t>
            </w:r>
          </w:p>
          <w:p w:rsidR="00347B48" w:rsidRDefault="00347B48" w:rsidP="00347B48">
            <w:pPr>
              <w:tabs>
                <w:tab w:val="left" w:pos="1070"/>
              </w:tabs>
              <w:jc w:val="both"/>
            </w:pPr>
            <w:proofErr w:type="gramStart"/>
            <w:r>
              <w:t>n</w:t>
            </w:r>
            <w:proofErr w:type="gramEnd"/>
            <w:r>
              <w:t>2,m2</w:t>
            </w:r>
          </w:p>
          <w:p w:rsidR="00347B48" w:rsidRDefault="00347B48" w:rsidP="00347B48">
            <w:pPr>
              <w:tabs>
                <w:tab w:val="left" w:pos="1070"/>
              </w:tabs>
              <w:jc w:val="both"/>
            </w:pPr>
            <w:proofErr w:type="gramStart"/>
            <w:r>
              <w:t>n</w:t>
            </w:r>
            <w:proofErr w:type="gramEnd"/>
            <w:r>
              <w:t>3,m3</w:t>
            </w:r>
            <w:r>
              <w:tab/>
            </w:r>
          </w:p>
        </w:tc>
        <w:tc>
          <w:tcPr>
            <w:tcW w:w="929" w:type="dxa"/>
          </w:tcPr>
          <w:p w:rsidR="00347B48" w:rsidRDefault="00347B48" w:rsidP="00F838A4">
            <w:pPr>
              <w:jc w:val="both"/>
            </w:pPr>
            <w:proofErr w:type="gramStart"/>
            <w:r>
              <w:t>n</w:t>
            </w:r>
            <w:proofErr w:type="gramEnd"/>
            <w:r>
              <w:t>4,m4</w:t>
            </w:r>
          </w:p>
          <w:p w:rsidR="00347B48" w:rsidRDefault="00347B48" w:rsidP="00F838A4">
            <w:pPr>
              <w:jc w:val="both"/>
            </w:pPr>
            <w:proofErr w:type="gramStart"/>
            <w:r>
              <w:t>n</w:t>
            </w:r>
            <w:proofErr w:type="gramEnd"/>
            <w:r>
              <w:t>5,m5</w:t>
            </w:r>
          </w:p>
          <w:p w:rsidR="00347B48" w:rsidRDefault="00347B48" w:rsidP="00F838A4">
            <w:pPr>
              <w:jc w:val="both"/>
            </w:pPr>
            <w:proofErr w:type="gramStart"/>
            <w:r>
              <w:t>n</w:t>
            </w:r>
            <w:proofErr w:type="gramEnd"/>
            <w:r>
              <w:t>6,m6</w:t>
            </w:r>
          </w:p>
        </w:tc>
        <w:tc>
          <w:tcPr>
            <w:tcW w:w="1822" w:type="dxa"/>
          </w:tcPr>
          <w:p w:rsidR="00347B48" w:rsidRDefault="00347B48" w:rsidP="00F838A4">
            <w:pPr>
              <w:jc w:val="both"/>
            </w:pPr>
            <w:proofErr w:type="spellStart"/>
            <w:proofErr w:type="gramStart"/>
            <w:r>
              <w:t>int</w:t>
            </w:r>
            <w:proofErr w:type="spellEnd"/>
            <w:proofErr w:type="gramEnd"/>
          </w:p>
        </w:tc>
        <w:tc>
          <w:tcPr>
            <w:tcW w:w="1976" w:type="dxa"/>
          </w:tcPr>
          <w:p w:rsidR="00347B48" w:rsidRDefault="00347B48" w:rsidP="00F838A4">
            <w:pPr>
              <w:jc w:val="both"/>
            </w:pPr>
            <w:r>
              <w:t>[1,10 000 000]</w:t>
            </w:r>
          </w:p>
        </w:tc>
        <w:tc>
          <w:tcPr>
            <w:tcW w:w="2108" w:type="dxa"/>
          </w:tcPr>
          <w:p w:rsidR="00347B48" w:rsidRDefault="00347B48" w:rsidP="00F838A4">
            <w:pPr>
              <w:jc w:val="both"/>
            </w:pPr>
          </w:p>
        </w:tc>
        <w:tc>
          <w:tcPr>
            <w:tcW w:w="1525" w:type="dxa"/>
          </w:tcPr>
          <w:p w:rsidR="00347B48" w:rsidRDefault="00347B48" w:rsidP="00F838A4">
            <w:pPr>
              <w:jc w:val="both"/>
            </w:pPr>
            <w:proofErr w:type="gramStart"/>
            <w:r>
              <w:t>oui</w:t>
            </w:r>
            <w:proofErr w:type="gramEnd"/>
            <w:r>
              <w:t xml:space="preserve"> si aucun changement</w:t>
            </w:r>
          </w:p>
        </w:tc>
      </w:tr>
      <w:tr w:rsidR="00347B48" w:rsidTr="0059741C">
        <w:tc>
          <w:tcPr>
            <w:tcW w:w="928" w:type="dxa"/>
          </w:tcPr>
          <w:p w:rsidR="00347B48" w:rsidRDefault="00347B48" w:rsidP="00F838A4">
            <w:pPr>
              <w:jc w:val="both"/>
            </w:pPr>
            <w:proofErr w:type="gramStart"/>
            <w:r>
              <w:t>positif</w:t>
            </w:r>
            <w:proofErr w:type="gramEnd"/>
            <w:r>
              <w:t>1</w:t>
            </w:r>
          </w:p>
          <w:p w:rsidR="00347B48" w:rsidRDefault="00347B48" w:rsidP="00F838A4">
            <w:pPr>
              <w:jc w:val="both"/>
            </w:pPr>
            <w:proofErr w:type="gramStart"/>
            <w:r>
              <w:lastRenderedPageBreak/>
              <w:t>positif</w:t>
            </w:r>
            <w:proofErr w:type="gramEnd"/>
            <w:r>
              <w:t>2</w:t>
            </w:r>
          </w:p>
          <w:p w:rsidR="00347B48" w:rsidRDefault="00347B48" w:rsidP="00F838A4">
            <w:pPr>
              <w:jc w:val="both"/>
            </w:pPr>
            <w:proofErr w:type="gramStart"/>
            <w:r>
              <w:t>positif</w:t>
            </w:r>
            <w:proofErr w:type="gramEnd"/>
            <w:r>
              <w:t>3</w:t>
            </w:r>
          </w:p>
        </w:tc>
        <w:tc>
          <w:tcPr>
            <w:tcW w:w="929" w:type="dxa"/>
          </w:tcPr>
          <w:p w:rsidR="00347B48" w:rsidRDefault="00347B48" w:rsidP="00F838A4">
            <w:pPr>
              <w:jc w:val="both"/>
            </w:pPr>
            <w:proofErr w:type="gramStart"/>
            <w:r>
              <w:lastRenderedPageBreak/>
              <w:t>positif</w:t>
            </w:r>
            <w:proofErr w:type="gramEnd"/>
            <w:r>
              <w:t>4</w:t>
            </w:r>
          </w:p>
          <w:p w:rsidR="00347B48" w:rsidRDefault="00347B48" w:rsidP="00F838A4">
            <w:pPr>
              <w:jc w:val="both"/>
            </w:pPr>
            <w:proofErr w:type="gramStart"/>
            <w:r>
              <w:lastRenderedPageBreak/>
              <w:t>positif</w:t>
            </w:r>
            <w:proofErr w:type="gramEnd"/>
            <w:r>
              <w:t>5</w:t>
            </w:r>
          </w:p>
          <w:p w:rsidR="00347B48" w:rsidRDefault="00347B48" w:rsidP="00F838A4">
            <w:pPr>
              <w:jc w:val="both"/>
            </w:pPr>
            <w:proofErr w:type="gramStart"/>
            <w:r>
              <w:t>positif</w:t>
            </w:r>
            <w:proofErr w:type="gramEnd"/>
            <w:r>
              <w:t>6</w:t>
            </w:r>
          </w:p>
        </w:tc>
        <w:tc>
          <w:tcPr>
            <w:tcW w:w="1822" w:type="dxa"/>
          </w:tcPr>
          <w:p w:rsidR="00347B48" w:rsidRDefault="00347B48" w:rsidP="00F838A4">
            <w:pPr>
              <w:jc w:val="both"/>
            </w:pPr>
            <w:proofErr w:type="spellStart"/>
            <w:proofErr w:type="gramStart"/>
            <w:r>
              <w:lastRenderedPageBreak/>
              <w:t>bool</w:t>
            </w:r>
            <w:proofErr w:type="spellEnd"/>
            <w:proofErr w:type="gramEnd"/>
          </w:p>
        </w:tc>
        <w:tc>
          <w:tcPr>
            <w:tcW w:w="1976" w:type="dxa"/>
          </w:tcPr>
          <w:p w:rsidR="00347B48" w:rsidRDefault="00347B48" w:rsidP="00F838A4">
            <w:pPr>
              <w:jc w:val="both"/>
            </w:pPr>
            <w:proofErr w:type="spellStart"/>
            <w:r>
              <w:t>True</w:t>
            </w:r>
            <w:proofErr w:type="spellEnd"/>
            <w:r>
              <w:t>, False</w:t>
            </w:r>
          </w:p>
        </w:tc>
        <w:tc>
          <w:tcPr>
            <w:tcW w:w="2108" w:type="dxa"/>
          </w:tcPr>
          <w:p w:rsidR="00347B48" w:rsidRDefault="00347B48" w:rsidP="00F838A4">
            <w:pPr>
              <w:jc w:val="both"/>
            </w:pPr>
            <w:r>
              <w:t>/</w:t>
            </w:r>
          </w:p>
        </w:tc>
        <w:tc>
          <w:tcPr>
            <w:tcW w:w="1525" w:type="dxa"/>
          </w:tcPr>
          <w:p w:rsidR="00347B48" w:rsidRDefault="00347B48" w:rsidP="00F838A4">
            <w:pPr>
              <w:jc w:val="both"/>
            </w:pPr>
            <w:proofErr w:type="gramStart"/>
            <w:r>
              <w:t>oui</w:t>
            </w:r>
            <w:proofErr w:type="gramEnd"/>
            <w:r>
              <w:t xml:space="preserve"> </w:t>
            </w:r>
          </w:p>
        </w:tc>
      </w:tr>
      <w:tr w:rsidR="00347B48" w:rsidTr="0059741C">
        <w:tc>
          <w:tcPr>
            <w:tcW w:w="928" w:type="dxa"/>
          </w:tcPr>
          <w:p w:rsidR="00347B48" w:rsidRDefault="00347B48" w:rsidP="00F838A4">
            <w:pPr>
              <w:jc w:val="both"/>
            </w:pPr>
            <w:proofErr w:type="gramStart"/>
            <w:r>
              <w:t>fixe</w:t>
            </w:r>
            <w:proofErr w:type="gramEnd"/>
            <w:r>
              <w:t>1</w:t>
            </w:r>
          </w:p>
          <w:p w:rsidR="00347B48" w:rsidRDefault="00347B48" w:rsidP="00F838A4">
            <w:pPr>
              <w:jc w:val="both"/>
            </w:pPr>
            <w:proofErr w:type="gramStart"/>
            <w:r>
              <w:t>fixe</w:t>
            </w:r>
            <w:proofErr w:type="gramEnd"/>
            <w:r>
              <w:t>2</w:t>
            </w:r>
          </w:p>
          <w:p w:rsidR="00347B48" w:rsidRDefault="00347B48" w:rsidP="00F838A4">
            <w:pPr>
              <w:jc w:val="both"/>
            </w:pPr>
            <w:proofErr w:type="gramStart"/>
            <w:r>
              <w:t>fixe</w:t>
            </w:r>
            <w:proofErr w:type="gramEnd"/>
            <w:r>
              <w:t>3</w:t>
            </w:r>
          </w:p>
        </w:tc>
        <w:tc>
          <w:tcPr>
            <w:tcW w:w="929" w:type="dxa"/>
          </w:tcPr>
          <w:p w:rsidR="00347B48" w:rsidRDefault="00347B48" w:rsidP="00F838A4">
            <w:pPr>
              <w:jc w:val="both"/>
            </w:pPr>
            <w:proofErr w:type="gramStart"/>
            <w:r>
              <w:t>fixe</w:t>
            </w:r>
            <w:proofErr w:type="gramEnd"/>
            <w:r>
              <w:t>4</w:t>
            </w:r>
          </w:p>
          <w:p w:rsidR="00347B48" w:rsidRDefault="00347B48" w:rsidP="00F838A4">
            <w:pPr>
              <w:jc w:val="both"/>
            </w:pPr>
            <w:proofErr w:type="gramStart"/>
            <w:r>
              <w:t>fixe</w:t>
            </w:r>
            <w:proofErr w:type="gramEnd"/>
            <w:r>
              <w:t>5</w:t>
            </w:r>
          </w:p>
          <w:p w:rsidR="00347B48" w:rsidRDefault="00347B48" w:rsidP="00F838A4">
            <w:pPr>
              <w:jc w:val="both"/>
            </w:pPr>
            <w:proofErr w:type="gramStart"/>
            <w:r>
              <w:t>fixe</w:t>
            </w:r>
            <w:proofErr w:type="gramEnd"/>
            <w:r>
              <w:t>6</w:t>
            </w:r>
          </w:p>
        </w:tc>
        <w:tc>
          <w:tcPr>
            <w:tcW w:w="1822" w:type="dxa"/>
          </w:tcPr>
          <w:p w:rsidR="00347B48" w:rsidRDefault="00347B48" w:rsidP="00F838A4">
            <w:pPr>
              <w:jc w:val="both"/>
            </w:pPr>
            <w:proofErr w:type="spellStart"/>
            <w:proofErr w:type="gramStart"/>
            <w:r>
              <w:t>bool</w:t>
            </w:r>
            <w:proofErr w:type="spellEnd"/>
            <w:proofErr w:type="gramEnd"/>
          </w:p>
        </w:tc>
        <w:tc>
          <w:tcPr>
            <w:tcW w:w="1976" w:type="dxa"/>
          </w:tcPr>
          <w:p w:rsidR="00347B48" w:rsidRDefault="00347B48" w:rsidP="00F838A4">
            <w:pPr>
              <w:jc w:val="both"/>
            </w:pPr>
            <w:proofErr w:type="spellStart"/>
            <w:r>
              <w:t>True</w:t>
            </w:r>
            <w:proofErr w:type="spellEnd"/>
            <w:r>
              <w:t>, False</w:t>
            </w:r>
          </w:p>
        </w:tc>
        <w:tc>
          <w:tcPr>
            <w:tcW w:w="2108" w:type="dxa"/>
          </w:tcPr>
          <w:p w:rsidR="00347B48" w:rsidRDefault="00347B48" w:rsidP="00F838A4">
            <w:pPr>
              <w:jc w:val="both"/>
            </w:pPr>
            <w:r>
              <w:t>/</w:t>
            </w:r>
          </w:p>
        </w:tc>
        <w:tc>
          <w:tcPr>
            <w:tcW w:w="1525" w:type="dxa"/>
          </w:tcPr>
          <w:p w:rsidR="00347B48" w:rsidRDefault="00347B48" w:rsidP="00F838A4">
            <w:pPr>
              <w:jc w:val="both"/>
            </w:pPr>
            <w:proofErr w:type="gramStart"/>
            <w:r>
              <w:t>oui</w:t>
            </w:r>
            <w:proofErr w:type="gramEnd"/>
          </w:p>
        </w:tc>
      </w:tr>
    </w:tbl>
    <w:p w:rsidR="007D7368" w:rsidRPr="00F332DB" w:rsidRDefault="007D7368" w:rsidP="007D7368">
      <w:pPr>
        <w:jc w:val="both"/>
      </w:pPr>
    </w:p>
    <w:p w:rsidR="007D7368" w:rsidRPr="005C301E" w:rsidRDefault="005C301E" w:rsidP="005C301E">
      <w:pPr>
        <w:pStyle w:val="Paragraphedeliste"/>
        <w:numPr>
          <w:ilvl w:val="0"/>
          <w:numId w:val="3"/>
        </w:numPr>
        <w:jc w:val="both"/>
        <w:rPr>
          <w:b/>
        </w:rPr>
      </w:pPr>
      <w:r>
        <w:rPr>
          <w:b/>
        </w:rPr>
        <w:t>PIB</w:t>
      </w:r>
    </w:p>
    <w:tbl>
      <w:tblPr>
        <w:tblStyle w:val="Grilledutableau"/>
        <w:tblW w:w="0" w:type="auto"/>
        <w:tblLook w:val="04A0" w:firstRow="1" w:lastRow="0" w:firstColumn="1" w:lastColumn="0" w:noHBand="0" w:noVBand="1"/>
      </w:tblPr>
      <w:tblGrid>
        <w:gridCol w:w="2303"/>
        <w:gridCol w:w="2303"/>
        <w:gridCol w:w="2303"/>
        <w:gridCol w:w="2303"/>
      </w:tblGrid>
      <w:tr w:rsidR="007D7368" w:rsidTr="0044643D">
        <w:tc>
          <w:tcPr>
            <w:tcW w:w="2303" w:type="dxa"/>
          </w:tcPr>
          <w:p w:rsidR="007D7368" w:rsidRDefault="007D7368" w:rsidP="0044643D">
            <w:pPr>
              <w:jc w:val="both"/>
            </w:pPr>
            <w:r>
              <w:t>Nom</w:t>
            </w:r>
          </w:p>
        </w:tc>
        <w:tc>
          <w:tcPr>
            <w:tcW w:w="2303" w:type="dxa"/>
          </w:tcPr>
          <w:p w:rsidR="007D7368" w:rsidRDefault="007D7368" w:rsidP="0044643D">
            <w:pPr>
              <w:jc w:val="both"/>
            </w:pPr>
            <w:r>
              <w:t>Type</w:t>
            </w:r>
          </w:p>
        </w:tc>
        <w:tc>
          <w:tcPr>
            <w:tcW w:w="2303" w:type="dxa"/>
          </w:tcPr>
          <w:p w:rsidR="007D7368" w:rsidRDefault="007D7368" w:rsidP="0044643D">
            <w:pPr>
              <w:jc w:val="both"/>
            </w:pPr>
            <w:r>
              <w:t>Intervalle</w:t>
            </w:r>
          </w:p>
        </w:tc>
        <w:tc>
          <w:tcPr>
            <w:tcW w:w="2303" w:type="dxa"/>
          </w:tcPr>
          <w:p w:rsidR="007D7368" w:rsidRDefault="007D7368" w:rsidP="0044643D">
            <w:pPr>
              <w:jc w:val="both"/>
            </w:pPr>
            <w:r>
              <w:t>Fixe (oui/non)</w:t>
            </w: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r w:rsidR="007D7368" w:rsidTr="0044643D">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c>
          <w:tcPr>
            <w:tcW w:w="2303" w:type="dxa"/>
          </w:tcPr>
          <w:p w:rsidR="007D7368" w:rsidRDefault="007D7368" w:rsidP="0044643D">
            <w:pPr>
              <w:jc w:val="both"/>
            </w:pPr>
          </w:p>
        </w:tc>
      </w:tr>
    </w:tbl>
    <w:p w:rsidR="007D7368" w:rsidRDefault="007D7368" w:rsidP="007D7368">
      <w:pPr>
        <w:jc w:val="both"/>
      </w:pPr>
    </w:p>
    <w:p w:rsidR="005C301E" w:rsidRPr="00F332DB" w:rsidRDefault="005C301E" w:rsidP="005C301E">
      <w:pPr>
        <w:pStyle w:val="Paragraphedeliste"/>
        <w:numPr>
          <w:ilvl w:val="0"/>
          <w:numId w:val="3"/>
        </w:numPr>
        <w:jc w:val="both"/>
      </w:pPr>
      <w:r>
        <w:rPr>
          <w:b/>
        </w:rPr>
        <w:t>TEP</w:t>
      </w:r>
    </w:p>
    <w:tbl>
      <w:tblPr>
        <w:tblStyle w:val="Grilledutableau"/>
        <w:tblW w:w="0" w:type="auto"/>
        <w:tblLook w:val="04A0" w:firstRow="1" w:lastRow="0" w:firstColumn="1" w:lastColumn="0" w:noHBand="0" w:noVBand="1"/>
      </w:tblPr>
      <w:tblGrid>
        <w:gridCol w:w="2238"/>
        <w:gridCol w:w="2186"/>
        <w:gridCol w:w="2649"/>
        <w:gridCol w:w="2215"/>
      </w:tblGrid>
      <w:tr w:rsidR="007D7368" w:rsidTr="00631EBE">
        <w:tc>
          <w:tcPr>
            <w:tcW w:w="2238" w:type="dxa"/>
          </w:tcPr>
          <w:p w:rsidR="007D7368" w:rsidRDefault="007D7368" w:rsidP="0044643D">
            <w:pPr>
              <w:jc w:val="both"/>
            </w:pPr>
            <w:r>
              <w:t>Nom</w:t>
            </w:r>
          </w:p>
        </w:tc>
        <w:tc>
          <w:tcPr>
            <w:tcW w:w="2186" w:type="dxa"/>
          </w:tcPr>
          <w:p w:rsidR="007D7368" w:rsidRDefault="007D7368" w:rsidP="0044643D">
            <w:pPr>
              <w:jc w:val="both"/>
            </w:pPr>
            <w:r>
              <w:t>Type</w:t>
            </w:r>
          </w:p>
        </w:tc>
        <w:tc>
          <w:tcPr>
            <w:tcW w:w="2649" w:type="dxa"/>
          </w:tcPr>
          <w:p w:rsidR="007D7368" w:rsidRDefault="007D7368" w:rsidP="0044643D">
            <w:pPr>
              <w:jc w:val="both"/>
            </w:pPr>
            <w:r>
              <w:t>Intervalle</w:t>
            </w:r>
          </w:p>
        </w:tc>
        <w:tc>
          <w:tcPr>
            <w:tcW w:w="2215" w:type="dxa"/>
          </w:tcPr>
          <w:p w:rsidR="007D7368" w:rsidRDefault="007D7368" w:rsidP="0044643D">
            <w:pPr>
              <w:jc w:val="both"/>
            </w:pPr>
            <w:r>
              <w:t>Fixe (oui/non)</w:t>
            </w:r>
          </w:p>
        </w:tc>
      </w:tr>
      <w:tr w:rsidR="007D7368" w:rsidTr="00631EBE">
        <w:tc>
          <w:tcPr>
            <w:tcW w:w="2238" w:type="dxa"/>
          </w:tcPr>
          <w:p w:rsidR="007D7368" w:rsidRDefault="004901B0" w:rsidP="0044643D">
            <w:pPr>
              <w:jc w:val="both"/>
            </w:pPr>
            <w:r>
              <w:t>P</w:t>
            </w:r>
          </w:p>
        </w:tc>
        <w:tc>
          <w:tcPr>
            <w:tcW w:w="2186" w:type="dxa"/>
          </w:tcPr>
          <w:p w:rsidR="007D7368" w:rsidRDefault="004901B0" w:rsidP="0044643D">
            <w:pPr>
              <w:jc w:val="both"/>
            </w:pPr>
            <w:proofErr w:type="gramStart"/>
            <w:r>
              <w:t>str</w:t>
            </w:r>
            <w:proofErr w:type="gramEnd"/>
          </w:p>
        </w:tc>
        <w:tc>
          <w:tcPr>
            <w:tcW w:w="2649" w:type="dxa"/>
          </w:tcPr>
          <w:p w:rsidR="007D7368" w:rsidRDefault="004901B0" w:rsidP="0044643D">
            <w:pPr>
              <w:jc w:val="both"/>
            </w:pPr>
            <w:proofErr w:type="spellStart"/>
            <w:proofErr w:type="gramStart"/>
            <w:r>
              <w:t>energy</w:t>
            </w:r>
            <w:proofErr w:type="gramEnd"/>
            <w:r>
              <w:t>_sonsumption.index</w:t>
            </w:r>
            <w:proofErr w:type="spellEnd"/>
          </w:p>
        </w:tc>
        <w:tc>
          <w:tcPr>
            <w:tcW w:w="2215" w:type="dxa"/>
          </w:tcPr>
          <w:p w:rsidR="007D7368" w:rsidRDefault="004901B0" w:rsidP="0044643D">
            <w:pPr>
              <w:jc w:val="both"/>
            </w:pPr>
            <w:proofErr w:type="gramStart"/>
            <w:r>
              <w:t>oui</w:t>
            </w:r>
            <w:proofErr w:type="gramEnd"/>
          </w:p>
        </w:tc>
      </w:tr>
      <w:tr w:rsidR="007D7368" w:rsidTr="00631EBE">
        <w:tc>
          <w:tcPr>
            <w:tcW w:w="2238" w:type="dxa"/>
          </w:tcPr>
          <w:p w:rsidR="007D7368" w:rsidRDefault="004901B0" w:rsidP="0044643D">
            <w:pPr>
              <w:jc w:val="both"/>
            </w:pPr>
            <w:proofErr w:type="spellStart"/>
            <w:proofErr w:type="gramStart"/>
            <w:r>
              <w:t>year</w:t>
            </w:r>
            <w:proofErr w:type="spellEnd"/>
            <w:proofErr w:type="gramEnd"/>
          </w:p>
        </w:tc>
        <w:tc>
          <w:tcPr>
            <w:tcW w:w="2186" w:type="dxa"/>
          </w:tcPr>
          <w:p w:rsidR="007D7368" w:rsidRDefault="004901B0" w:rsidP="0044643D">
            <w:pPr>
              <w:jc w:val="both"/>
            </w:pPr>
            <w:proofErr w:type="spellStart"/>
            <w:proofErr w:type="gramStart"/>
            <w:r>
              <w:t>int</w:t>
            </w:r>
            <w:proofErr w:type="spellEnd"/>
            <w:proofErr w:type="gramEnd"/>
          </w:p>
        </w:tc>
        <w:tc>
          <w:tcPr>
            <w:tcW w:w="2649" w:type="dxa"/>
          </w:tcPr>
          <w:p w:rsidR="007D7368" w:rsidRDefault="004901B0" w:rsidP="0044643D">
            <w:pPr>
              <w:jc w:val="both"/>
            </w:pPr>
            <w:r>
              <w:t>]</w:t>
            </w:r>
            <w:r>
              <w:rPr>
                <w:rFonts w:ascii="Arial" w:hAnsi="Arial" w:cs="Arial"/>
                <w:color w:val="222222"/>
                <w:sz w:val="19"/>
                <w:szCs w:val="19"/>
                <w:shd w:val="clear" w:color="auto" w:fill="F8F9FA"/>
              </w:rPr>
              <w:t xml:space="preserve"> -</w:t>
            </w:r>
            <w:r>
              <w:rPr>
                <w:rFonts w:ascii="Arial" w:hAnsi="Arial" w:cs="Arial"/>
                <w:color w:val="222222"/>
                <w:sz w:val="19"/>
                <w:szCs w:val="19"/>
                <w:shd w:val="clear" w:color="auto" w:fill="F8F9FA"/>
              </w:rPr>
              <w:t>∞</w:t>
            </w:r>
            <w:r>
              <w:rPr>
                <w:rFonts w:ascii="Arial" w:hAnsi="Arial" w:cs="Arial"/>
                <w:color w:val="222222"/>
                <w:sz w:val="19"/>
                <w:szCs w:val="19"/>
                <w:shd w:val="clear" w:color="auto" w:fill="F8F9FA"/>
              </w:rPr>
              <w:t xml:space="preserve">, </w:t>
            </w:r>
            <w:r w:rsidR="00631EBE">
              <w:rPr>
                <w:rFonts w:ascii="Arial" w:hAnsi="Arial" w:cs="Arial"/>
                <w:color w:val="222222"/>
                <w:sz w:val="19"/>
                <w:szCs w:val="19"/>
                <w:shd w:val="clear" w:color="auto" w:fill="F8F9FA"/>
              </w:rPr>
              <w:t>+</w:t>
            </w:r>
            <w:r w:rsidR="00631EBE">
              <w:rPr>
                <w:rFonts w:ascii="Arial" w:hAnsi="Arial" w:cs="Arial"/>
                <w:color w:val="222222"/>
                <w:sz w:val="19"/>
                <w:szCs w:val="19"/>
                <w:shd w:val="clear" w:color="auto" w:fill="F8F9FA"/>
              </w:rPr>
              <w:t>∞</w:t>
            </w:r>
            <w:r w:rsidR="00631EBE">
              <w:rPr>
                <w:rFonts w:ascii="Arial" w:hAnsi="Arial" w:cs="Arial"/>
                <w:color w:val="222222"/>
                <w:sz w:val="19"/>
                <w:szCs w:val="19"/>
                <w:shd w:val="clear" w:color="auto" w:fill="F8F9FA"/>
              </w:rPr>
              <w:t xml:space="preserve"> [</w:t>
            </w:r>
          </w:p>
        </w:tc>
        <w:tc>
          <w:tcPr>
            <w:tcW w:w="2215" w:type="dxa"/>
          </w:tcPr>
          <w:p w:rsidR="007D7368" w:rsidRDefault="00631EBE" w:rsidP="0044643D">
            <w:pPr>
              <w:jc w:val="both"/>
            </w:pPr>
            <w:proofErr w:type="gramStart"/>
            <w:r>
              <w:t>oui</w:t>
            </w:r>
            <w:proofErr w:type="gramEnd"/>
          </w:p>
        </w:tc>
        <w:bookmarkStart w:id="2" w:name="_GoBack"/>
        <w:bookmarkEnd w:id="2"/>
      </w:tr>
      <w:tr w:rsidR="007D7368" w:rsidTr="00631EBE">
        <w:tc>
          <w:tcPr>
            <w:tcW w:w="2238" w:type="dxa"/>
          </w:tcPr>
          <w:p w:rsidR="007D7368" w:rsidRDefault="004901B0" w:rsidP="0044643D">
            <w:pPr>
              <w:jc w:val="both"/>
            </w:pPr>
            <w:proofErr w:type="spellStart"/>
            <w:proofErr w:type="gramStart"/>
            <w:r>
              <w:t>annee</w:t>
            </w:r>
            <w:proofErr w:type="gramEnd"/>
            <w:r>
              <w:t>_chute</w:t>
            </w:r>
            <w:proofErr w:type="spellEnd"/>
          </w:p>
        </w:tc>
        <w:tc>
          <w:tcPr>
            <w:tcW w:w="2186" w:type="dxa"/>
          </w:tcPr>
          <w:p w:rsidR="007D7368" w:rsidRDefault="004901B0" w:rsidP="0044643D">
            <w:pPr>
              <w:jc w:val="both"/>
            </w:pPr>
            <w:proofErr w:type="spellStart"/>
            <w:proofErr w:type="gramStart"/>
            <w:r>
              <w:t>int</w:t>
            </w:r>
            <w:proofErr w:type="spellEnd"/>
            <w:proofErr w:type="gramEnd"/>
          </w:p>
        </w:tc>
        <w:tc>
          <w:tcPr>
            <w:tcW w:w="2649" w:type="dxa"/>
          </w:tcPr>
          <w:p w:rsidR="007D7368" w:rsidRDefault="00631EBE" w:rsidP="0044643D">
            <w:pPr>
              <w:jc w:val="both"/>
            </w:pPr>
            <w:r>
              <w:t>] -</w:t>
            </w:r>
            <w:r>
              <w:rPr>
                <w:rFonts w:ascii="Arial" w:hAnsi="Arial" w:cs="Arial"/>
                <w:color w:val="222222"/>
                <w:sz w:val="19"/>
                <w:szCs w:val="19"/>
                <w:shd w:val="clear" w:color="auto" w:fill="F8F9FA"/>
              </w:rPr>
              <w:t>∞, +∞ [</w:t>
            </w:r>
          </w:p>
        </w:tc>
        <w:tc>
          <w:tcPr>
            <w:tcW w:w="2215" w:type="dxa"/>
          </w:tcPr>
          <w:p w:rsidR="007D7368" w:rsidRDefault="00631EBE" w:rsidP="0044643D">
            <w:pPr>
              <w:jc w:val="both"/>
            </w:pPr>
            <w:proofErr w:type="gramStart"/>
            <w:r>
              <w:t>oui</w:t>
            </w:r>
            <w:proofErr w:type="gramEnd"/>
          </w:p>
        </w:tc>
      </w:tr>
      <w:tr w:rsidR="004901B0" w:rsidTr="00631EBE">
        <w:tc>
          <w:tcPr>
            <w:tcW w:w="2238" w:type="dxa"/>
          </w:tcPr>
          <w:p w:rsidR="004901B0" w:rsidRDefault="00631EBE" w:rsidP="0044643D">
            <w:pPr>
              <w:jc w:val="both"/>
            </w:pPr>
            <w:proofErr w:type="gramStart"/>
            <w:r>
              <w:t>pourcentage</w:t>
            </w:r>
            <w:proofErr w:type="gramEnd"/>
          </w:p>
        </w:tc>
        <w:tc>
          <w:tcPr>
            <w:tcW w:w="2186" w:type="dxa"/>
          </w:tcPr>
          <w:p w:rsidR="004901B0" w:rsidRDefault="00631EBE" w:rsidP="0044643D">
            <w:pPr>
              <w:jc w:val="both"/>
            </w:pPr>
            <w:proofErr w:type="spellStart"/>
            <w:proofErr w:type="gramStart"/>
            <w:r>
              <w:t>int</w:t>
            </w:r>
            <w:proofErr w:type="spellEnd"/>
            <w:proofErr w:type="gramEnd"/>
          </w:p>
        </w:tc>
        <w:tc>
          <w:tcPr>
            <w:tcW w:w="2649" w:type="dxa"/>
          </w:tcPr>
          <w:p w:rsidR="004901B0" w:rsidRDefault="00631EBE" w:rsidP="0044643D">
            <w:pPr>
              <w:jc w:val="both"/>
            </w:pPr>
            <w:r>
              <w:t>[0, 100]</w:t>
            </w:r>
          </w:p>
        </w:tc>
        <w:tc>
          <w:tcPr>
            <w:tcW w:w="2215" w:type="dxa"/>
          </w:tcPr>
          <w:p w:rsidR="004901B0" w:rsidRDefault="00631EBE" w:rsidP="0044643D">
            <w:pPr>
              <w:jc w:val="both"/>
            </w:pPr>
            <w:proofErr w:type="gramStart"/>
            <w:r>
              <w:t>oui</w:t>
            </w:r>
            <w:proofErr w:type="gramEnd"/>
          </w:p>
        </w:tc>
      </w:tr>
      <w:tr w:rsidR="00631EBE" w:rsidTr="00631EBE">
        <w:tc>
          <w:tcPr>
            <w:tcW w:w="2238" w:type="dxa"/>
          </w:tcPr>
          <w:p w:rsidR="00631EBE" w:rsidRDefault="00631EBE" w:rsidP="00631EBE">
            <w:pPr>
              <w:jc w:val="both"/>
            </w:pPr>
            <w:proofErr w:type="spellStart"/>
            <w:proofErr w:type="gramStart"/>
            <w:r>
              <w:t>annee</w:t>
            </w:r>
            <w:proofErr w:type="gramEnd"/>
            <w:r>
              <w:t>_final</w:t>
            </w:r>
            <w:proofErr w:type="spellEnd"/>
          </w:p>
        </w:tc>
        <w:tc>
          <w:tcPr>
            <w:tcW w:w="2186" w:type="dxa"/>
          </w:tcPr>
          <w:p w:rsidR="00631EBE" w:rsidRDefault="00631EBE" w:rsidP="00631EBE">
            <w:pPr>
              <w:jc w:val="both"/>
            </w:pPr>
            <w:proofErr w:type="spellStart"/>
            <w:proofErr w:type="gramStart"/>
            <w:r>
              <w:t>int</w:t>
            </w:r>
            <w:proofErr w:type="spellEnd"/>
            <w:proofErr w:type="gramEnd"/>
          </w:p>
        </w:tc>
        <w:tc>
          <w:tcPr>
            <w:tcW w:w="2649" w:type="dxa"/>
          </w:tcPr>
          <w:p w:rsidR="00631EBE" w:rsidRDefault="00631EBE" w:rsidP="00631EBE">
            <w:pPr>
              <w:jc w:val="both"/>
              <w:rPr>
                <w:rFonts w:ascii="Arial" w:hAnsi="Arial" w:cs="Arial"/>
                <w:color w:val="222222"/>
                <w:sz w:val="19"/>
                <w:szCs w:val="19"/>
                <w:shd w:val="clear" w:color="auto" w:fill="F8F9FA"/>
              </w:rPr>
            </w:pPr>
            <w:r>
              <w:t>] -</w:t>
            </w:r>
            <w:r>
              <w:rPr>
                <w:rFonts w:ascii="Arial" w:hAnsi="Arial" w:cs="Arial"/>
                <w:color w:val="222222"/>
                <w:sz w:val="19"/>
                <w:szCs w:val="19"/>
                <w:shd w:val="clear" w:color="auto" w:fill="F8F9FA"/>
              </w:rPr>
              <w:t>∞, +∞ [</w:t>
            </w:r>
            <w:r>
              <w:rPr>
                <w:rFonts w:ascii="Arial" w:hAnsi="Arial" w:cs="Arial"/>
                <w:color w:val="222222"/>
                <w:sz w:val="19"/>
                <w:szCs w:val="19"/>
                <w:shd w:val="clear" w:color="auto" w:fill="F8F9FA"/>
              </w:rPr>
              <w:t xml:space="preserve"> </w:t>
            </w:r>
          </w:p>
          <w:p w:rsidR="00631EBE" w:rsidRDefault="00631EBE" w:rsidP="00631EBE">
            <w:pPr>
              <w:jc w:val="both"/>
            </w:pPr>
            <w:proofErr w:type="spellStart"/>
            <w:proofErr w:type="gramStart"/>
            <w:r>
              <w:rPr>
                <w:rFonts w:ascii="Arial" w:hAnsi="Arial" w:cs="Arial"/>
                <w:color w:val="222222"/>
                <w:sz w:val="19"/>
                <w:szCs w:val="19"/>
                <w:shd w:val="clear" w:color="auto" w:fill="F8F9FA"/>
              </w:rPr>
              <w:t>annee</w:t>
            </w:r>
            <w:proofErr w:type="gramEnd"/>
            <w:r>
              <w:rPr>
                <w:rFonts w:ascii="Arial" w:hAnsi="Arial" w:cs="Arial"/>
                <w:color w:val="222222"/>
                <w:sz w:val="19"/>
                <w:szCs w:val="19"/>
                <w:shd w:val="clear" w:color="auto" w:fill="F8F9FA"/>
              </w:rPr>
              <w:t>_final</w:t>
            </w:r>
            <w:proofErr w:type="spellEnd"/>
            <w:r>
              <w:rPr>
                <w:rFonts w:ascii="Arial" w:hAnsi="Arial" w:cs="Arial"/>
                <w:color w:val="222222"/>
                <w:sz w:val="19"/>
                <w:szCs w:val="19"/>
                <w:shd w:val="clear" w:color="auto" w:fill="F8F9FA"/>
              </w:rPr>
              <w:t xml:space="preserve"> &gt; </w:t>
            </w:r>
            <w:proofErr w:type="spellStart"/>
            <w:r>
              <w:rPr>
                <w:rFonts w:ascii="Arial" w:hAnsi="Arial" w:cs="Arial"/>
                <w:color w:val="222222"/>
                <w:sz w:val="19"/>
                <w:szCs w:val="19"/>
                <w:shd w:val="clear" w:color="auto" w:fill="F8F9FA"/>
              </w:rPr>
              <w:t>annee_debut</w:t>
            </w:r>
            <w:proofErr w:type="spellEnd"/>
          </w:p>
        </w:tc>
        <w:tc>
          <w:tcPr>
            <w:tcW w:w="2215" w:type="dxa"/>
          </w:tcPr>
          <w:p w:rsidR="00631EBE" w:rsidRDefault="00631EBE" w:rsidP="00631EBE">
            <w:pPr>
              <w:jc w:val="both"/>
            </w:pPr>
            <w:proofErr w:type="gramStart"/>
            <w:r>
              <w:t>oui</w:t>
            </w:r>
            <w:proofErr w:type="gramEnd"/>
          </w:p>
        </w:tc>
      </w:tr>
      <w:tr w:rsidR="00631EBE" w:rsidTr="00631EBE">
        <w:tc>
          <w:tcPr>
            <w:tcW w:w="2238" w:type="dxa"/>
          </w:tcPr>
          <w:p w:rsidR="00631EBE" w:rsidRDefault="00631EBE" w:rsidP="00631EBE">
            <w:pPr>
              <w:jc w:val="both"/>
            </w:pPr>
            <w:proofErr w:type="spellStart"/>
            <w:proofErr w:type="gramStart"/>
            <w:r>
              <w:t>annee</w:t>
            </w:r>
            <w:proofErr w:type="gramEnd"/>
            <w:r>
              <w:t>_debut</w:t>
            </w:r>
            <w:proofErr w:type="spellEnd"/>
          </w:p>
        </w:tc>
        <w:tc>
          <w:tcPr>
            <w:tcW w:w="2186" w:type="dxa"/>
          </w:tcPr>
          <w:p w:rsidR="00631EBE" w:rsidRDefault="00631EBE" w:rsidP="00631EBE">
            <w:pPr>
              <w:jc w:val="both"/>
            </w:pPr>
            <w:proofErr w:type="spellStart"/>
            <w:proofErr w:type="gramStart"/>
            <w:r>
              <w:t>int</w:t>
            </w:r>
            <w:proofErr w:type="spellEnd"/>
            <w:proofErr w:type="gramEnd"/>
          </w:p>
        </w:tc>
        <w:tc>
          <w:tcPr>
            <w:tcW w:w="2649" w:type="dxa"/>
          </w:tcPr>
          <w:p w:rsidR="00631EBE" w:rsidRDefault="00631EBE" w:rsidP="00631EBE">
            <w:pPr>
              <w:jc w:val="both"/>
              <w:rPr>
                <w:rFonts w:ascii="Arial" w:hAnsi="Arial" w:cs="Arial"/>
                <w:color w:val="222222"/>
                <w:sz w:val="19"/>
                <w:szCs w:val="19"/>
                <w:shd w:val="clear" w:color="auto" w:fill="F8F9FA"/>
              </w:rPr>
            </w:pPr>
            <w:r>
              <w:t>] -</w:t>
            </w:r>
            <w:r>
              <w:rPr>
                <w:rFonts w:ascii="Arial" w:hAnsi="Arial" w:cs="Arial"/>
                <w:color w:val="222222"/>
                <w:sz w:val="19"/>
                <w:szCs w:val="19"/>
                <w:shd w:val="clear" w:color="auto" w:fill="F8F9FA"/>
              </w:rPr>
              <w:t>∞, +∞ [</w:t>
            </w:r>
          </w:p>
          <w:p w:rsidR="00631EBE" w:rsidRDefault="00631EBE" w:rsidP="00631EBE">
            <w:pPr>
              <w:jc w:val="both"/>
            </w:pPr>
            <w:proofErr w:type="spellStart"/>
            <w:proofErr w:type="gramStart"/>
            <w:r>
              <w:rPr>
                <w:rFonts w:ascii="Arial" w:hAnsi="Arial" w:cs="Arial"/>
                <w:color w:val="222222"/>
                <w:sz w:val="19"/>
                <w:szCs w:val="19"/>
                <w:shd w:val="clear" w:color="auto" w:fill="F8F9FA"/>
              </w:rPr>
              <w:t>annee</w:t>
            </w:r>
            <w:proofErr w:type="gramEnd"/>
            <w:r>
              <w:rPr>
                <w:rFonts w:ascii="Arial" w:hAnsi="Arial" w:cs="Arial"/>
                <w:color w:val="222222"/>
                <w:sz w:val="19"/>
                <w:szCs w:val="19"/>
                <w:shd w:val="clear" w:color="auto" w:fill="F8F9FA"/>
              </w:rPr>
              <w:t>_debut</w:t>
            </w:r>
            <w:proofErr w:type="spellEnd"/>
            <w:r>
              <w:rPr>
                <w:rFonts w:ascii="Arial" w:hAnsi="Arial" w:cs="Arial"/>
                <w:color w:val="222222"/>
                <w:sz w:val="19"/>
                <w:szCs w:val="19"/>
                <w:shd w:val="clear" w:color="auto" w:fill="F8F9FA"/>
              </w:rPr>
              <w:t xml:space="preserve"> &lt; </w:t>
            </w:r>
            <w:proofErr w:type="spellStart"/>
            <w:r>
              <w:rPr>
                <w:rFonts w:ascii="Arial" w:hAnsi="Arial" w:cs="Arial"/>
                <w:color w:val="222222"/>
                <w:sz w:val="19"/>
                <w:szCs w:val="19"/>
                <w:shd w:val="clear" w:color="auto" w:fill="F8F9FA"/>
              </w:rPr>
              <w:t>annee_final</w:t>
            </w:r>
            <w:proofErr w:type="spellEnd"/>
          </w:p>
        </w:tc>
        <w:tc>
          <w:tcPr>
            <w:tcW w:w="2215" w:type="dxa"/>
          </w:tcPr>
          <w:p w:rsidR="00631EBE" w:rsidRDefault="00631EBE" w:rsidP="00631EBE">
            <w:pPr>
              <w:jc w:val="both"/>
            </w:pPr>
            <w:proofErr w:type="gramStart"/>
            <w:r>
              <w:t>oui</w:t>
            </w:r>
            <w:proofErr w:type="gramEnd"/>
          </w:p>
        </w:tc>
      </w:tr>
      <w:tr w:rsidR="00631EBE" w:rsidTr="00631EBE">
        <w:tc>
          <w:tcPr>
            <w:tcW w:w="2238" w:type="dxa"/>
          </w:tcPr>
          <w:p w:rsidR="00631EBE" w:rsidRDefault="00631EBE" w:rsidP="00631EBE">
            <w:pPr>
              <w:jc w:val="both"/>
            </w:pPr>
            <w:r>
              <w:t>X</w:t>
            </w:r>
          </w:p>
        </w:tc>
        <w:tc>
          <w:tcPr>
            <w:tcW w:w="2186" w:type="dxa"/>
          </w:tcPr>
          <w:p w:rsidR="00631EBE" w:rsidRDefault="00631EBE" w:rsidP="00631EBE">
            <w:pPr>
              <w:jc w:val="both"/>
            </w:pPr>
            <w:proofErr w:type="spellStart"/>
            <w:proofErr w:type="gramStart"/>
            <w:r>
              <w:t>list</w:t>
            </w:r>
            <w:proofErr w:type="spellEnd"/>
            <w:proofErr w:type="gramEnd"/>
            <w:r>
              <w:t>[</w:t>
            </w:r>
            <w:proofErr w:type="spellStart"/>
            <w:r>
              <w:t>int</w:t>
            </w:r>
            <w:proofErr w:type="spellEnd"/>
            <w:r>
              <w:t>]</w:t>
            </w:r>
          </w:p>
        </w:tc>
        <w:tc>
          <w:tcPr>
            <w:tcW w:w="2649" w:type="dxa"/>
          </w:tcPr>
          <w:p w:rsidR="00631EBE" w:rsidRDefault="00631EBE" w:rsidP="00631EBE">
            <w:pPr>
              <w:jc w:val="both"/>
            </w:pPr>
            <w:r>
              <w:t>] -</w:t>
            </w:r>
            <w:r>
              <w:rPr>
                <w:rFonts w:ascii="Arial" w:hAnsi="Arial" w:cs="Arial"/>
                <w:color w:val="222222"/>
                <w:sz w:val="19"/>
                <w:szCs w:val="19"/>
                <w:shd w:val="clear" w:color="auto" w:fill="F8F9FA"/>
              </w:rPr>
              <w:t>∞, +∞ [</w:t>
            </w:r>
          </w:p>
        </w:tc>
        <w:tc>
          <w:tcPr>
            <w:tcW w:w="2215" w:type="dxa"/>
          </w:tcPr>
          <w:p w:rsidR="00631EBE" w:rsidRDefault="00631EBE" w:rsidP="00631EBE">
            <w:pPr>
              <w:jc w:val="both"/>
            </w:pPr>
            <w:proofErr w:type="gramStart"/>
            <w:r>
              <w:t>oui</w:t>
            </w:r>
            <w:proofErr w:type="gramEnd"/>
          </w:p>
        </w:tc>
      </w:tr>
    </w:tbl>
    <w:p w:rsidR="001E57FA" w:rsidRPr="00F332DB" w:rsidRDefault="001E57FA" w:rsidP="00C80C98">
      <w:pPr>
        <w:jc w:val="both"/>
      </w:pPr>
    </w:p>
    <w:sectPr w:rsidR="001E57FA" w:rsidRPr="00F332DB" w:rsidSect="00E721F5">
      <w:pgSz w:w="11906" w:h="16838"/>
      <w:pgMar w:top="1276"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84AA1"/>
    <w:multiLevelType w:val="hybridMultilevel"/>
    <w:tmpl w:val="578C257E"/>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F65215"/>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EB61EA"/>
    <w:multiLevelType w:val="hybridMultilevel"/>
    <w:tmpl w:val="8FA40040"/>
    <w:lvl w:ilvl="0" w:tplc="8F2619AE">
      <w:start w:val="3"/>
      <w:numFmt w:val="upperRoman"/>
      <w:lvlText w:val="%1)"/>
      <w:lvlJc w:val="left"/>
      <w:pPr>
        <w:ind w:left="1080" w:hanging="720"/>
      </w:pPr>
      <w:rPr>
        <w:rFonts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27A5FCB"/>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4B5700"/>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3D531C"/>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3358A7"/>
    <w:multiLevelType w:val="hybridMultilevel"/>
    <w:tmpl w:val="A8CC1BA6"/>
    <w:lvl w:ilvl="0" w:tplc="FB663D5E">
      <w:start w:val="500"/>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EA21652"/>
    <w:multiLevelType w:val="multilevel"/>
    <w:tmpl w:val="431AA568"/>
    <w:lvl w:ilvl="0">
      <w:start w:val="1"/>
      <w:numFmt w:val="decimal"/>
      <w:lvlText w:val="(%1)"/>
      <w:lvlJc w:val="left"/>
      <w:pPr>
        <w:ind w:left="720" w:hanging="360"/>
      </w:pPr>
      <w:rPr>
        <w:rFonts w:asciiTheme="minorHAnsi" w:eastAsia="MS Mincho" w:hAnsiTheme="minorHAnsi" w:cstheme="minorBidi"/>
        <w:b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0426519"/>
    <w:multiLevelType w:val="hybridMultilevel"/>
    <w:tmpl w:val="33D4AAF2"/>
    <w:lvl w:ilvl="0" w:tplc="47B8BFCA">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0DC7CCF"/>
    <w:multiLevelType w:val="hybridMultilevel"/>
    <w:tmpl w:val="7F7E630E"/>
    <w:lvl w:ilvl="0" w:tplc="FCE22AF0">
      <w:start w:val="1"/>
      <w:numFmt w:val="bullet"/>
      <w:lvlText w:val="-"/>
      <w:lvlJc w:val="left"/>
      <w:pPr>
        <w:ind w:left="360" w:hanging="360"/>
      </w:pPr>
      <w:rPr>
        <w:rFonts w:ascii="Calibri" w:eastAsia="MS Mincho"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656762"/>
    <w:multiLevelType w:val="hybridMultilevel"/>
    <w:tmpl w:val="0038C974"/>
    <w:lvl w:ilvl="0" w:tplc="8B4451D0">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47C9366F"/>
    <w:multiLevelType w:val="hybridMultilevel"/>
    <w:tmpl w:val="C298F16A"/>
    <w:lvl w:ilvl="0" w:tplc="52EA44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27C3020"/>
    <w:multiLevelType w:val="hybridMultilevel"/>
    <w:tmpl w:val="FBF21A72"/>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C06C1A"/>
    <w:multiLevelType w:val="hybridMultilevel"/>
    <w:tmpl w:val="8BEEB374"/>
    <w:lvl w:ilvl="0" w:tplc="44B09C44">
      <w:start w:val="8"/>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EE36EFD"/>
    <w:multiLevelType w:val="hybridMultilevel"/>
    <w:tmpl w:val="7F88ED16"/>
    <w:lvl w:ilvl="0" w:tplc="D3329FE4">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FB72F0A"/>
    <w:multiLevelType w:val="hybridMultilevel"/>
    <w:tmpl w:val="01160154"/>
    <w:lvl w:ilvl="0" w:tplc="280491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D5C35BB"/>
    <w:multiLevelType w:val="hybridMultilevel"/>
    <w:tmpl w:val="219A7072"/>
    <w:lvl w:ilvl="0" w:tplc="AD6C9E66">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281D73"/>
    <w:multiLevelType w:val="hybridMultilevel"/>
    <w:tmpl w:val="E28CDAEE"/>
    <w:lvl w:ilvl="0" w:tplc="069C0F04">
      <w:start w:val="2018"/>
      <w:numFmt w:val="bullet"/>
      <w:lvlText w:val="-"/>
      <w:lvlJc w:val="left"/>
      <w:pPr>
        <w:ind w:left="1080" w:hanging="360"/>
      </w:pPr>
      <w:rPr>
        <w:rFonts w:ascii="Calibri" w:eastAsia="MS Mincho"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75064036"/>
    <w:multiLevelType w:val="hybridMultilevel"/>
    <w:tmpl w:val="DBA02966"/>
    <w:lvl w:ilvl="0" w:tplc="21CA9790">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6"/>
  </w:num>
  <w:num w:numId="3">
    <w:abstractNumId w:val="0"/>
  </w:num>
  <w:num w:numId="4">
    <w:abstractNumId w:val="4"/>
  </w:num>
  <w:num w:numId="5">
    <w:abstractNumId w:val="12"/>
  </w:num>
  <w:num w:numId="6">
    <w:abstractNumId w:val="11"/>
  </w:num>
  <w:num w:numId="7">
    <w:abstractNumId w:val="2"/>
  </w:num>
  <w:num w:numId="8">
    <w:abstractNumId w:val="17"/>
  </w:num>
  <w:num w:numId="9">
    <w:abstractNumId w:val="6"/>
  </w:num>
  <w:num w:numId="10">
    <w:abstractNumId w:val="14"/>
  </w:num>
  <w:num w:numId="11">
    <w:abstractNumId w:val="10"/>
  </w:num>
  <w:num w:numId="12">
    <w:abstractNumId w:val="18"/>
  </w:num>
  <w:num w:numId="13">
    <w:abstractNumId w:val="15"/>
  </w:num>
  <w:num w:numId="14">
    <w:abstractNumId w:val="8"/>
  </w:num>
  <w:num w:numId="15">
    <w:abstractNumId w:val="13"/>
  </w:num>
  <w:num w:numId="16">
    <w:abstractNumId w:val="7"/>
  </w:num>
  <w:num w:numId="17">
    <w:abstractNumId w:val="3"/>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B6467"/>
    <w:rsid w:val="000059E1"/>
    <w:rsid w:val="00022D76"/>
    <w:rsid w:val="00022D84"/>
    <w:rsid w:val="000909CB"/>
    <w:rsid w:val="00096C99"/>
    <w:rsid w:val="000E36DB"/>
    <w:rsid w:val="000F305C"/>
    <w:rsid w:val="00102564"/>
    <w:rsid w:val="00105511"/>
    <w:rsid w:val="00131BC8"/>
    <w:rsid w:val="0018361F"/>
    <w:rsid w:val="001877DA"/>
    <w:rsid w:val="00196FA8"/>
    <w:rsid w:val="001A4680"/>
    <w:rsid w:val="001B1DE9"/>
    <w:rsid w:val="001E50E5"/>
    <w:rsid w:val="001E57FA"/>
    <w:rsid w:val="002312EC"/>
    <w:rsid w:val="00235F65"/>
    <w:rsid w:val="00240C15"/>
    <w:rsid w:val="00245122"/>
    <w:rsid w:val="0025364E"/>
    <w:rsid w:val="00256857"/>
    <w:rsid w:val="002877D3"/>
    <w:rsid w:val="002B02E5"/>
    <w:rsid w:val="002C343B"/>
    <w:rsid w:val="002E521C"/>
    <w:rsid w:val="002F00F7"/>
    <w:rsid w:val="00301B67"/>
    <w:rsid w:val="00320DD4"/>
    <w:rsid w:val="0032100B"/>
    <w:rsid w:val="00324119"/>
    <w:rsid w:val="003336FC"/>
    <w:rsid w:val="00335774"/>
    <w:rsid w:val="00347B48"/>
    <w:rsid w:val="003A216B"/>
    <w:rsid w:val="003A32C7"/>
    <w:rsid w:val="003B6467"/>
    <w:rsid w:val="003E5554"/>
    <w:rsid w:val="0048296A"/>
    <w:rsid w:val="004901B0"/>
    <w:rsid w:val="004D1356"/>
    <w:rsid w:val="00501D2A"/>
    <w:rsid w:val="00514369"/>
    <w:rsid w:val="00527E55"/>
    <w:rsid w:val="005736DC"/>
    <w:rsid w:val="005C301E"/>
    <w:rsid w:val="005E71BC"/>
    <w:rsid w:val="005F636C"/>
    <w:rsid w:val="00620FB4"/>
    <w:rsid w:val="00631EBE"/>
    <w:rsid w:val="00654C65"/>
    <w:rsid w:val="006953AB"/>
    <w:rsid w:val="006A581F"/>
    <w:rsid w:val="006B2096"/>
    <w:rsid w:val="006D064C"/>
    <w:rsid w:val="006D51E6"/>
    <w:rsid w:val="006F018A"/>
    <w:rsid w:val="006F3DEF"/>
    <w:rsid w:val="007021BC"/>
    <w:rsid w:val="007049F6"/>
    <w:rsid w:val="00713511"/>
    <w:rsid w:val="0072223D"/>
    <w:rsid w:val="00734C57"/>
    <w:rsid w:val="00742DA7"/>
    <w:rsid w:val="007624C2"/>
    <w:rsid w:val="00776E76"/>
    <w:rsid w:val="0078197B"/>
    <w:rsid w:val="0079142C"/>
    <w:rsid w:val="007B3379"/>
    <w:rsid w:val="007C1AB5"/>
    <w:rsid w:val="007D7368"/>
    <w:rsid w:val="007E1AAA"/>
    <w:rsid w:val="0081453D"/>
    <w:rsid w:val="00814E2E"/>
    <w:rsid w:val="00837626"/>
    <w:rsid w:val="00880350"/>
    <w:rsid w:val="00882F25"/>
    <w:rsid w:val="00883153"/>
    <w:rsid w:val="008D1E55"/>
    <w:rsid w:val="008D7D02"/>
    <w:rsid w:val="00913F1E"/>
    <w:rsid w:val="00921351"/>
    <w:rsid w:val="009306FF"/>
    <w:rsid w:val="00937929"/>
    <w:rsid w:val="00954B40"/>
    <w:rsid w:val="00970ED1"/>
    <w:rsid w:val="009866FE"/>
    <w:rsid w:val="00990395"/>
    <w:rsid w:val="009C7FF1"/>
    <w:rsid w:val="009D6AE8"/>
    <w:rsid w:val="00A05F62"/>
    <w:rsid w:val="00A93D4D"/>
    <w:rsid w:val="00AA67E6"/>
    <w:rsid w:val="00AA74EC"/>
    <w:rsid w:val="00AB5B0A"/>
    <w:rsid w:val="00B02A6B"/>
    <w:rsid w:val="00B1587E"/>
    <w:rsid w:val="00B16579"/>
    <w:rsid w:val="00B201E3"/>
    <w:rsid w:val="00B72C23"/>
    <w:rsid w:val="00B760FC"/>
    <w:rsid w:val="00B83DC7"/>
    <w:rsid w:val="00B93179"/>
    <w:rsid w:val="00BB6420"/>
    <w:rsid w:val="00BC143E"/>
    <w:rsid w:val="00BC60B2"/>
    <w:rsid w:val="00BC7896"/>
    <w:rsid w:val="00BD64D9"/>
    <w:rsid w:val="00BE736B"/>
    <w:rsid w:val="00C5099E"/>
    <w:rsid w:val="00C53440"/>
    <w:rsid w:val="00C60EB4"/>
    <w:rsid w:val="00C711EC"/>
    <w:rsid w:val="00C7393D"/>
    <w:rsid w:val="00C80C98"/>
    <w:rsid w:val="00C91248"/>
    <w:rsid w:val="00CA7E61"/>
    <w:rsid w:val="00CE393F"/>
    <w:rsid w:val="00D3543D"/>
    <w:rsid w:val="00D4157C"/>
    <w:rsid w:val="00D52EBC"/>
    <w:rsid w:val="00D63832"/>
    <w:rsid w:val="00D671B4"/>
    <w:rsid w:val="00D85C13"/>
    <w:rsid w:val="00D937FF"/>
    <w:rsid w:val="00D978AA"/>
    <w:rsid w:val="00DC564D"/>
    <w:rsid w:val="00DC6EC7"/>
    <w:rsid w:val="00DD751B"/>
    <w:rsid w:val="00DE0D4B"/>
    <w:rsid w:val="00DE5909"/>
    <w:rsid w:val="00E11542"/>
    <w:rsid w:val="00E66042"/>
    <w:rsid w:val="00E721F5"/>
    <w:rsid w:val="00E978D0"/>
    <w:rsid w:val="00ED3BFD"/>
    <w:rsid w:val="00EE0839"/>
    <w:rsid w:val="00EE1850"/>
    <w:rsid w:val="00EF1B5A"/>
    <w:rsid w:val="00EF2ADB"/>
    <w:rsid w:val="00F107D2"/>
    <w:rsid w:val="00F332DB"/>
    <w:rsid w:val="00F405E0"/>
    <w:rsid w:val="00F51B6D"/>
    <w:rsid w:val="00F676F8"/>
    <w:rsid w:val="00F838A4"/>
    <w:rsid w:val="00F85830"/>
    <w:rsid w:val="00FD2425"/>
    <w:rsid w:val="00FE2291"/>
    <w:rsid w:val="00FE3E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_x0000_s1048"/>
        <o:r id="V:Rule2" type="connector" idref="#_x0000_s1050"/>
        <o:r id="V:Rule3" type="connector" idref="#_x0000_s1045"/>
        <o:r id="V:Rule4" type="connector" idref="#_x0000_s1043"/>
        <o:r id="V:Rule5" type="connector" idref="#_x0000_s1044"/>
        <o:r id="V:Rule6" type="connector" idref="#_x0000_s1049"/>
        <o:r id="V:Rule7" type="connector" idref="#_x0000_s1047"/>
        <o:r id="V:Rule8" type="connector" idref="#_x0000_s1046"/>
      </o:rules>
    </o:shapelayout>
  </w:shapeDefaults>
  <w:decimalSymbol w:val=","/>
  <w:listSeparator w:val=";"/>
  <w14:docId w14:val="71515782"/>
  <w15:docId w15:val="{A9BD2B77-AB47-4157-B4D6-7D336F810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6DC"/>
  </w:style>
  <w:style w:type="paragraph" w:styleId="Titre2">
    <w:name w:val="heading 2"/>
    <w:basedOn w:val="Normal"/>
    <w:link w:val="Titre2Car"/>
    <w:uiPriority w:val="9"/>
    <w:qFormat/>
    <w:rsid w:val="00E721F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676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76F8"/>
    <w:rPr>
      <w:rFonts w:ascii="Tahoma" w:hAnsi="Tahoma" w:cs="Tahoma"/>
      <w:sz w:val="16"/>
      <w:szCs w:val="16"/>
    </w:rPr>
  </w:style>
  <w:style w:type="character" w:styleId="Lienhypertexte">
    <w:name w:val="Hyperlink"/>
    <w:basedOn w:val="Policepardfaut"/>
    <w:uiPriority w:val="99"/>
    <w:unhideWhenUsed/>
    <w:rsid w:val="00105511"/>
    <w:rPr>
      <w:color w:val="0000FF" w:themeColor="hyperlink"/>
      <w:u w:val="single"/>
    </w:rPr>
  </w:style>
  <w:style w:type="paragraph" w:styleId="Paragraphedeliste">
    <w:name w:val="List Paragraph"/>
    <w:basedOn w:val="Normal"/>
    <w:uiPriority w:val="34"/>
    <w:qFormat/>
    <w:rsid w:val="009306FF"/>
    <w:pPr>
      <w:ind w:left="720"/>
      <w:contextualSpacing/>
    </w:pPr>
  </w:style>
  <w:style w:type="character" w:customStyle="1" w:styleId="Titre2Car">
    <w:name w:val="Titre 2 Car"/>
    <w:basedOn w:val="Policepardfaut"/>
    <w:link w:val="Titre2"/>
    <w:uiPriority w:val="9"/>
    <w:rsid w:val="00E721F5"/>
    <w:rPr>
      <w:rFonts w:ascii="Times New Roman" w:eastAsia="Times New Roman" w:hAnsi="Times New Roman" w:cs="Times New Roman"/>
      <w:b/>
      <w:bCs/>
      <w:sz w:val="36"/>
      <w:szCs w:val="36"/>
      <w:lang w:eastAsia="fr-FR"/>
    </w:rPr>
  </w:style>
  <w:style w:type="table" w:styleId="Grilledutableau">
    <w:name w:val="Table Grid"/>
    <w:basedOn w:val="TableauNormal"/>
    <w:uiPriority w:val="59"/>
    <w:unhideWhenUsed/>
    <w:rsid w:val="00BD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D1356"/>
    <w:rPr>
      <w:color w:val="808080"/>
    </w:rPr>
  </w:style>
  <w:style w:type="character" w:styleId="Mentionnonrsolue">
    <w:name w:val="Unresolved Mention"/>
    <w:basedOn w:val="Policepardfaut"/>
    <w:uiPriority w:val="99"/>
    <w:semiHidden/>
    <w:unhideWhenUsed/>
    <w:rsid w:val="00D978AA"/>
    <w:rPr>
      <w:color w:val="605E5C"/>
      <w:shd w:val="clear" w:color="auto" w:fill="E1DFDD"/>
    </w:rPr>
  </w:style>
  <w:style w:type="character" w:styleId="Lienhypertextesuivivisit">
    <w:name w:val="FollowedHyperlink"/>
    <w:basedOn w:val="Policepardfaut"/>
    <w:uiPriority w:val="99"/>
    <w:semiHidden/>
    <w:unhideWhenUsed/>
    <w:rsid w:val="00501D2A"/>
    <w:rPr>
      <w:color w:val="800080" w:themeColor="followedHyperlink"/>
      <w:u w:val="single"/>
    </w:rPr>
  </w:style>
  <w:style w:type="paragraph" w:styleId="PrformatHTML">
    <w:name w:val="HTML Preformatted"/>
    <w:basedOn w:val="Normal"/>
    <w:link w:val="PrformatHTMLCar"/>
    <w:uiPriority w:val="99"/>
    <w:semiHidden/>
    <w:unhideWhenUsed/>
    <w:rsid w:val="00490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901B0"/>
    <w:rPr>
      <w:rFonts w:ascii="Courier New" w:eastAsia="Times New Roman" w:hAnsi="Courier New" w:cs="Courier New"/>
      <w:sz w:val="20"/>
      <w:szCs w:val="20"/>
      <w:lang w:eastAsia="fr-FR"/>
    </w:rPr>
  </w:style>
  <w:style w:type="character" w:customStyle="1" w:styleId="n">
    <w:name w:val="n"/>
    <w:basedOn w:val="Policepardfaut"/>
    <w:rsid w:val="004901B0"/>
  </w:style>
  <w:style w:type="character" w:customStyle="1" w:styleId="o">
    <w:name w:val="o"/>
    <w:basedOn w:val="Policepardfaut"/>
    <w:rsid w:val="00490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9762">
      <w:bodyDiv w:val="1"/>
      <w:marLeft w:val="0"/>
      <w:marRight w:val="0"/>
      <w:marTop w:val="0"/>
      <w:marBottom w:val="0"/>
      <w:divBdr>
        <w:top w:val="none" w:sz="0" w:space="0" w:color="auto"/>
        <w:left w:val="none" w:sz="0" w:space="0" w:color="auto"/>
        <w:bottom w:val="none" w:sz="0" w:space="0" w:color="auto"/>
        <w:right w:val="none" w:sz="0" w:space="0" w:color="auto"/>
      </w:divBdr>
    </w:div>
    <w:div w:id="270207829">
      <w:bodyDiv w:val="1"/>
      <w:marLeft w:val="0"/>
      <w:marRight w:val="0"/>
      <w:marTop w:val="0"/>
      <w:marBottom w:val="0"/>
      <w:divBdr>
        <w:top w:val="none" w:sz="0" w:space="0" w:color="auto"/>
        <w:left w:val="none" w:sz="0" w:space="0" w:color="auto"/>
        <w:bottom w:val="none" w:sz="0" w:space="0" w:color="auto"/>
        <w:right w:val="none" w:sz="0" w:space="0" w:color="auto"/>
      </w:divBdr>
    </w:div>
    <w:div w:id="558981639">
      <w:bodyDiv w:val="1"/>
      <w:marLeft w:val="0"/>
      <w:marRight w:val="0"/>
      <w:marTop w:val="0"/>
      <w:marBottom w:val="0"/>
      <w:divBdr>
        <w:top w:val="none" w:sz="0" w:space="0" w:color="auto"/>
        <w:left w:val="none" w:sz="0" w:space="0" w:color="auto"/>
        <w:bottom w:val="none" w:sz="0" w:space="0" w:color="auto"/>
        <w:right w:val="none" w:sz="0" w:space="0" w:color="auto"/>
      </w:divBdr>
    </w:div>
    <w:div w:id="862674525">
      <w:bodyDiv w:val="1"/>
      <w:marLeft w:val="0"/>
      <w:marRight w:val="0"/>
      <w:marTop w:val="0"/>
      <w:marBottom w:val="0"/>
      <w:divBdr>
        <w:top w:val="none" w:sz="0" w:space="0" w:color="auto"/>
        <w:left w:val="none" w:sz="0" w:space="0" w:color="auto"/>
        <w:bottom w:val="none" w:sz="0" w:space="0" w:color="auto"/>
        <w:right w:val="none" w:sz="0" w:space="0" w:color="auto"/>
      </w:divBdr>
    </w:div>
    <w:div w:id="882061426">
      <w:bodyDiv w:val="1"/>
      <w:marLeft w:val="0"/>
      <w:marRight w:val="0"/>
      <w:marTop w:val="0"/>
      <w:marBottom w:val="0"/>
      <w:divBdr>
        <w:top w:val="none" w:sz="0" w:space="0" w:color="auto"/>
        <w:left w:val="none" w:sz="0" w:space="0" w:color="auto"/>
        <w:bottom w:val="none" w:sz="0" w:space="0" w:color="auto"/>
        <w:right w:val="none" w:sz="0" w:space="0" w:color="auto"/>
      </w:divBdr>
    </w:div>
    <w:div w:id="1215386221">
      <w:bodyDiv w:val="1"/>
      <w:marLeft w:val="0"/>
      <w:marRight w:val="0"/>
      <w:marTop w:val="0"/>
      <w:marBottom w:val="0"/>
      <w:divBdr>
        <w:top w:val="none" w:sz="0" w:space="0" w:color="auto"/>
        <w:left w:val="none" w:sz="0" w:space="0" w:color="auto"/>
        <w:bottom w:val="none" w:sz="0" w:space="0" w:color="auto"/>
        <w:right w:val="none" w:sz="0" w:space="0" w:color="auto"/>
      </w:divBdr>
    </w:div>
    <w:div w:id="1398360411">
      <w:bodyDiv w:val="1"/>
      <w:marLeft w:val="0"/>
      <w:marRight w:val="0"/>
      <w:marTop w:val="0"/>
      <w:marBottom w:val="0"/>
      <w:divBdr>
        <w:top w:val="none" w:sz="0" w:space="0" w:color="auto"/>
        <w:left w:val="none" w:sz="0" w:space="0" w:color="auto"/>
        <w:bottom w:val="none" w:sz="0" w:space="0" w:color="auto"/>
        <w:right w:val="none" w:sz="0" w:space="0" w:color="auto"/>
      </w:divBdr>
    </w:div>
    <w:div w:id="1430659418">
      <w:bodyDiv w:val="1"/>
      <w:marLeft w:val="0"/>
      <w:marRight w:val="0"/>
      <w:marTop w:val="0"/>
      <w:marBottom w:val="0"/>
      <w:divBdr>
        <w:top w:val="none" w:sz="0" w:space="0" w:color="auto"/>
        <w:left w:val="none" w:sz="0" w:space="0" w:color="auto"/>
        <w:bottom w:val="none" w:sz="0" w:space="0" w:color="auto"/>
        <w:right w:val="none" w:sz="0" w:space="0" w:color="auto"/>
      </w:divBdr>
    </w:div>
    <w:div w:id="1807238800">
      <w:bodyDiv w:val="1"/>
      <w:marLeft w:val="0"/>
      <w:marRight w:val="0"/>
      <w:marTop w:val="0"/>
      <w:marBottom w:val="0"/>
      <w:divBdr>
        <w:top w:val="none" w:sz="0" w:space="0" w:color="auto"/>
        <w:left w:val="none" w:sz="0" w:space="0" w:color="auto"/>
        <w:bottom w:val="none" w:sz="0" w:space="0" w:color="auto"/>
        <w:right w:val="none" w:sz="0" w:space="0" w:color="auto"/>
      </w:divBdr>
    </w:div>
    <w:div w:id="209631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yearbook.enerdata.net/total-energy/world-consumption-statistics.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cos-cp.eu/GCP/2018" TargetMode="External"/><Relationship Id="rId2" Type="http://schemas.openxmlformats.org/officeDocument/2006/relationships/numbering" Target="numbering.xml"/><Relationship Id="rId16" Type="http://schemas.openxmlformats.org/officeDocument/2006/relationships/hyperlink" Target="http://cycleducarbone.ipsl.jussieu.fr/images/cyclecarbone/enseignants/premiermodele.pdf" TargetMode="External"/><Relationship Id="rId20" Type="http://schemas.openxmlformats.org/officeDocument/2006/relationships/hyperlink" Target="http://www.sciences.ch/htmlfr/mathssociales/mathssdynapop01.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onnees.banquemondiale.org/indicateur/EG.USE.ELEC.KH.P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C2D608-6DE8-4A1B-B4F4-DDEC43D01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TotalTime>
  <Pages>11</Pages>
  <Words>2941</Words>
  <Characters>16176</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Cyrielle Clastres</dc:creator>
  <cp:lastModifiedBy>Catherine Yong</cp:lastModifiedBy>
  <cp:revision>38</cp:revision>
  <dcterms:created xsi:type="dcterms:W3CDTF">2019-04-12T17:20:00Z</dcterms:created>
  <dcterms:modified xsi:type="dcterms:W3CDTF">2019-04-16T12:06:00Z</dcterms:modified>
</cp:coreProperties>
</file>