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1700.7874015748032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DOCUMENTACIÓN</w:t>
      </w:r>
    </w:p>
    <w:p w:rsidR="00000000" w:rsidDel="00000000" w:rsidP="00000000" w:rsidRDefault="00000000" w:rsidRPr="00000000" w14:paraId="00000003">
      <w:pPr>
        <w:ind w:firstLine="1984.251968503937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1984.251968503937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INTEGRANTES: 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MOISES  DAVID BEDOYA MARTINEZ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XIMENA MARIA SIBAJA HERNANDEZ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LUIS DAVID GONZALEZ ARANGO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MARIO JEJUS HERNANDEZ CASTELLANOS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ASIGNACIÓN:  TECNICAS AVANZADAS DE PROGRAMACIÓN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DOCENTE: ALEXANDER TOSCANO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FACULTAD: EDUCACIÓN Y CIENCIAS HUMANAS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MONTERÍA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Documentación 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¿Qué son los modelos de lenguaje de gran tamaño?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modelos de lenguaje de gran tamaño (LLM) son modelos de aprendizaje profundo entrenados con vastas cantidades de datos. Utilizan una arquitectura de red neuronal llamada </w:t>
      </w:r>
      <w:r w:rsidDel="00000000" w:rsidR="00000000" w:rsidRPr="00000000">
        <w:rPr>
          <w:i w:val="1"/>
          <w:sz w:val="24"/>
          <w:szCs w:val="24"/>
          <w:rtl w:val="0"/>
        </w:rPr>
        <w:t xml:space="preserve">transformer</w:t>
      </w:r>
      <w:r w:rsidDel="00000000" w:rsidR="00000000" w:rsidRPr="00000000">
        <w:rPr>
          <w:sz w:val="24"/>
          <w:szCs w:val="24"/>
          <w:rtl w:val="0"/>
        </w:rPr>
        <w:t xml:space="preserve">, que consta de un codificador y un decodificador con capacidades de autoatención. Esta estructura permite a los LLM comprender y generar lenguaje natural al captar las relaciones entre palabras y frases en un texto. A diferencia de las redes neuronales recurrentes (RNN) que procesan datos secuencialmente, los </w:t>
      </w:r>
      <w:r w:rsidDel="00000000" w:rsidR="00000000" w:rsidRPr="00000000">
        <w:rPr>
          <w:i w:val="1"/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0"/>
        </w:rPr>
        <w:t xml:space="preserve"> manejan secuencias completas en paralelo, lo que acelera significativamente el tiempo de entrenamiento y mejora la eficiencia. ​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81t9ehpnlnsz" w:id="0"/>
      <w:bookmarkEnd w:id="0"/>
      <w:r w:rsidDel="00000000" w:rsidR="00000000" w:rsidRPr="00000000">
        <w:rPr>
          <w:b w:val="1"/>
          <w:color w:val="000000"/>
          <w:rtl w:val="0"/>
        </w:rPr>
        <w:t xml:space="preserve">¿Por qué son importantes los modelos de lenguaje de gran tamaño?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Los LLM destacan por su flexibilidad y capacidad para realizar diversas tareas, como responder preguntas, resumir documentos, traducir idiomas y completar oraciones. Esta versatilidad tiene el potencial de transformar la creación de contenido y la interacción con motores de búsqueda y asistentes virtuales. Al ser entrenados con datos masivos, los LLM pueden generar respuestas coherentes y contextuales, facilitando interacciones más naturales y eficientes con la tecnología. ​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¿Cuáles son las aplicaciones de los modelos de lenguaje de gran tamaño?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LLM tienen una amplia variedad de usos en diferentes industrias. Son capaces de generar texto coherente, escribir artículos, responder preguntas específicas basadas en documentos, y asistir en la programación automatizada. Además, se usan en la clasificación de sentimientos, detección de patrones en datos y generación de resúmenes. Su capacidad para adaptarse a distintos idiomas y tareas hace que se integren fácilmente en asistentes virtuales, motores de búsqueda, chatbots y herramientas de productividad.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tgxlcn8krkf0" w:id="1"/>
      <w:bookmarkEnd w:id="1"/>
      <w:r w:rsidDel="00000000" w:rsidR="00000000" w:rsidRPr="00000000">
        <w:rPr>
          <w:b w:val="1"/>
          <w:color w:val="000000"/>
          <w:rtl w:val="0"/>
        </w:rPr>
        <w:t xml:space="preserve">¿Cómo se entrenan los modelos de lenguaje de gran tamaño?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entrenamiento de los LLM implica usar grandes volúmenes de texto (como libros, artículos y páginas web) que alimentan redes neuronales basadas en la arquitectura </w:t>
      </w:r>
      <w:r w:rsidDel="00000000" w:rsidR="00000000" w:rsidRPr="00000000">
        <w:rPr>
          <w:i w:val="1"/>
          <w:sz w:val="24"/>
          <w:szCs w:val="24"/>
          <w:rtl w:val="0"/>
        </w:rPr>
        <w:t xml:space="preserve">transformer</w:t>
      </w:r>
      <w:r w:rsidDel="00000000" w:rsidR="00000000" w:rsidRPr="00000000">
        <w:rPr>
          <w:sz w:val="24"/>
          <w:szCs w:val="24"/>
          <w:rtl w:val="0"/>
        </w:rPr>
        <w:t xml:space="preserve">. Estas redes aprenden a predecir el siguiente fragmento de texto mediante un proceso de autoaprendizaje, ajustando miles de millones de parámetros para mejorar la precisión. Una vez entrenados, se pueden adaptar a tareas específicas mediante técnicas como el </w:t>
      </w:r>
      <w:r w:rsidDel="00000000" w:rsidR="00000000" w:rsidRPr="00000000">
        <w:rPr>
          <w:i w:val="1"/>
          <w:sz w:val="24"/>
          <w:szCs w:val="24"/>
          <w:rtl w:val="0"/>
        </w:rPr>
        <w:t xml:space="preserve">fine-tuning</w:t>
      </w:r>
      <w:r w:rsidDel="00000000" w:rsidR="00000000" w:rsidRPr="00000000">
        <w:rPr>
          <w:sz w:val="24"/>
          <w:szCs w:val="24"/>
          <w:rtl w:val="0"/>
        </w:rPr>
        <w:t xml:space="preserve"> (ajuste fino), sin necesidad de volver a entrenarlos desde cero.</w:t>
        <w:br w:type="textWrapping"/>
        <w:br w:type="textWrapping"/>
        <w:t xml:space="preserve">referencia: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https://aws.amazon.com/what-is/large-language-model/?utm_source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Procesamiento del Lenguaje Natural (PLN)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Procesamiento del Lenguaje Natural (PLN) permite que computadoras y dispositivos digitales reconozcan, comprendan y generen tanto texto como voz. Esto se logra mediante una combinación de lingüística computacional que modela el lenguaje humano mediante reglas y técnicas como el modelado estadístico, el aprendizaje automático (machine learning) y el aprendizaje profundo (deep learning). Gracias a estas tecnologías, es posible obtener resultados de búsqueda más precisos, ya sea mediante texto o voz, facilitando así el acceso rápido a la información. Estas capacidades se reflejan en acciones cotidianas, como al escribir en Google, pedirle a Siri que solicite un taxi o interactuar con un chatbot para encontrar un producto específico.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Principales enfoques del PLN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 diferentes enfoques dentro del PLN, entre los que destacan: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PLN supervisado</w:t>
      </w:r>
      <w:r w:rsidDel="00000000" w:rsidR="00000000" w:rsidRPr="00000000">
        <w:rPr>
          <w:sz w:val="24"/>
          <w:szCs w:val="24"/>
          <w:rtl w:val="0"/>
        </w:rPr>
        <w:t xml:space="preserve">: Se basa en entrenar modelos con datos previamente etiquetados para que puedan realizar tareas específicas con precisión, como identificar y clasificar correos electrónicos.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PLN no supervisado</w:t>
      </w:r>
      <w:r w:rsidDel="00000000" w:rsidR="00000000" w:rsidRPr="00000000">
        <w:rPr>
          <w:sz w:val="24"/>
          <w:szCs w:val="24"/>
          <w:rtl w:val="0"/>
        </w:rPr>
        <w:t xml:space="preserve">: Analiza datos sin etiquetar para descubrir patrones ocultos, siendo útil, por ejemplo, en el análisis de temas o tendencias.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Comprensión del Lenguaje Natural (NLU)</w:t>
      </w:r>
      <w:r w:rsidDel="00000000" w:rsidR="00000000" w:rsidRPr="00000000">
        <w:rPr>
          <w:sz w:val="24"/>
          <w:szCs w:val="24"/>
          <w:rtl w:val="0"/>
        </w:rPr>
        <w:t xml:space="preserve">: Se enfoca en que las máquinas puedan interpretar y entender el significado detrás del lenguaje humano.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Generación de Lenguaje Natural (NLG)</w:t>
      </w:r>
      <w:r w:rsidDel="00000000" w:rsidR="00000000" w:rsidRPr="00000000">
        <w:rPr>
          <w:sz w:val="24"/>
          <w:szCs w:val="24"/>
          <w:rtl w:val="0"/>
        </w:rPr>
        <w:t xml:space="preserve">: Se encarga de producir texto que suene natural, como si lo hubiera escrito una persona, siendo útil para redactar resúmenes o respuestas automáticas en chatbots.</w:t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¿Cómo opera el PLN?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sistemas de PLN funcionan a través de algoritmos de aprendizaje automático que procesan grandes volúmenes de datos no estructurados para identificar información relevante. Estos algoritmos aprenden a reconocer patrones y extraer inferencias a partir de ellos. El proceso incluye varias etapas: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Procesamiento de texto</w:t>
      </w:r>
      <w:r w:rsidDel="00000000" w:rsidR="00000000" w:rsidRPr="00000000">
        <w:rPr>
          <w:sz w:val="24"/>
          <w:szCs w:val="24"/>
          <w:rtl w:val="0"/>
        </w:rPr>
        <w:t xml:space="preserve">: Incluye técnicas como la tokenización (dividir el texto en unidades mínimas), la derivación (reducir palabras a su raíz) y la lematización (obtener la forma base de una palabra).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Análisis sintáctico</w:t>
      </w:r>
      <w:r w:rsidDel="00000000" w:rsidR="00000000" w:rsidRPr="00000000">
        <w:rPr>
          <w:sz w:val="24"/>
          <w:szCs w:val="24"/>
          <w:rtl w:val="0"/>
        </w:rPr>
        <w:t xml:space="preserve">: Examina la estructura gramatical del texto, determinando cómo se relacionan entre sí las palabras y oraciones.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Análisis semántico</w:t>
      </w:r>
      <w:r w:rsidDel="00000000" w:rsidR="00000000" w:rsidRPr="00000000">
        <w:rPr>
          <w:sz w:val="24"/>
          <w:szCs w:val="24"/>
          <w:rtl w:val="0"/>
        </w:rPr>
        <w:t xml:space="preserve">: Se encarga de extraer el significado del texto y comprender el contexto en el que se usa cada palabra o frase.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.79999999999995" w:lineRule="auto"/>
        <w:rPr>
          <w:color w:val="161616"/>
          <w:sz w:val="28"/>
          <w:szCs w:val="28"/>
        </w:rPr>
      </w:pPr>
      <w:bookmarkStart w:colFirst="0" w:colLast="0" w:name="_knzdz7ndldyi" w:id="2"/>
      <w:bookmarkEnd w:id="2"/>
      <w:r w:rsidDel="00000000" w:rsidR="00000000" w:rsidRPr="00000000">
        <w:rPr>
          <w:color w:val="161616"/>
          <w:sz w:val="28"/>
          <w:szCs w:val="28"/>
          <w:rtl w:val="0"/>
        </w:rPr>
        <w:t xml:space="preserve">¿Qué es un modelo de transformador?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modelos transformadores, introducidos en 2017, son una clase de modelos de deep learning que se han vuelto esenciales en el procesamiento del lenguaje natural y otras áreas de la inteligencia artificial. Su diseño fue presentado por Ashish Vaswani y su equipo en el influyente artículo </w:t>
      </w:r>
      <w:r w:rsidDel="00000000" w:rsidR="00000000" w:rsidRPr="00000000">
        <w:rPr>
          <w:i w:val="1"/>
          <w:sz w:val="24"/>
          <w:szCs w:val="24"/>
          <w:rtl w:val="0"/>
        </w:rPr>
        <w:t xml:space="preserve">"Attention is All You Need"</w:t>
      </w:r>
      <w:r w:rsidDel="00000000" w:rsidR="00000000" w:rsidRPr="00000000">
        <w:rPr>
          <w:sz w:val="24"/>
          <w:szCs w:val="24"/>
          <w:rtl w:val="0"/>
        </w:rPr>
        <w:t xml:space="preserve">, marcando un antes y un después en el campo. Desde entonces, los transformadores han sido clave en el desarrollo de modelos de lenguaje a gran escala (LLM) y diversas aplicaciones de machine learning.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transformadores introducen el</w:t>
      </w:r>
      <w:r w:rsidDel="00000000" w:rsidR="00000000" w:rsidRPr="00000000">
        <w:rPr>
          <w:b w:val="1"/>
          <w:sz w:val="24"/>
          <w:szCs w:val="24"/>
          <w:rtl w:val="0"/>
        </w:rPr>
        <w:t xml:space="preserve"> mecanismo de autoatención,</w:t>
      </w:r>
      <w:r w:rsidDel="00000000" w:rsidR="00000000" w:rsidRPr="00000000">
        <w:rPr>
          <w:sz w:val="24"/>
          <w:szCs w:val="24"/>
          <w:rtl w:val="0"/>
        </w:rPr>
        <w:t xml:space="preserve"> que permite al modelo analizar simultáneamente distintas partes de una secuencia y enfocarse en la información más relevante. Es como cuando, en una sala ruidosa, te concentras en una sola voz ignorando el resto. Este enfoque mejora la precisión de las predicciones y hace que los modelos sean más eficientes, especialmente al trabajar con textos largos donde el contexto lejano influye en el significado. La autoatención permite al modelo hacer algo similar: presta más atención a los fragmentos de información relevantes y los combina para hacer mejores predicciones de resultados.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Evaluación: Transformers IA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¿Qué son los Transformers IA?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Un tipo de red neuronal convolucional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Un modelo de lenguaje basado en atención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Un algoritmo de procesamiento de imágenes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Un sistema de recomendación de productos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 correcta: B) Un modelo de lenguaje basado en atención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¿Qué es un token en el contexto de los Transformers IA?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Un conjunto de datos de entrenamiento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Un parámetro del modelo de lenguaje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Una unidad básica de texto procesada por el modelo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Un tipo de algoritmo de optimización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 correcta: C) Una unidad básica de texto procesada por el modelo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¿Qué se necesita para entrenar un modelo de Transformer IA?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Un conjunto de datos de texto etiquetado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Un conjunto de datos de imágenes etiquetadas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Un conjunto de datos de audio etiquetado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Un conjunto de datos de texto no etiquetado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 correcta: A) Un conjunto de datos de texto etiquetado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¿Qué es la atención en el contexto de los Transformers IA?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Un mecanismo de selección de características relevantes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Un algoritmo de clasificación de texto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Un modelo de generación de texto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Un sistema de recomendación de productos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 correcta: A) Un mecanismo de selección de características relevantes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¿Qué es el proceso de entrenamiento de un modelo de Transformer IA?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Un proceso de aprendizaje supervisado que utiliza un conjunto de datos etiquetado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Un proceso de aprendizaje no supervisado que utiliza un conjunto de datos no etiquetado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Un proceso de aprendizaje por refuerzo que utiliza un conjunto de datos de retroalimentación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Un proceso de aprendizaje transferido que utiliza un conjunto de datos preentrenado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Respuesta correcta: A) Un proceso de aprendizaje supervisado que utiliza un conjunto de datos etiquetado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6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https://www.youtube.com/watch?v=oYwqNWRxLA4&amp;ab_channel=Tecnolog%C3%ADa4.0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https://youtu.be/MR7Dkyc7WSM?si=4g6qqmWw63Ap1O4W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https://youtu.be/o-pf_pdbDgo?si=qbq33LTHrwGlJJ3Q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https://www.ibm.com/es-es/think/topics/natural-language-processing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https://botpress.com/es/blog/natural-language-processing-nlp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https://es.shaip.com/blog/what-is-nlp-how-it-works-benefits-challenges-examples/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https://www.ibm.com/es-es/think/topics/transformer-model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https://aws.amazon.com/es/what-is/transformers-in-artificial-intelligence/#:~:text=Consisten%20en%20capas%20de%20nodos,de%20arquitectura%20de%20codificador%2Fdecodificador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enguiat Bk B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before="120" w:line="240" w:lineRule="auto"/>
      <w:jc w:val="center"/>
      <w:rPr/>
    </w:pPr>
    <w:r w:rsidDel="00000000" w:rsidR="00000000" w:rsidRPr="00000000">
      <w:rPr>
        <w:rFonts w:ascii="Benguiat Bk BT" w:cs="Benguiat Bk BT" w:eastAsia="Benguiat Bk BT" w:hAnsi="Benguiat Bk BT"/>
        <w:b w:val="1"/>
        <w:sz w:val="32"/>
        <w:szCs w:val="32"/>
      </w:rPr>
      <w:drawing>
        <wp:inline distB="0" distT="0" distL="114300" distR="114300">
          <wp:extent cx="3717290" cy="24384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17290" cy="2438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-352424</wp:posOffset>
          </wp:positionV>
          <wp:extent cx="814705" cy="130238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705" cy="13023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4762500</wp:posOffset>
          </wp:positionH>
          <wp:positionV relativeFrom="paragraph">
            <wp:posOffset>-76199</wp:posOffset>
          </wp:positionV>
          <wp:extent cx="868215" cy="95726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8215" cy="95726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7635" w:tblpY="0"/>
      <w:tblW w:w="2520.0" w:type="dxa"/>
      <w:jc w:val="left"/>
      <w:tblLayout w:type="fixed"/>
      <w:tblLook w:val="0000"/>
    </w:tblPr>
    <w:tblGrid>
      <w:gridCol w:w="2520"/>
      <w:tblGridChange w:id="0">
        <w:tblGrid>
          <w:gridCol w:w="2520"/>
        </w:tblGrid>
      </w:tblGridChange>
    </w:tblGrid>
    <w:tr>
      <w:trPr>
        <w:cantSplit w:val="0"/>
        <w:trHeight w:val="189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3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ind w:left="1559.0551181102362" w:firstLine="0"/>
      <w:jc w:val="center"/>
      <w:rPr/>
    </w:pPr>
    <w:r w:rsidDel="00000000" w:rsidR="00000000" w:rsidRPr="00000000">
      <w:rPr>
        <w:rtl w:val="0"/>
      </w:rPr>
      <w:t xml:space="preserve">DEPARTAMENTO DE INFORMÁTICA EDUCATIVA</w:t>
    </w:r>
  </w:p>
  <w:p w:rsidR="00000000" w:rsidDel="00000000" w:rsidP="00000000" w:rsidRDefault="00000000" w:rsidRPr="00000000" w14:paraId="00000076">
    <w:pPr>
      <w:ind w:left="1559.0551181102362" w:firstLine="0"/>
      <w:jc w:val="center"/>
      <w:rPr/>
    </w:pPr>
    <w:r w:rsidDel="00000000" w:rsidR="00000000" w:rsidRPr="00000000">
      <w:rPr>
        <w:rtl w:val="0"/>
      </w:rPr>
      <w:t xml:space="preserve">TECNICAS AVANZANDAS DE PROGRAMACIÓN </w:t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otpress.com/es/blog/natural-language-processing-nlp" TargetMode="External"/><Relationship Id="rId10" Type="http://schemas.openxmlformats.org/officeDocument/2006/relationships/hyperlink" Target="https://www.ibm.com/es-es/think/topics/natural-language-processing" TargetMode="External"/><Relationship Id="rId13" Type="http://schemas.openxmlformats.org/officeDocument/2006/relationships/hyperlink" Target="https://www.ibm.com/es-es/think/topics/transformer-model" TargetMode="External"/><Relationship Id="rId12" Type="http://schemas.openxmlformats.org/officeDocument/2006/relationships/hyperlink" Target="https://es.shaip.com/blog/what-is-nlp-how-it-works-benefits-challenges-exampl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o-pf_pdbDgo?si=qbq33LTHrwGlJJ3Q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aws.amazon.com/es/what-is/transformers-in-artificial-intelligence/#:~:text=Consisten%20en%20capas%20de%20nodos,de%20arquitectura%20de%20codificador%2Fdecodificador" TargetMode="External"/><Relationship Id="rId5" Type="http://schemas.openxmlformats.org/officeDocument/2006/relationships/styles" Target="styles.xml"/><Relationship Id="rId6" Type="http://schemas.openxmlformats.org/officeDocument/2006/relationships/hyperlink" Target="https://aws.amazon.com/what-is/large-language-model/?utm_source" TargetMode="External"/><Relationship Id="rId7" Type="http://schemas.openxmlformats.org/officeDocument/2006/relationships/hyperlink" Target="https://www.youtube.com/watch?v=oYwqNWRxLA4&amp;ab_channel=Tecnolog%C3%ADa4.0" TargetMode="External"/><Relationship Id="rId8" Type="http://schemas.openxmlformats.org/officeDocument/2006/relationships/hyperlink" Target="https://youtu.be/MR7Dkyc7WSM?si=4g6qqmWw63Ap1O4W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