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07548" w14:textId="77777777" w:rsidR="00C40DB7" w:rsidRDefault="00C40DB7" w:rsidP="006352E4">
      <w:pPr>
        <w:pStyle w:val="Prrafodelista"/>
        <w:jc w:val="both"/>
        <w:rPr>
          <w:rFonts w:ascii="Garamond" w:hAnsi="Garamond"/>
          <w:b/>
        </w:rPr>
      </w:pPr>
    </w:p>
    <w:tbl>
      <w:tblPr>
        <w:tblStyle w:val="Tablaconcuadrcula"/>
        <w:tblW w:w="0" w:type="auto"/>
        <w:tblLook w:val="04A0" w:firstRow="1" w:lastRow="0" w:firstColumn="1" w:lastColumn="0" w:noHBand="0" w:noVBand="1"/>
      </w:tblPr>
      <w:tblGrid>
        <w:gridCol w:w="4914"/>
        <w:gridCol w:w="4914"/>
      </w:tblGrid>
      <w:tr w:rsidR="002E6E80" w14:paraId="0DD158FD" w14:textId="77777777" w:rsidTr="00CA7005">
        <w:tc>
          <w:tcPr>
            <w:tcW w:w="4914" w:type="dxa"/>
          </w:tcPr>
          <w:p w14:paraId="737B1089" w14:textId="77777777" w:rsidR="002E6E80" w:rsidRDefault="002E6E80" w:rsidP="00CA7005">
            <w:pPr>
              <w:jc w:val="center"/>
              <w:rPr>
                <w:rFonts w:ascii="Garamond" w:hAnsi="Garamond"/>
                <w:b/>
              </w:rPr>
            </w:pPr>
            <w:r>
              <w:rPr>
                <w:rFonts w:ascii="Garamond" w:hAnsi="Garamond"/>
                <w:b/>
              </w:rPr>
              <w:t>NOMBRE DEL DOCUMENTO</w:t>
            </w:r>
          </w:p>
          <w:p w14:paraId="53363ECC" w14:textId="77777777" w:rsidR="002E6E80" w:rsidRDefault="002E6E80" w:rsidP="00CA7005">
            <w:pPr>
              <w:jc w:val="center"/>
              <w:rPr>
                <w:rFonts w:ascii="Garamond" w:hAnsi="Garamond"/>
                <w:b/>
              </w:rPr>
            </w:pPr>
          </w:p>
        </w:tc>
        <w:tc>
          <w:tcPr>
            <w:tcW w:w="4914" w:type="dxa"/>
          </w:tcPr>
          <w:p w14:paraId="47FC989A" w14:textId="77777777" w:rsidR="002E6E80" w:rsidRDefault="002E6E80" w:rsidP="00CA7005">
            <w:pPr>
              <w:jc w:val="center"/>
              <w:rPr>
                <w:rFonts w:ascii="Garamond" w:hAnsi="Garamond"/>
              </w:rPr>
            </w:pPr>
            <w:r>
              <w:rPr>
                <w:rFonts w:ascii="Garamond" w:hAnsi="Garamond"/>
              </w:rPr>
              <w:t>Cláusula modelo de Protección de Datos a suscribirse con encargados de tratamiento</w:t>
            </w:r>
          </w:p>
          <w:p w14:paraId="6313E8A8" w14:textId="0CDE5201" w:rsidR="002E6E80" w:rsidRPr="0011136B" w:rsidRDefault="002E6E80" w:rsidP="00CA7005">
            <w:pPr>
              <w:jc w:val="center"/>
              <w:rPr>
                <w:rFonts w:ascii="Garamond" w:hAnsi="Garamond"/>
              </w:rPr>
            </w:pPr>
          </w:p>
        </w:tc>
      </w:tr>
      <w:tr w:rsidR="002E6E80" w14:paraId="5122FE92" w14:textId="77777777" w:rsidTr="00CA7005">
        <w:tc>
          <w:tcPr>
            <w:tcW w:w="4914" w:type="dxa"/>
          </w:tcPr>
          <w:p w14:paraId="334FA13A" w14:textId="4077142D" w:rsidR="002E6E80" w:rsidRDefault="002E6E80" w:rsidP="00CA7005">
            <w:pPr>
              <w:jc w:val="center"/>
              <w:rPr>
                <w:rFonts w:ascii="Garamond" w:hAnsi="Garamond"/>
                <w:b/>
              </w:rPr>
            </w:pPr>
            <w:r>
              <w:rPr>
                <w:rFonts w:ascii="Garamond" w:hAnsi="Garamond"/>
                <w:b/>
              </w:rPr>
              <w:t>FIRMA CONSULTORA</w:t>
            </w:r>
          </w:p>
          <w:p w14:paraId="10E8F435" w14:textId="77777777" w:rsidR="002E6E80" w:rsidRDefault="002E6E80" w:rsidP="00CA7005">
            <w:pPr>
              <w:jc w:val="center"/>
              <w:rPr>
                <w:rFonts w:ascii="Garamond" w:hAnsi="Garamond"/>
                <w:b/>
              </w:rPr>
            </w:pPr>
          </w:p>
        </w:tc>
        <w:tc>
          <w:tcPr>
            <w:tcW w:w="4914" w:type="dxa"/>
          </w:tcPr>
          <w:p w14:paraId="53ED4954" w14:textId="77777777" w:rsidR="002E6E80" w:rsidRPr="0011136B" w:rsidRDefault="002E6E80" w:rsidP="00CA7005">
            <w:pPr>
              <w:jc w:val="center"/>
              <w:rPr>
                <w:rFonts w:ascii="Garamond" w:hAnsi="Garamond"/>
              </w:rPr>
            </w:pPr>
            <w:r w:rsidRPr="0011136B">
              <w:rPr>
                <w:rFonts w:ascii="Garamond" w:hAnsi="Garamond"/>
              </w:rPr>
              <w:t xml:space="preserve">Velasco </w:t>
            </w:r>
            <w:r>
              <w:rPr>
                <w:rFonts w:ascii="Garamond" w:hAnsi="Garamond"/>
              </w:rPr>
              <w:t xml:space="preserve">&amp; </w:t>
            </w:r>
            <w:r w:rsidRPr="0011136B">
              <w:rPr>
                <w:rFonts w:ascii="Garamond" w:hAnsi="Garamond"/>
              </w:rPr>
              <w:t xml:space="preserve">Calle D´Aleman </w:t>
            </w:r>
            <w:r>
              <w:rPr>
                <w:rFonts w:ascii="Garamond" w:hAnsi="Garamond"/>
              </w:rPr>
              <w:t>-</w:t>
            </w:r>
            <w:r w:rsidRPr="0011136B">
              <w:rPr>
                <w:rFonts w:ascii="Garamond" w:hAnsi="Garamond"/>
              </w:rPr>
              <w:t>Abogados</w:t>
            </w:r>
          </w:p>
        </w:tc>
      </w:tr>
      <w:tr w:rsidR="002E6E80" w14:paraId="4F36A751" w14:textId="77777777" w:rsidTr="00CA7005">
        <w:tc>
          <w:tcPr>
            <w:tcW w:w="4914" w:type="dxa"/>
          </w:tcPr>
          <w:p w14:paraId="468D05D3" w14:textId="77777777" w:rsidR="002E6E80" w:rsidRDefault="002E6E80" w:rsidP="00CA7005">
            <w:pPr>
              <w:jc w:val="center"/>
              <w:rPr>
                <w:rFonts w:ascii="Garamond" w:hAnsi="Garamond"/>
                <w:b/>
              </w:rPr>
            </w:pPr>
            <w:r>
              <w:rPr>
                <w:rFonts w:ascii="Garamond" w:hAnsi="Garamond"/>
                <w:b/>
              </w:rPr>
              <w:t>OBSERVACIONES</w:t>
            </w:r>
          </w:p>
        </w:tc>
        <w:tc>
          <w:tcPr>
            <w:tcW w:w="4914" w:type="dxa"/>
          </w:tcPr>
          <w:p w14:paraId="334DE016" w14:textId="52823ED8" w:rsidR="002E6E80" w:rsidRDefault="002E6E80" w:rsidP="00CA7005">
            <w:pPr>
              <w:jc w:val="both"/>
              <w:rPr>
                <w:rFonts w:ascii="Garamond" w:hAnsi="Garamond"/>
              </w:rPr>
            </w:pPr>
            <w:r>
              <w:rPr>
                <w:rFonts w:ascii="Garamond" w:hAnsi="Garamond"/>
              </w:rPr>
              <w:t xml:space="preserve">Esta cláusula debe ser incluida en los contratos o instrumentos que documenten la relación comercial con los encargados de tratamiento o proveedores que acceden a los datos de la empresa. </w:t>
            </w:r>
            <w:r>
              <w:rPr>
                <w:rFonts w:ascii="Garamond" w:hAnsi="Garamond"/>
              </w:rPr>
              <w:t>Las notas en color azul indican las sugerencias de adición que le formulamos para adaptar este instrumento a su empresa.</w:t>
            </w:r>
          </w:p>
          <w:p w14:paraId="2B2540E0" w14:textId="77777777" w:rsidR="002E6E80" w:rsidRPr="0011136B" w:rsidRDefault="002E6E80" w:rsidP="00CA7005">
            <w:pPr>
              <w:jc w:val="both"/>
              <w:rPr>
                <w:rFonts w:ascii="Garamond" w:hAnsi="Garamond"/>
              </w:rPr>
            </w:pPr>
          </w:p>
        </w:tc>
      </w:tr>
      <w:tr w:rsidR="002E6E80" w14:paraId="1C905849" w14:textId="77777777" w:rsidTr="00CA7005">
        <w:tc>
          <w:tcPr>
            <w:tcW w:w="4914" w:type="dxa"/>
          </w:tcPr>
          <w:p w14:paraId="7EBDB560" w14:textId="77777777" w:rsidR="002E6E80" w:rsidRDefault="002E6E80" w:rsidP="00CA7005">
            <w:pPr>
              <w:jc w:val="center"/>
              <w:rPr>
                <w:rFonts w:ascii="Garamond" w:hAnsi="Garamond"/>
                <w:b/>
              </w:rPr>
            </w:pPr>
            <w:r>
              <w:rPr>
                <w:rFonts w:ascii="Garamond" w:hAnsi="Garamond"/>
                <w:b/>
              </w:rPr>
              <w:t>LICENCIA DE USO</w:t>
            </w:r>
          </w:p>
        </w:tc>
        <w:tc>
          <w:tcPr>
            <w:tcW w:w="4914" w:type="dxa"/>
          </w:tcPr>
          <w:p w14:paraId="4EE413BE" w14:textId="77777777" w:rsidR="002E6E80" w:rsidRDefault="002E6E80" w:rsidP="00CA7005">
            <w:pPr>
              <w:jc w:val="both"/>
              <w:rPr>
                <w:rFonts w:ascii="Garamond" w:hAnsi="Garamond"/>
              </w:rPr>
            </w:pPr>
            <w:r>
              <w:rPr>
                <w:rFonts w:ascii="Garamond" w:hAnsi="Garamond"/>
              </w:rPr>
              <w:t xml:space="preserve">El presente instrumento normativo es propiedad intelectual de la firma </w:t>
            </w:r>
            <w:r w:rsidRPr="00AE7E54">
              <w:rPr>
                <w:rFonts w:ascii="Garamond" w:hAnsi="Garamond"/>
              </w:rPr>
              <w:t>Velasco Calle D´Aleman Abogados</w:t>
            </w:r>
            <w:r>
              <w:rPr>
                <w:rFonts w:ascii="Garamond" w:hAnsi="Garamond"/>
              </w:rPr>
              <w:t xml:space="preserve"> SAS. Por tanto se entrega en licencia de uso exclusivamente a la empresa beneficiaria de este programa y se prohíbe su entrega a terceros, reproducción y/o uso con un fin diverso al antes mencionado.</w:t>
            </w:r>
          </w:p>
          <w:p w14:paraId="1ED64135" w14:textId="77777777" w:rsidR="002E6E80" w:rsidRDefault="002E6E80" w:rsidP="00CA7005">
            <w:pPr>
              <w:jc w:val="both"/>
              <w:rPr>
                <w:rFonts w:ascii="Garamond" w:hAnsi="Garamond"/>
              </w:rPr>
            </w:pPr>
          </w:p>
        </w:tc>
      </w:tr>
    </w:tbl>
    <w:p w14:paraId="0EA024A0" w14:textId="77777777" w:rsidR="00C40DB7" w:rsidRDefault="00C40DB7" w:rsidP="006352E4">
      <w:pPr>
        <w:pStyle w:val="Prrafodelista"/>
        <w:jc w:val="both"/>
        <w:rPr>
          <w:rFonts w:ascii="Garamond" w:hAnsi="Garamond"/>
          <w:b/>
        </w:rPr>
      </w:pPr>
    </w:p>
    <w:p w14:paraId="30A9BCF5" w14:textId="77777777" w:rsidR="00C40DB7" w:rsidRDefault="00C40DB7" w:rsidP="006352E4">
      <w:pPr>
        <w:pStyle w:val="Prrafodelista"/>
        <w:jc w:val="both"/>
        <w:rPr>
          <w:rFonts w:ascii="Garamond" w:hAnsi="Garamond"/>
          <w:b/>
        </w:rPr>
      </w:pPr>
    </w:p>
    <w:p w14:paraId="59CC40F5" w14:textId="2DC7BF84" w:rsidR="000F6C01" w:rsidRDefault="000F6C01" w:rsidP="000F6C01">
      <w:pPr>
        <w:jc w:val="both"/>
        <w:rPr>
          <w:rFonts w:ascii="Garamond" w:hAnsi="Garamond"/>
          <w:sz w:val="28"/>
          <w:szCs w:val="28"/>
        </w:rPr>
      </w:pPr>
      <w:r>
        <w:rPr>
          <w:rFonts w:ascii="Garamond" w:hAnsi="Garamond"/>
          <w:b/>
          <w:sz w:val="28"/>
          <w:szCs w:val="28"/>
        </w:rPr>
        <w:t>CLÁUSULA. PROTECCIÓN DE INFORMACIÓN PERSONAL</w:t>
      </w:r>
      <w:r>
        <w:rPr>
          <w:rFonts w:ascii="Garamond" w:hAnsi="Garamond"/>
          <w:sz w:val="28"/>
          <w:szCs w:val="28"/>
        </w:rPr>
        <w:t xml:space="preserve">. En cumplimiento de la Norma de Protección de Datos Personales adoptada por la empresa </w:t>
      </w:r>
      <w:r w:rsidR="00786E89">
        <w:rPr>
          <w:rFonts w:ascii="Garamond" w:hAnsi="Garamond"/>
          <w:sz w:val="28"/>
          <w:szCs w:val="28"/>
        </w:rPr>
        <w:t>NOMBRE EMPRESA</w:t>
      </w:r>
      <w:r>
        <w:rPr>
          <w:rFonts w:ascii="Garamond" w:hAnsi="Garamond"/>
          <w:sz w:val="28"/>
          <w:szCs w:val="28"/>
        </w:rPr>
        <w:t>, EL CONTRATISTA asu</w:t>
      </w:r>
      <w:r w:rsidR="00BB1226">
        <w:rPr>
          <w:rFonts w:ascii="Garamond" w:hAnsi="Garamond"/>
          <w:sz w:val="28"/>
          <w:szCs w:val="28"/>
        </w:rPr>
        <w:t>me la obligación constitucional y</w:t>
      </w:r>
      <w:r>
        <w:rPr>
          <w:rFonts w:ascii="Garamond" w:hAnsi="Garamond"/>
          <w:sz w:val="28"/>
          <w:szCs w:val="28"/>
        </w:rPr>
        <w:t xml:space="preserve"> legal de proteger los datos personales a los que acceda con ocasión de este contrato. Por tanto, deberá adoptar las medidas que le permitan dar cumplimiento a lo dispuesto por las Leyes 1581 de 2012 y 1266 de 2008, ésta última en lo que le sea aplicable. Consecuencia de esta obligación legal, entre otras, deberá adoptar las medidas de seguridad de tipo lógico, administrativo y físico, acorde a la criticidad de la información personal a la que accede, para garantizar que este tipo de información no será usada, comercializada, cedida, transferida y/o no será sometida a cualquier otro tratamiento contrario a la finalidad comprendida en lo dispuesto en el objeto del presente contrato. </w:t>
      </w:r>
      <w:r w:rsidR="008778EE">
        <w:rPr>
          <w:rFonts w:ascii="Garamond" w:hAnsi="Garamond"/>
          <w:sz w:val="28"/>
          <w:szCs w:val="28"/>
        </w:rPr>
        <w:t xml:space="preserve">Así mismo cumplirá con los deberes que le impone el Registro Nacional de Bases de Datos especialmente en relación con la información de carácter personal que trata por cuenta de </w:t>
      </w:r>
      <w:r w:rsidR="00786E89">
        <w:rPr>
          <w:rFonts w:ascii="Garamond" w:hAnsi="Garamond"/>
          <w:sz w:val="28"/>
          <w:szCs w:val="28"/>
        </w:rPr>
        <w:t>NOMBRE EMPRESA</w:t>
      </w:r>
      <w:r w:rsidR="008778EE">
        <w:rPr>
          <w:rFonts w:ascii="Garamond" w:hAnsi="Garamond"/>
          <w:sz w:val="28"/>
          <w:szCs w:val="28"/>
        </w:rPr>
        <w:t>.</w:t>
      </w:r>
    </w:p>
    <w:p w14:paraId="0BE4D006" w14:textId="77777777" w:rsidR="000F6C01" w:rsidRDefault="000F6C01" w:rsidP="000F6C01">
      <w:pPr>
        <w:jc w:val="both"/>
        <w:rPr>
          <w:rFonts w:ascii="Garamond" w:hAnsi="Garamond"/>
          <w:sz w:val="28"/>
          <w:szCs w:val="28"/>
        </w:rPr>
      </w:pPr>
    </w:p>
    <w:p w14:paraId="640D2190" w14:textId="1BBFF1F0" w:rsidR="000F6C01" w:rsidRDefault="000F6C01" w:rsidP="000F6C01">
      <w:pPr>
        <w:jc w:val="both"/>
        <w:rPr>
          <w:rFonts w:ascii="Garamond" w:hAnsi="Garamond"/>
          <w:sz w:val="28"/>
          <w:szCs w:val="28"/>
        </w:rPr>
      </w:pPr>
      <w:r>
        <w:rPr>
          <w:rFonts w:ascii="Garamond" w:hAnsi="Garamond"/>
          <w:sz w:val="28"/>
          <w:szCs w:val="28"/>
        </w:rPr>
        <w:lastRenderedPageBreak/>
        <w:t xml:space="preserve">EL CONTRATISTA indemnizará los perjuicios que llegue a causar a </w:t>
      </w:r>
      <w:r w:rsidR="00786E89">
        <w:rPr>
          <w:rFonts w:ascii="Garamond" w:hAnsi="Garamond"/>
          <w:sz w:val="28"/>
          <w:szCs w:val="28"/>
        </w:rPr>
        <w:t>NOMBRE EMPRESA</w:t>
      </w:r>
      <w:r>
        <w:rPr>
          <w:rFonts w:ascii="Garamond" w:hAnsi="Garamond"/>
          <w:sz w:val="28"/>
          <w:szCs w:val="28"/>
        </w:rPr>
        <w:t xml:space="preserve"> como resultado del incumplimiento de las leyes 1581 de 2012 y 1266 de 2008, aplicables al tratamiento de la información personal, así como por las sanciones que llegaren a imponerse por violación de la misma. En estos casos autoriza de manera expresa a </w:t>
      </w:r>
      <w:r w:rsidR="00786E89">
        <w:rPr>
          <w:rFonts w:ascii="Garamond" w:hAnsi="Garamond"/>
          <w:sz w:val="28"/>
          <w:szCs w:val="28"/>
        </w:rPr>
        <w:t>NOMBRE EMPRESA</w:t>
      </w:r>
      <w:r>
        <w:rPr>
          <w:rFonts w:ascii="Garamond" w:hAnsi="Garamond"/>
          <w:sz w:val="28"/>
          <w:szCs w:val="28"/>
        </w:rPr>
        <w:t xml:space="preserve">, a través de la firma del presente contrato, a deducir de las sumas de dinero que </w:t>
      </w:r>
      <w:r w:rsidR="00786E89">
        <w:rPr>
          <w:rFonts w:ascii="Garamond" w:hAnsi="Garamond"/>
          <w:sz w:val="28"/>
          <w:szCs w:val="28"/>
        </w:rPr>
        <w:t>NOMBRE EMPRESA</w:t>
      </w:r>
      <w:r>
        <w:rPr>
          <w:rFonts w:ascii="Garamond" w:hAnsi="Garamond"/>
          <w:sz w:val="28"/>
          <w:szCs w:val="28"/>
        </w:rPr>
        <w:t xml:space="preserve"> le adeude en el momento en que se notifique la decisión desfavorable por la entidad competente, el valor de las multas impuestas, sin perjuicio de que llegaren a demostrarse daños por cuantía superior a la multa impuesta. </w:t>
      </w:r>
      <w:r w:rsidR="00786E89">
        <w:rPr>
          <w:rFonts w:ascii="Garamond" w:hAnsi="Garamond"/>
          <w:sz w:val="28"/>
          <w:szCs w:val="28"/>
        </w:rPr>
        <w:t>NOMBRE EMPRESA</w:t>
      </w:r>
      <w:r>
        <w:rPr>
          <w:rFonts w:ascii="Garamond" w:hAnsi="Garamond"/>
          <w:sz w:val="28"/>
          <w:szCs w:val="28"/>
        </w:rPr>
        <w:t xml:space="preserve"> informa a EL CONTRATISTA que en COLOMBIA configura delito el tratamiento no autorizado de datos personales, según lo dispuesto en la ley 1273 de 2009.</w:t>
      </w:r>
    </w:p>
    <w:p w14:paraId="66CD71AB" w14:textId="77777777" w:rsidR="000F6C01" w:rsidRDefault="000F6C01" w:rsidP="000F6C01">
      <w:pPr>
        <w:jc w:val="both"/>
        <w:rPr>
          <w:rFonts w:ascii="Garamond" w:hAnsi="Garamond"/>
          <w:sz w:val="28"/>
          <w:szCs w:val="28"/>
        </w:rPr>
      </w:pPr>
    </w:p>
    <w:p w14:paraId="728E9D96" w14:textId="03A59B71" w:rsidR="000F6C01" w:rsidRDefault="000F6C01" w:rsidP="000F6C01">
      <w:pPr>
        <w:jc w:val="both"/>
        <w:rPr>
          <w:rFonts w:ascii="Garamond" w:hAnsi="Garamond"/>
          <w:sz w:val="28"/>
          <w:szCs w:val="28"/>
        </w:rPr>
      </w:pPr>
      <w:r>
        <w:rPr>
          <w:rFonts w:ascii="Garamond" w:hAnsi="Garamond"/>
          <w:sz w:val="28"/>
          <w:szCs w:val="28"/>
        </w:rPr>
        <w:t xml:space="preserve">El CONTRATISTA reconocerá a </w:t>
      </w:r>
      <w:r w:rsidR="00786E89">
        <w:rPr>
          <w:rFonts w:ascii="Garamond" w:hAnsi="Garamond"/>
          <w:sz w:val="28"/>
          <w:szCs w:val="28"/>
        </w:rPr>
        <w:t>NOMBRE EMPRESA</w:t>
      </w:r>
      <w:r>
        <w:rPr>
          <w:rFonts w:ascii="Garamond" w:hAnsi="Garamond"/>
          <w:sz w:val="28"/>
          <w:szCs w:val="28"/>
        </w:rPr>
        <w:t xml:space="preserve"> los gastos judiciales y honorarios en los que deba incurrir para ejercer el derecho de defensa en las investigaciones que la vinculen como consecuencia de un mal tratamiento de datos personales que realice EL CONTRATISTA, cuando se demuestre.</w:t>
      </w:r>
    </w:p>
    <w:p w14:paraId="644075FB" w14:textId="77777777" w:rsidR="000F6C01" w:rsidRDefault="000F6C01" w:rsidP="000F6C01">
      <w:pPr>
        <w:jc w:val="both"/>
        <w:rPr>
          <w:rFonts w:ascii="Garamond" w:hAnsi="Garamond"/>
          <w:sz w:val="28"/>
          <w:szCs w:val="28"/>
        </w:rPr>
      </w:pPr>
    </w:p>
    <w:p w14:paraId="17FB0D01" w14:textId="1F94C328" w:rsidR="000F6C01" w:rsidRDefault="000F6C01" w:rsidP="000F6C01">
      <w:pPr>
        <w:jc w:val="both"/>
        <w:rPr>
          <w:rFonts w:ascii="Garamond" w:hAnsi="Garamond"/>
          <w:sz w:val="28"/>
          <w:szCs w:val="28"/>
        </w:rPr>
      </w:pPr>
      <w:r>
        <w:rPr>
          <w:rFonts w:ascii="Garamond" w:hAnsi="Garamond"/>
          <w:sz w:val="28"/>
          <w:szCs w:val="28"/>
        </w:rPr>
        <w:t xml:space="preserve">EL CONTRATISTA reconoce el derecho que tiene </w:t>
      </w:r>
      <w:r w:rsidR="00786E89">
        <w:rPr>
          <w:rFonts w:ascii="Garamond" w:hAnsi="Garamond"/>
          <w:sz w:val="28"/>
          <w:szCs w:val="28"/>
        </w:rPr>
        <w:t>NOMBRE EMPRESA</w:t>
      </w:r>
      <w:r>
        <w:rPr>
          <w:rFonts w:ascii="Garamond" w:hAnsi="Garamond"/>
          <w:sz w:val="28"/>
          <w:szCs w:val="28"/>
        </w:rPr>
        <w:t xml:space="preserve"> de auditar el cumplimiento de esta obligación de protección de datos personales; en este sentido, autoriza el ingreso y/o acceso de los funcionarios y/o terceros designados para este fin a sus instalaciones e infraestructura, así como el acceso a la información requerida para verificar la adecuada protección de los datos personales custodiados con ocasión de este contrato.</w:t>
      </w:r>
    </w:p>
    <w:p w14:paraId="152EABA5" w14:textId="77777777" w:rsidR="000F6C01" w:rsidRDefault="000F6C01" w:rsidP="000F6C01">
      <w:pPr>
        <w:jc w:val="both"/>
        <w:rPr>
          <w:rFonts w:ascii="Garamond" w:hAnsi="Garamond"/>
          <w:sz w:val="28"/>
        </w:rPr>
      </w:pPr>
    </w:p>
    <w:p w14:paraId="3A7B88F9" w14:textId="58CDA370" w:rsidR="000F6C01" w:rsidRDefault="000F6C01" w:rsidP="000F6C01">
      <w:pPr>
        <w:jc w:val="both"/>
        <w:rPr>
          <w:rFonts w:ascii="Garamond" w:hAnsi="Garamond"/>
          <w:sz w:val="28"/>
        </w:rPr>
      </w:pPr>
      <w:r>
        <w:rPr>
          <w:rFonts w:ascii="Garamond" w:hAnsi="Garamond"/>
          <w:sz w:val="28"/>
        </w:rPr>
        <w:t xml:space="preserve">Es obligación de EL CONTRATISTA informar a </w:t>
      </w:r>
      <w:r w:rsidR="00786E89">
        <w:rPr>
          <w:rFonts w:ascii="Garamond" w:hAnsi="Garamond"/>
          <w:sz w:val="28"/>
          <w:szCs w:val="28"/>
        </w:rPr>
        <w:t>NOMBRE EMPRESA</w:t>
      </w:r>
      <w:r>
        <w:rPr>
          <w:rFonts w:ascii="Garamond" w:hAnsi="Garamond"/>
          <w:sz w:val="28"/>
          <w:szCs w:val="28"/>
        </w:rPr>
        <w:t xml:space="preserve"> </w:t>
      </w:r>
      <w:r>
        <w:rPr>
          <w:rFonts w:ascii="Garamond" w:hAnsi="Garamond"/>
          <w:sz w:val="28"/>
        </w:rPr>
        <w:t xml:space="preserve">cualquier sospecha de perdida, fuga o ataque contra la información personal a la que ha accedido y/o trata con ocasión de este contrato, aviso que deberá dar una vez tenga conocimiento de tales eventualidades. La pérdida, fuga o ataque contra la información personal implica así mismo la obligación de EL CONTRATISTA de gestionar el incidente de seguridad conforme las buenas prácticas alrededor de la gestión de este tipo de situaciones y prestar toda la colaboración en la investigación. </w:t>
      </w:r>
    </w:p>
    <w:p w14:paraId="30427C7E" w14:textId="77777777" w:rsidR="000F6C01" w:rsidRDefault="000F6C01" w:rsidP="000F6C01">
      <w:pPr>
        <w:jc w:val="both"/>
        <w:rPr>
          <w:rFonts w:ascii="Garamond" w:hAnsi="Garamond"/>
          <w:sz w:val="28"/>
        </w:rPr>
      </w:pPr>
    </w:p>
    <w:p w14:paraId="5F44A223" w14:textId="608321C2" w:rsidR="00696825" w:rsidRPr="00D02ECD" w:rsidRDefault="000F6C01" w:rsidP="00CE3D31">
      <w:pPr>
        <w:jc w:val="both"/>
        <w:rPr>
          <w:rFonts w:ascii="Garamond" w:hAnsi="Garamond"/>
          <w:lang w:val="es-CO"/>
        </w:rPr>
      </w:pPr>
      <w:r>
        <w:rPr>
          <w:rFonts w:ascii="Garamond" w:hAnsi="Garamond"/>
          <w:sz w:val="28"/>
        </w:rPr>
        <w:t>El incumplimiento de las obligaciones derivadas de esta cláusula se considera como un incumplimiento grave por los riesgos legales que conlleva el indebido tratamiento de datos personales, y en consecuencia será considerada justa causa para la terminación del contrato, y dará lugar al cobro de la cláusula penal pactada, sin necesidad de ningún requerimiento, a los cuales EL CONTRATISTA renuncia desde ahora.</w:t>
      </w:r>
      <w:bookmarkStart w:id="0" w:name="_GoBack"/>
      <w:bookmarkEnd w:id="0"/>
    </w:p>
    <w:sectPr w:rsidR="00696825" w:rsidRPr="00D02ECD" w:rsidSect="00A30745">
      <w:headerReference w:type="even" r:id="rId9"/>
      <w:headerReference w:type="default" r:id="rId10"/>
      <w:footerReference w:type="default" r:id="rId11"/>
      <w:headerReference w:type="first" r:id="rId12"/>
      <w:pgSz w:w="12240" w:h="15840"/>
      <w:pgMar w:top="2552" w:right="1134"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9C5EB" w14:textId="77777777" w:rsidR="00786E89" w:rsidRDefault="00786E89" w:rsidP="000957AF">
      <w:r>
        <w:separator/>
      </w:r>
    </w:p>
  </w:endnote>
  <w:endnote w:type="continuationSeparator" w:id="0">
    <w:p w14:paraId="638B3A70" w14:textId="77777777" w:rsidR="00786E89" w:rsidRDefault="00786E89" w:rsidP="0009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FF6693" w14:textId="484DF94F" w:rsidR="00786E89" w:rsidRDefault="00786E89">
    <w:pPr>
      <w:pStyle w:val="Piedepgina"/>
    </w:pPr>
    <w:r>
      <w:rPr>
        <w:noProof/>
        <w:lang w:eastAsia="es-ES"/>
      </w:rPr>
      <mc:AlternateContent>
        <mc:Choice Requires="wps">
          <w:drawing>
            <wp:anchor distT="0" distB="0" distL="114300" distR="114300" simplePos="0" relativeHeight="251661312" behindDoc="0" locked="0" layoutInCell="1" allowOverlap="1" wp14:anchorId="5617E1FA" wp14:editId="42441106">
              <wp:simplePos x="0" y="0"/>
              <wp:positionH relativeFrom="margin">
                <wp:posOffset>-26035</wp:posOffset>
              </wp:positionH>
              <wp:positionV relativeFrom="paragraph">
                <wp:posOffset>29845</wp:posOffset>
              </wp:positionV>
              <wp:extent cx="7075170" cy="441325"/>
              <wp:effectExtent l="0" t="0" r="0" b="0"/>
              <wp:wrapNone/>
              <wp:docPr id="11" name="Cuadro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5170" cy="441325"/>
                      </a:xfrm>
                      <a:prstGeom prst="rect">
                        <a:avLst/>
                      </a:prstGeom>
                      <a:noFill/>
                    </wps:spPr>
                    <wps:txbx>
                      <w:txbxContent>
                        <w:p w14:paraId="23DD377F" w14:textId="77777777" w:rsidR="00786E89" w:rsidRPr="00D02731" w:rsidRDefault="00786E89" w:rsidP="00A30745">
                          <w:pPr>
                            <w:pStyle w:val="NormalWeb"/>
                            <w:spacing w:before="0" w:beforeAutospacing="0" w:after="0" w:afterAutospacing="0"/>
                            <w:jc w:val="center"/>
                            <w:rPr>
                              <w:rFonts w:ascii="Arial Narrow" w:hAnsi="Arial Narrow"/>
                            </w:rPr>
                          </w:pPr>
                          <w:r w:rsidRPr="00D02731">
                            <w:rPr>
                              <w:rFonts w:ascii="Arial Narrow" w:hAnsi="Arial Narrow" w:cstheme="minorBidi"/>
                              <w:b/>
                              <w:bCs/>
                              <w:color w:val="FFFFFF" w:themeColor="background1"/>
                              <w:kern w:val="24"/>
                            </w:rPr>
                            <w:t xml:space="preserve">Carrera 34 No. 11 B – 70. Oficina 602 Medellín - Teléfonos: (4) 3523180 – 3522540 </w:t>
                          </w:r>
                        </w:p>
                        <w:p w14:paraId="78A6D388" w14:textId="77777777" w:rsidR="00786E89" w:rsidRPr="00D02731" w:rsidRDefault="00786E89" w:rsidP="00A30745">
                          <w:pPr>
                            <w:pStyle w:val="NormalWeb"/>
                            <w:spacing w:before="0" w:beforeAutospacing="0" w:after="0" w:afterAutospacing="0"/>
                            <w:jc w:val="center"/>
                            <w:rPr>
                              <w:rFonts w:ascii="Arial Narrow" w:hAnsi="Arial Narrow" w:cstheme="minorBidi"/>
                              <w:b/>
                              <w:bCs/>
                              <w:color w:val="FFFFFF" w:themeColor="background1"/>
                              <w:kern w:val="24"/>
                            </w:rPr>
                          </w:pPr>
                          <w:r w:rsidRPr="00D02731">
                            <w:rPr>
                              <w:rFonts w:ascii="Arial Narrow" w:hAnsi="Arial Narrow" w:cstheme="minorBidi"/>
                              <w:b/>
                              <w:bCs/>
                              <w:color w:val="FFFFFF" w:themeColor="background1"/>
                              <w:kern w:val="24"/>
                            </w:rPr>
                            <w:t>www.iustic.co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Texto 10" o:spid="_x0000_s1026" type="#_x0000_t202" style="position:absolute;margin-left:-2pt;margin-top:2.35pt;width:557.1pt;height:3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" filled="f" stroked="f">
              <v:path arrowok="t"/>
              <v:textbox style="mso-fit-shape-to-text:t">
                <w:txbxContent>
                  <w:p w14:paraId="23DD377F" w14:textId="77777777" w:rsidR="00C02E15" w:rsidRPr="00D02731" w:rsidRDefault="00C02E15" w:rsidP="00A30745">
                    <w:pPr>
                      <w:pStyle w:val="NormalWeb"/>
                      <w:spacing w:before="0" w:beforeAutospacing="0" w:after="0" w:afterAutospacing="0"/>
                      <w:jc w:val="center"/>
                      <w:rPr>
                        <w:rFonts w:ascii="Arial Narrow" w:hAnsi="Arial Narrow"/>
                      </w:rPr>
                    </w:pPr>
                    <w:r w:rsidRPr="00D02731">
                      <w:rPr>
                        <w:rFonts w:ascii="Arial Narrow" w:hAnsi="Arial Narrow" w:cstheme="minorBidi"/>
                        <w:b/>
                        <w:bCs/>
                        <w:color w:val="FFFFFF" w:themeColor="background1"/>
                        <w:kern w:val="24"/>
                      </w:rPr>
                      <w:t xml:space="preserve">Carrera 34 No. 11 B – 70. Oficina 602 Medellín - Teléfonos: (4) 3523180 – 3522540 </w:t>
                    </w:r>
                  </w:p>
                  <w:p w14:paraId="78A6D388" w14:textId="77777777" w:rsidR="00C02E15" w:rsidRPr="00D02731" w:rsidRDefault="00C02E15" w:rsidP="00A30745">
                    <w:pPr>
                      <w:pStyle w:val="NormalWeb"/>
                      <w:spacing w:before="0" w:beforeAutospacing="0" w:after="0" w:afterAutospacing="0"/>
                      <w:jc w:val="center"/>
                      <w:rPr>
                        <w:rFonts w:ascii="Arial Narrow" w:hAnsi="Arial Narrow" w:cstheme="minorBidi"/>
                        <w:b/>
                        <w:bCs/>
                        <w:color w:val="FFFFFF" w:themeColor="background1"/>
                        <w:kern w:val="24"/>
                      </w:rPr>
                    </w:pPr>
                    <w:r w:rsidRPr="00D02731">
                      <w:rPr>
                        <w:rFonts w:ascii="Arial Narrow" w:hAnsi="Arial Narrow" w:cstheme="minorBidi"/>
                        <w:b/>
                        <w:bCs/>
                        <w:color w:val="FFFFFF" w:themeColor="background1"/>
                        <w:kern w:val="24"/>
                      </w:rPr>
                      <w:t>www.iustic.co</w:t>
                    </w:r>
                  </w:p>
                </w:txbxContent>
              </v:textbox>
              <w10:wrap anchorx="margin"/>
            </v:shape>
          </w:pict>
        </mc:Fallback>
      </mc:AlternateContent>
    </w:r>
    <w:r>
      <w:rPr>
        <w:noProof/>
        <w:lang w:eastAsia="es-ES"/>
      </w:rPr>
      <mc:AlternateContent>
        <mc:Choice Requires="wps">
          <w:drawing>
            <wp:anchor distT="0" distB="0" distL="114300" distR="114300" simplePos="0" relativeHeight="251660288" behindDoc="0" locked="0" layoutInCell="1" allowOverlap="1" wp14:anchorId="6D451F57" wp14:editId="2B11AF99">
              <wp:simplePos x="0" y="0"/>
              <wp:positionH relativeFrom="page">
                <wp:align>left</wp:align>
              </wp:positionH>
              <wp:positionV relativeFrom="paragraph">
                <wp:posOffset>48895</wp:posOffset>
              </wp:positionV>
              <wp:extent cx="1343025" cy="381000"/>
              <wp:effectExtent l="0" t="0" r="28575" b="254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3810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A80F1" w14:textId="77777777" w:rsidR="00786E89" w:rsidRDefault="00786E89" w:rsidP="00A307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margin-left:0;margin-top:3.85pt;width:105.75pt;height:30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" fillcolor="#92d050" strokecolor="#92d050" strokeweight="2pt">
              <v:path arrowok="t"/>
              <v:textbox>
                <w:txbxContent>
                  <w:p w14:paraId="3BDA80F1" w14:textId="77777777" w:rsidR="00C02E15" w:rsidRDefault="00C02E15" w:rsidP="00A30745">
                    <w:pPr>
                      <w:jc w:val="center"/>
                    </w:pPr>
                  </w:p>
                </w:txbxContent>
              </v:textbox>
              <w10:wrap anchorx="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0FD03F8C" wp14:editId="6745F5B9">
              <wp:simplePos x="0" y="0"/>
              <wp:positionH relativeFrom="column">
                <wp:posOffset>262890</wp:posOffset>
              </wp:positionH>
              <wp:positionV relativeFrom="paragraph">
                <wp:posOffset>48895</wp:posOffset>
              </wp:positionV>
              <wp:extent cx="6410325" cy="381000"/>
              <wp:effectExtent l="0" t="0" r="15875" b="254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325" cy="3810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 o:spid="_x0000_s1026" style="position:absolute;margin-left:20.7pt;margin-top:3.85pt;width:504.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" fillcolor="#002060" strokecolor="#002060" strokeweight="2pt">
              <v:path arrowok="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BB1CD" w14:textId="77777777" w:rsidR="00786E89" w:rsidRDefault="00786E89" w:rsidP="000957AF">
      <w:r>
        <w:separator/>
      </w:r>
    </w:p>
  </w:footnote>
  <w:footnote w:type="continuationSeparator" w:id="0">
    <w:p w14:paraId="32E6D71D" w14:textId="77777777" w:rsidR="00786E89" w:rsidRDefault="00786E89" w:rsidP="000957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CA514" w14:textId="77777777" w:rsidR="00786E89" w:rsidRDefault="00786E89">
    <w:pPr>
      <w:pStyle w:val="Encabezado"/>
    </w:pPr>
    <w:r>
      <w:rPr>
        <w:noProof/>
      </w:rPr>
      <w:pict w14:anchorId="1C32E1D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942610" o:spid="_x0000_s2050" type="#_x0000_t136" style="position:absolute;margin-left:0;margin-top:0;width:585.35pt;height:97.55pt;rotation:315;z-index:-251653120;mso-position-horizontal:center;mso-position-horizontal-relative:margin;mso-position-vertical:center;mso-position-vertical-relative:margin" o:allowincell="f" fillcolor="gray [1629]" stroked="f">
          <v:fill opacity=".5"/>
          <v:textpath style="font-family:&quot;Times New Roman&quot;;font-size:1pt" string="CONFIDENC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F6D3A7" w14:textId="77777777" w:rsidR="00786E89" w:rsidRDefault="00786E89" w:rsidP="00A30745">
    <w:pPr>
      <w:pStyle w:val="Encabezado"/>
      <w:jc w:val="center"/>
    </w:pPr>
    <w:r>
      <w:rPr>
        <w:noProof/>
      </w:rPr>
      <w:pict w14:anchorId="670F31D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942611" o:spid="_x0000_s2051" type="#_x0000_t136" style="position:absolute;left:0;text-align:left;margin-left:0;margin-top:0;width:585.35pt;height:97.55pt;rotation:315;z-index:-251652096;mso-position-horizontal:center;mso-position-horizontal-relative:margin;mso-position-vertical:center;mso-position-vertical-relative:margin" o:allowincell="f" fillcolor="gray [1629]" stroked="f">
          <v:fill opacity=".5"/>
          <v:textpath style="font-family:&quot;Times New Roman&quot;;font-size:1pt" string="CONFIDENCIAL"/>
          <w10:wrap anchorx="margin" anchory="margin"/>
        </v:shape>
      </w:pict>
    </w:r>
    <w:r w:rsidRPr="00D02731">
      <w:rPr>
        <w:noProof/>
        <w:lang w:eastAsia="es-ES"/>
      </w:rPr>
      <w:drawing>
        <wp:inline distT="0" distB="0" distL="0" distR="0" wp14:anchorId="4CF840E0" wp14:editId="6ADDB28E">
          <wp:extent cx="1715684" cy="93853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956" cy="954543"/>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03887C" w14:textId="77777777" w:rsidR="00786E89" w:rsidRDefault="00786E89">
    <w:pPr>
      <w:pStyle w:val="Encabezado"/>
    </w:pPr>
    <w:r>
      <w:rPr>
        <w:noProof/>
      </w:rPr>
      <w:pict w14:anchorId="4322A9E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942609" o:spid="_x0000_s2049" type="#_x0000_t136" style="position:absolute;margin-left:0;margin-top:0;width:585.35pt;height:97.55pt;rotation:315;z-index:-251654144;mso-position-horizontal:center;mso-position-horizontal-relative:margin;mso-position-vertical:center;mso-position-vertical-relative:margin" o:allowincell="f" fillcolor="gray [1629]" stroked="f">
          <v:fill opacity=".5"/>
          <v:textpath style="font-family:&quot;Times New Roman&quot;;font-size:1pt" string="CONFIDENC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6D4"/>
    <w:multiLevelType w:val="hybridMultilevel"/>
    <w:tmpl w:val="F8A094AA"/>
    <w:lvl w:ilvl="0" w:tplc="240A000B">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nsid w:val="0B3052D9"/>
    <w:multiLevelType w:val="hybridMultilevel"/>
    <w:tmpl w:val="09066B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9B6376"/>
    <w:multiLevelType w:val="hybridMultilevel"/>
    <w:tmpl w:val="6A6886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E0B0046"/>
    <w:multiLevelType w:val="hybridMultilevel"/>
    <w:tmpl w:val="04568F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3380781"/>
    <w:multiLevelType w:val="hybridMultilevel"/>
    <w:tmpl w:val="048AA5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AE10A3"/>
    <w:multiLevelType w:val="hybridMultilevel"/>
    <w:tmpl w:val="FB103B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0E4020"/>
    <w:multiLevelType w:val="hybridMultilevel"/>
    <w:tmpl w:val="94528E44"/>
    <w:lvl w:ilvl="0" w:tplc="240A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814031"/>
    <w:multiLevelType w:val="hybridMultilevel"/>
    <w:tmpl w:val="B178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F5100E"/>
    <w:multiLevelType w:val="hybridMultilevel"/>
    <w:tmpl w:val="123602B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7686EEC"/>
    <w:multiLevelType w:val="hybridMultilevel"/>
    <w:tmpl w:val="F4B09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E20866"/>
    <w:multiLevelType w:val="multilevel"/>
    <w:tmpl w:val="61206A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45C6E3C"/>
    <w:multiLevelType w:val="hybridMultilevel"/>
    <w:tmpl w:val="944E0F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4CE0142"/>
    <w:multiLevelType w:val="hybridMultilevel"/>
    <w:tmpl w:val="F26CAE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EC24D92"/>
    <w:multiLevelType w:val="hybridMultilevel"/>
    <w:tmpl w:val="42C0115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10D460B"/>
    <w:multiLevelType w:val="hybridMultilevel"/>
    <w:tmpl w:val="BED21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8E128C2"/>
    <w:multiLevelType w:val="hybridMultilevel"/>
    <w:tmpl w:val="CB02C17E"/>
    <w:lvl w:ilvl="0" w:tplc="A9E8C2AC">
      <w:start w:val="2"/>
      <w:numFmt w:val="bullet"/>
      <w:lvlText w:val="-"/>
      <w:lvlJc w:val="left"/>
      <w:pPr>
        <w:ind w:left="720" w:hanging="360"/>
      </w:pPr>
      <w:rPr>
        <w:rFonts w:ascii="Garamond" w:eastAsia="SimSun" w:hAnsi="Garamond"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A6300D6"/>
    <w:multiLevelType w:val="hybridMultilevel"/>
    <w:tmpl w:val="5E880C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A881184"/>
    <w:multiLevelType w:val="hybridMultilevel"/>
    <w:tmpl w:val="4A643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7"/>
  </w:num>
  <w:num w:numId="5">
    <w:abstractNumId w:val="15"/>
  </w:num>
  <w:num w:numId="6">
    <w:abstractNumId w:val="10"/>
  </w:num>
  <w:num w:numId="7">
    <w:abstractNumId w:val="17"/>
  </w:num>
  <w:num w:numId="8">
    <w:abstractNumId w:val="16"/>
  </w:num>
  <w:num w:numId="9">
    <w:abstractNumId w:val="6"/>
  </w:num>
  <w:num w:numId="10">
    <w:abstractNumId w:val="11"/>
  </w:num>
  <w:num w:numId="11">
    <w:abstractNumId w:val="13"/>
  </w:num>
  <w:num w:numId="12">
    <w:abstractNumId w:val="8"/>
  </w:num>
  <w:num w:numId="13">
    <w:abstractNumId w:val="12"/>
  </w:num>
  <w:num w:numId="14">
    <w:abstractNumId w:val="1"/>
  </w:num>
  <w:num w:numId="15">
    <w:abstractNumId w:val="5"/>
  </w:num>
  <w:num w:numId="16">
    <w:abstractNumId w:val="4"/>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AF"/>
    <w:rsid w:val="000272B9"/>
    <w:rsid w:val="00033A5B"/>
    <w:rsid w:val="00044060"/>
    <w:rsid w:val="000957AF"/>
    <w:rsid w:val="000B3137"/>
    <w:rsid w:val="000B63CE"/>
    <w:rsid w:val="000F1E2A"/>
    <w:rsid w:val="000F6C01"/>
    <w:rsid w:val="0011349C"/>
    <w:rsid w:val="00123BEE"/>
    <w:rsid w:val="001875B5"/>
    <w:rsid w:val="001B1F86"/>
    <w:rsid w:val="001C518C"/>
    <w:rsid w:val="00244856"/>
    <w:rsid w:val="00251693"/>
    <w:rsid w:val="002548CE"/>
    <w:rsid w:val="002616A1"/>
    <w:rsid w:val="00297C44"/>
    <w:rsid w:val="002A334A"/>
    <w:rsid w:val="002B6540"/>
    <w:rsid w:val="002D65B8"/>
    <w:rsid w:val="002E6E80"/>
    <w:rsid w:val="00332896"/>
    <w:rsid w:val="003A4B71"/>
    <w:rsid w:val="003B0862"/>
    <w:rsid w:val="003F61F0"/>
    <w:rsid w:val="004079DB"/>
    <w:rsid w:val="00433BA9"/>
    <w:rsid w:val="0047291B"/>
    <w:rsid w:val="004859B8"/>
    <w:rsid w:val="0049092C"/>
    <w:rsid w:val="00492FA9"/>
    <w:rsid w:val="004E0E83"/>
    <w:rsid w:val="004E3333"/>
    <w:rsid w:val="0059216F"/>
    <w:rsid w:val="005938FE"/>
    <w:rsid w:val="005C4132"/>
    <w:rsid w:val="005F4C7D"/>
    <w:rsid w:val="00626E06"/>
    <w:rsid w:val="006352E4"/>
    <w:rsid w:val="00675DB8"/>
    <w:rsid w:val="0069086A"/>
    <w:rsid w:val="00696825"/>
    <w:rsid w:val="006E5ABA"/>
    <w:rsid w:val="006F1133"/>
    <w:rsid w:val="006F1E5D"/>
    <w:rsid w:val="0072061C"/>
    <w:rsid w:val="0072115C"/>
    <w:rsid w:val="00733011"/>
    <w:rsid w:val="007535D8"/>
    <w:rsid w:val="0075537A"/>
    <w:rsid w:val="00763ED4"/>
    <w:rsid w:val="00782B26"/>
    <w:rsid w:val="00785B07"/>
    <w:rsid w:val="00786E89"/>
    <w:rsid w:val="00790904"/>
    <w:rsid w:val="007A1F58"/>
    <w:rsid w:val="007E43C0"/>
    <w:rsid w:val="008258B2"/>
    <w:rsid w:val="00871408"/>
    <w:rsid w:val="008778EE"/>
    <w:rsid w:val="008C6330"/>
    <w:rsid w:val="00910557"/>
    <w:rsid w:val="0091245F"/>
    <w:rsid w:val="00930211"/>
    <w:rsid w:val="00990BCB"/>
    <w:rsid w:val="009B0851"/>
    <w:rsid w:val="00A05243"/>
    <w:rsid w:val="00A30153"/>
    <w:rsid w:val="00A30745"/>
    <w:rsid w:val="00B776ED"/>
    <w:rsid w:val="00BB1226"/>
    <w:rsid w:val="00C0011A"/>
    <w:rsid w:val="00C02E15"/>
    <w:rsid w:val="00C1038D"/>
    <w:rsid w:val="00C40DB7"/>
    <w:rsid w:val="00C62415"/>
    <w:rsid w:val="00C93851"/>
    <w:rsid w:val="00C95A4C"/>
    <w:rsid w:val="00CA42E0"/>
    <w:rsid w:val="00CE0BD9"/>
    <w:rsid w:val="00CE3D31"/>
    <w:rsid w:val="00CF468D"/>
    <w:rsid w:val="00D02ECD"/>
    <w:rsid w:val="00D23580"/>
    <w:rsid w:val="00D641E9"/>
    <w:rsid w:val="00E01735"/>
    <w:rsid w:val="00E27B4A"/>
    <w:rsid w:val="00E73F18"/>
    <w:rsid w:val="00EC5B6F"/>
    <w:rsid w:val="00F629CC"/>
    <w:rsid w:val="00FA3CB2"/>
    <w:rsid w:val="00FA4135"/>
    <w:rsid w:val="00FC7E1D"/>
    <w:rsid w:val="00FD3B84"/>
    <w:rsid w:val="00FE33D3"/>
    <w:rsid w:val="00FF11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955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7AF"/>
    <w:pPr>
      <w:spacing w:after="0" w:line="240" w:lineRule="auto"/>
    </w:pPr>
    <w:rPr>
      <w:rFonts w:ascii="Times New Roman" w:eastAsia="SimSun" w:hAnsi="Times New Roman" w:cs="Times New Roman"/>
      <w:sz w:val="24"/>
      <w:szCs w:val="24"/>
      <w:lang w:val="es-ES" w:eastAsia="zh-CN"/>
    </w:rPr>
  </w:style>
  <w:style w:type="paragraph" w:styleId="Ttulo1">
    <w:name w:val="heading 1"/>
    <w:basedOn w:val="Normal"/>
    <w:next w:val="Normal"/>
    <w:link w:val="Ttulo1Car"/>
    <w:uiPriority w:val="9"/>
    <w:qFormat/>
    <w:rsid w:val="00095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7AF"/>
    <w:rPr>
      <w:rFonts w:asciiTheme="majorHAnsi" w:eastAsiaTheme="majorEastAsia" w:hAnsiTheme="majorHAnsi" w:cstheme="majorBidi"/>
      <w:b/>
      <w:bCs/>
      <w:color w:val="365F91" w:themeColor="accent1" w:themeShade="BF"/>
      <w:sz w:val="28"/>
      <w:szCs w:val="28"/>
      <w:lang w:val="es-ES" w:eastAsia="zh-CN"/>
    </w:rPr>
  </w:style>
  <w:style w:type="paragraph" w:styleId="Encabezado">
    <w:name w:val="header"/>
    <w:basedOn w:val="Normal"/>
    <w:link w:val="EncabezadoCar"/>
    <w:uiPriority w:val="99"/>
    <w:unhideWhenUsed/>
    <w:rsid w:val="000957AF"/>
    <w:pPr>
      <w:tabs>
        <w:tab w:val="center" w:pos="4419"/>
        <w:tab w:val="right" w:pos="8838"/>
      </w:tabs>
    </w:pPr>
  </w:style>
  <w:style w:type="character" w:customStyle="1" w:styleId="EncabezadoCar">
    <w:name w:val="Encabezado Car"/>
    <w:basedOn w:val="Fuentedeprrafopredeter"/>
    <w:link w:val="Encabezado"/>
    <w:uiPriority w:val="99"/>
    <w:rsid w:val="000957AF"/>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unhideWhenUsed/>
    <w:rsid w:val="000957AF"/>
    <w:pPr>
      <w:tabs>
        <w:tab w:val="center" w:pos="4419"/>
        <w:tab w:val="right" w:pos="8838"/>
      </w:tabs>
    </w:pPr>
  </w:style>
  <w:style w:type="character" w:customStyle="1" w:styleId="PiedepginaCar">
    <w:name w:val="Pie de página Car"/>
    <w:basedOn w:val="Fuentedeprrafopredeter"/>
    <w:link w:val="Piedepgina"/>
    <w:uiPriority w:val="99"/>
    <w:rsid w:val="000957AF"/>
    <w:rPr>
      <w:rFonts w:ascii="Times New Roman" w:eastAsia="SimSun" w:hAnsi="Times New Roman" w:cs="Times New Roman"/>
      <w:sz w:val="24"/>
      <w:szCs w:val="24"/>
      <w:lang w:val="es-ES" w:eastAsia="zh-CN"/>
    </w:rPr>
  </w:style>
  <w:style w:type="paragraph" w:styleId="NormalWeb">
    <w:name w:val="Normal (Web)"/>
    <w:basedOn w:val="Normal"/>
    <w:uiPriority w:val="99"/>
    <w:semiHidden/>
    <w:unhideWhenUsed/>
    <w:rsid w:val="000957AF"/>
    <w:pPr>
      <w:spacing w:before="100" w:beforeAutospacing="1" w:after="100" w:afterAutospacing="1"/>
    </w:pPr>
    <w:rPr>
      <w:rFonts w:eastAsiaTheme="minorEastAsia"/>
      <w:lang w:eastAsia="es-CO"/>
    </w:rPr>
  </w:style>
  <w:style w:type="paragraph" w:customStyle="1" w:styleId="Luis-Normal">
    <w:name w:val="*Luis-Normal"/>
    <w:basedOn w:val="Normal"/>
    <w:rsid w:val="000957AF"/>
    <w:pPr>
      <w:spacing w:line="360" w:lineRule="auto"/>
      <w:jc w:val="both"/>
    </w:pPr>
    <w:rPr>
      <w:rFonts w:ascii="Arial" w:eastAsia="Times New Roman" w:hAnsi="Arial"/>
      <w:szCs w:val="20"/>
      <w:lang w:eastAsia="es-ES"/>
    </w:rPr>
  </w:style>
  <w:style w:type="paragraph" w:styleId="Prrafodelista">
    <w:name w:val="List Paragraph"/>
    <w:basedOn w:val="Normal"/>
    <w:uiPriority w:val="34"/>
    <w:qFormat/>
    <w:rsid w:val="000957AF"/>
    <w:pPr>
      <w:spacing w:after="200" w:line="276" w:lineRule="auto"/>
      <w:ind w:left="720"/>
      <w:contextualSpacing/>
    </w:pPr>
    <w:rPr>
      <w:rFonts w:asciiTheme="minorHAnsi" w:eastAsiaTheme="minorHAnsi" w:hAnsiTheme="minorHAnsi" w:cstheme="minorBidi"/>
      <w:sz w:val="22"/>
      <w:szCs w:val="22"/>
      <w:lang w:val="es-CO" w:eastAsia="en-US"/>
    </w:rPr>
  </w:style>
  <w:style w:type="paragraph" w:customStyle="1" w:styleId="Luis-Ttulo1">
    <w:name w:val="*Luis-Título1"/>
    <w:basedOn w:val="Ttulo1"/>
    <w:next w:val="Luis-Normal"/>
    <w:rsid w:val="000957AF"/>
    <w:pPr>
      <w:keepLines w:val="0"/>
      <w:tabs>
        <w:tab w:val="left" w:pos="851"/>
      </w:tabs>
      <w:spacing w:before="240" w:after="60"/>
      <w:ind w:left="851" w:hanging="851"/>
    </w:pPr>
    <w:rPr>
      <w:rFonts w:ascii="Arial" w:eastAsia="Times New Roman" w:hAnsi="Arial" w:cs="Times New Roman"/>
      <w:bCs w:val="0"/>
      <w:color w:val="0000FF"/>
      <w:kern w:val="28"/>
      <w:szCs w:val="20"/>
      <w:lang w:val="es-ES_tradnl" w:eastAsia="es-ES"/>
    </w:rPr>
  </w:style>
  <w:style w:type="table" w:styleId="Tablaconcuadrcula">
    <w:name w:val="Table Grid"/>
    <w:basedOn w:val="Tablanormal"/>
    <w:uiPriority w:val="59"/>
    <w:rsid w:val="000957AF"/>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0957AF"/>
    <w:rPr>
      <w:rFonts w:asciiTheme="minorHAnsi" w:eastAsiaTheme="minorHAnsi" w:hAnsiTheme="minorHAnsi" w:cstheme="minorBidi"/>
      <w:sz w:val="20"/>
      <w:szCs w:val="20"/>
      <w:lang w:val="es-CO" w:eastAsia="en-US"/>
    </w:rPr>
  </w:style>
  <w:style w:type="character" w:customStyle="1" w:styleId="TextonotapieCar">
    <w:name w:val="Texto nota pie Car"/>
    <w:basedOn w:val="Fuentedeprrafopredeter"/>
    <w:link w:val="Textonotapie"/>
    <w:uiPriority w:val="99"/>
    <w:semiHidden/>
    <w:rsid w:val="000957AF"/>
    <w:rPr>
      <w:sz w:val="20"/>
      <w:szCs w:val="20"/>
    </w:rPr>
  </w:style>
  <w:style w:type="character" w:styleId="Refdenotaalpie">
    <w:name w:val="footnote reference"/>
    <w:basedOn w:val="Fuentedeprrafopredeter"/>
    <w:uiPriority w:val="99"/>
    <w:semiHidden/>
    <w:unhideWhenUsed/>
    <w:rsid w:val="000957AF"/>
    <w:rPr>
      <w:vertAlign w:val="superscript"/>
    </w:rPr>
  </w:style>
  <w:style w:type="paragraph" w:styleId="Encabezadodetabladecontenido">
    <w:name w:val="TOC Heading"/>
    <w:basedOn w:val="Ttulo1"/>
    <w:next w:val="Normal"/>
    <w:uiPriority w:val="39"/>
    <w:semiHidden/>
    <w:unhideWhenUsed/>
    <w:qFormat/>
    <w:rsid w:val="000957AF"/>
    <w:pPr>
      <w:spacing w:line="276" w:lineRule="auto"/>
      <w:outlineLvl w:val="9"/>
    </w:pPr>
    <w:rPr>
      <w:lang w:val="es-CO" w:eastAsia="es-CO"/>
    </w:rPr>
  </w:style>
  <w:style w:type="paragraph" w:styleId="TDC1">
    <w:name w:val="toc 1"/>
    <w:basedOn w:val="Normal"/>
    <w:next w:val="Normal"/>
    <w:autoRedefine/>
    <w:uiPriority w:val="39"/>
    <w:unhideWhenUsed/>
    <w:rsid w:val="000957AF"/>
    <w:pPr>
      <w:spacing w:after="100"/>
    </w:pPr>
  </w:style>
  <w:style w:type="character" w:styleId="Hipervnculo">
    <w:name w:val="Hyperlink"/>
    <w:basedOn w:val="Fuentedeprrafopredeter"/>
    <w:uiPriority w:val="99"/>
    <w:unhideWhenUsed/>
    <w:rsid w:val="000957AF"/>
    <w:rPr>
      <w:color w:val="0000FF" w:themeColor="hyperlink"/>
      <w:u w:val="single"/>
    </w:rPr>
  </w:style>
  <w:style w:type="paragraph" w:styleId="Textodeglobo">
    <w:name w:val="Balloon Text"/>
    <w:basedOn w:val="Normal"/>
    <w:link w:val="TextodegloboCar"/>
    <w:uiPriority w:val="99"/>
    <w:semiHidden/>
    <w:unhideWhenUsed/>
    <w:rsid w:val="000957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AF"/>
    <w:rPr>
      <w:rFonts w:ascii="Tahoma" w:eastAsia="SimSun" w:hAnsi="Tahoma" w:cs="Tahoma"/>
      <w:sz w:val="16"/>
      <w:szCs w:val="16"/>
      <w:lang w:val="es-ES" w:eastAsia="zh-CN"/>
    </w:rPr>
  </w:style>
  <w:style w:type="paragraph" w:styleId="Sinespaciado">
    <w:name w:val="No Spacing"/>
    <w:uiPriority w:val="1"/>
    <w:qFormat/>
    <w:rsid w:val="004859B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7AF"/>
    <w:pPr>
      <w:spacing w:after="0" w:line="240" w:lineRule="auto"/>
    </w:pPr>
    <w:rPr>
      <w:rFonts w:ascii="Times New Roman" w:eastAsia="SimSun" w:hAnsi="Times New Roman" w:cs="Times New Roman"/>
      <w:sz w:val="24"/>
      <w:szCs w:val="24"/>
      <w:lang w:val="es-ES" w:eastAsia="zh-CN"/>
    </w:rPr>
  </w:style>
  <w:style w:type="paragraph" w:styleId="Ttulo1">
    <w:name w:val="heading 1"/>
    <w:basedOn w:val="Normal"/>
    <w:next w:val="Normal"/>
    <w:link w:val="Ttulo1Car"/>
    <w:uiPriority w:val="9"/>
    <w:qFormat/>
    <w:rsid w:val="00095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7AF"/>
    <w:rPr>
      <w:rFonts w:asciiTheme="majorHAnsi" w:eastAsiaTheme="majorEastAsia" w:hAnsiTheme="majorHAnsi" w:cstheme="majorBidi"/>
      <w:b/>
      <w:bCs/>
      <w:color w:val="365F91" w:themeColor="accent1" w:themeShade="BF"/>
      <w:sz w:val="28"/>
      <w:szCs w:val="28"/>
      <w:lang w:val="es-ES" w:eastAsia="zh-CN"/>
    </w:rPr>
  </w:style>
  <w:style w:type="paragraph" w:styleId="Encabezado">
    <w:name w:val="header"/>
    <w:basedOn w:val="Normal"/>
    <w:link w:val="EncabezadoCar"/>
    <w:uiPriority w:val="99"/>
    <w:unhideWhenUsed/>
    <w:rsid w:val="000957AF"/>
    <w:pPr>
      <w:tabs>
        <w:tab w:val="center" w:pos="4419"/>
        <w:tab w:val="right" w:pos="8838"/>
      </w:tabs>
    </w:pPr>
  </w:style>
  <w:style w:type="character" w:customStyle="1" w:styleId="EncabezadoCar">
    <w:name w:val="Encabezado Car"/>
    <w:basedOn w:val="Fuentedeprrafopredeter"/>
    <w:link w:val="Encabezado"/>
    <w:uiPriority w:val="99"/>
    <w:rsid w:val="000957AF"/>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unhideWhenUsed/>
    <w:rsid w:val="000957AF"/>
    <w:pPr>
      <w:tabs>
        <w:tab w:val="center" w:pos="4419"/>
        <w:tab w:val="right" w:pos="8838"/>
      </w:tabs>
    </w:pPr>
  </w:style>
  <w:style w:type="character" w:customStyle="1" w:styleId="PiedepginaCar">
    <w:name w:val="Pie de página Car"/>
    <w:basedOn w:val="Fuentedeprrafopredeter"/>
    <w:link w:val="Piedepgina"/>
    <w:uiPriority w:val="99"/>
    <w:rsid w:val="000957AF"/>
    <w:rPr>
      <w:rFonts w:ascii="Times New Roman" w:eastAsia="SimSun" w:hAnsi="Times New Roman" w:cs="Times New Roman"/>
      <w:sz w:val="24"/>
      <w:szCs w:val="24"/>
      <w:lang w:val="es-ES" w:eastAsia="zh-CN"/>
    </w:rPr>
  </w:style>
  <w:style w:type="paragraph" w:styleId="NormalWeb">
    <w:name w:val="Normal (Web)"/>
    <w:basedOn w:val="Normal"/>
    <w:uiPriority w:val="99"/>
    <w:semiHidden/>
    <w:unhideWhenUsed/>
    <w:rsid w:val="000957AF"/>
    <w:pPr>
      <w:spacing w:before="100" w:beforeAutospacing="1" w:after="100" w:afterAutospacing="1"/>
    </w:pPr>
    <w:rPr>
      <w:rFonts w:eastAsiaTheme="minorEastAsia"/>
      <w:lang w:eastAsia="es-CO"/>
    </w:rPr>
  </w:style>
  <w:style w:type="paragraph" w:customStyle="1" w:styleId="Luis-Normal">
    <w:name w:val="*Luis-Normal"/>
    <w:basedOn w:val="Normal"/>
    <w:rsid w:val="000957AF"/>
    <w:pPr>
      <w:spacing w:line="360" w:lineRule="auto"/>
      <w:jc w:val="both"/>
    </w:pPr>
    <w:rPr>
      <w:rFonts w:ascii="Arial" w:eastAsia="Times New Roman" w:hAnsi="Arial"/>
      <w:szCs w:val="20"/>
      <w:lang w:eastAsia="es-ES"/>
    </w:rPr>
  </w:style>
  <w:style w:type="paragraph" w:styleId="Prrafodelista">
    <w:name w:val="List Paragraph"/>
    <w:basedOn w:val="Normal"/>
    <w:uiPriority w:val="34"/>
    <w:qFormat/>
    <w:rsid w:val="000957AF"/>
    <w:pPr>
      <w:spacing w:after="200" w:line="276" w:lineRule="auto"/>
      <w:ind w:left="720"/>
      <w:contextualSpacing/>
    </w:pPr>
    <w:rPr>
      <w:rFonts w:asciiTheme="minorHAnsi" w:eastAsiaTheme="minorHAnsi" w:hAnsiTheme="minorHAnsi" w:cstheme="minorBidi"/>
      <w:sz w:val="22"/>
      <w:szCs w:val="22"/>
      <w:lang w:val="es-CO" w:eastAsia="en-US"/>
    </w:rPr>
  </w:style>
  <w:style w:type="paragraph" w:customStyle="1" w:styleId="Luis-Ttulo1">
    <w:name w:val="*Luis-Título1"/>
    <w:basedOn w:val="Ttulo1"/>
    <w:next w:val="Luis-Normal"/>
    <w:rsid w:val="000957AF"/>
    <w:pPr>
      <w:keepLines w:val="0"/>
      <w:tabs>
        <w:tab w:val="left" w:pos="851"/>
      </w:tabs>
      <w:spacing w:before="240" w:after="60"/>
      <w:ind w:left="851" w:hanging="851"/>
    </w:pPr>
    <w:rPr>
      <w:rFonts w:ascii="Arial" w:eastAsia="Times New Roman" w:hAnsi="Arial" w:cs="Times New Roman"/>
      <w:bCs w:val="0"/>
      <w:color w:val="0000FF"/>
      <w:kern w:val="28"/>
      <w:szCs w:val="20"/>
      <w:lang w:val="es-ES_tradnl" w:eastAsia="es-ES"/>
    </w:rPr>
  </w:style>
  <w:style w:type="table" w:styleId="Tablaconcuadrcula">
    <w:name w:val="Table Grid"/>
    <w:basedOn w:val="Tablanormal"/>
    <w:uiPriority w:val="59"/>
    <w:rsid w:val="000957AF"/>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0957AF"/>
    <w:rPr>
      <w:rFonts w:asciiTheme="minorHAnsi" w:eastAsiaTheme="minorHAnsi" w:hAnsiTheme="minorHAnsi" w:cstheme="minorBidi"/>
      <w:sz w:val="20"/>
      <w:szCs w:val="20"/>
      <w:lang w:val="es-CO" w:eastAsia="en-US"/>
    </w:rPr>
  </w:style>
  <w:style w:type="character" w:customStyle="1" w:styleId="TextonotapieCar">
    <w:name w:val="Texto nota pie Car"/>
    <w:basedOn w:val="Fuentedeprrafopredeter"/>
    <w:link w:val="Textonotapie"/>
    <w:uiPriority w:val="99"/>
    <w:semiHidden/>
    <w:rsid w:val="000957AF"/>
    <w:rPr>
      <w:sz w:val="20"/>
      <w:szCs w:val="20"/>
    </w:rPr>
  </w:style>
  <w:style w:type="character" w:styleId="Refdenotaalpie">
    <w:name w:val="footnote reference"/>
    <w:basedOn w:val="Fuentedeprrafopredeter"/>
    <w:uiPriority w:val="99"/>
    <w:semiHidden/>
    <w:unhideWhenUsed/>
    <w:rsid w:val="000957AF"/>
    <w:rPr>
      <w:vertAlign w:val="superscript"/>
    </w:rPr>
  </w:style>
  <w:style w:type="paragraph" w:styleId="Encabezadodetabladecontenido">
    <w:name w:val="TOC Heading"/>
    <w:basedOn w:val="Ttulo1"/>
    <w:next w:val="Normal"/>
    <w:uiPriority w:val="39"/>
    <w:semiHidden/>
    <w:unhideWhenUsed/>
    <w:qFormat/>
    <w:rsid w:val="000957AF"/>
    <w:pPr>
      <w:spacing w:line="276" w:lineRule="auto"/>
      <w:outlineLvl w:val="9"/>
    </w:pPr>
    <w:rPr>
      <w:lang w:val="es-CO" w:eastAsia="es-CO"/>
    </w:rPr>
  </w:style>
  <w:style w:type="paragraph" w:styleId="TDC1">
    <w:name w:val="toc 1"/>
    <w:basedOn w:val="Normal"/>
    <w:next w:val="Normal"/>
    <w:autoRedefine/>
    <w:uiPriority w:val="39"/>
    <w:unhideWhenUsed/>
    <w:rsid w:val="000957AF"/>
    <w:pPr>
      <w:spacing w:after="100"/>
    </w:pPr>
  </w:style>
  <w:style w:type="character" w:styleId="Hipervnculo">
    <w:name w:val="Hyperlink"/>
    <w:basedOn w:val="Fuentedeprrafopredeter"/>
    <w:uiPriority w:val="99"/>
    <w:unhideWhenUsed/>
    <w:rsid w:val="000957AF"/>
    <w:rPr>
      <w:color w:val="0000FF" w:themeColor="hyperlink"/>
      <w:u w:val="single"/>
    </w:rPr>
  </w:style>
  <w:style w:type="paragraph" w:styleId="Textodeglobo">
    <w:name w:val="Balloon Text"/>
    <w:basedOn w:val="Normal"/>
    <w:link w:val="TextodegloboCar"/>
    <w:uiPriority w:val="99"/>
    <w:semiHidden/>
    <w:unhideWhenUsed/>
    <w:rsid w:val="000957AF"/>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7AF"/>
    <w:rPr>
      <w:rFonts w:ascii="Tahoma" w:eastAsia="SimSun" w:hAnsi="Tahoma" w:cs="Tahoma"/>
      <w:sz w:val="16"/>
      <w:szCs w:val="16"/>
      <w:lang w:val="es-ES" w:eastAsia="zh-CN"/>
    </w:rPr>
  </w:style>
  <w:style w:type="paragraph" w:styleId="Sinespaciado">
    <w:name w:val="No Spacing"/>
    <w:uiPriority w:val="1"/>
    <w:qFormat/>
    <w:rsid w:val="00485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5748">
      <w:bodyDiv w:val="1"/>
      <w:marLeft w:val="0"/>
      <w:marRight w:val="0"/>
      <w:marTop w:val="0"/>
      <w:marBottom w:val="0"/>
      <w:divBdr>
        <w:top w:val="none" w:sz="0" w:space="0" w:color="auto"/>
        <w:left w:val="none" w:sz="0" w:space="0" w:color="auto"/>
        <w:bottom w:val="none" w:sz="0" w:space="0" w:color="auto"/>
        <w:right w:val="none" w:sz="0" w:space="0" w:color="auto"/>
      </w:divBdr>
    </w:div>
    <w:div w:id="811601917">
      <w:bodyDiv w:val="1"/>
      <w:marLeft w:val="0"/>
      <w:marRight w:val="0"/>
      <w:marTop w:val="0"/>
      <w:marBottom w:val="0"/>
      <w:divBdr>
        <w:top w:val="none" w:sz="0" w:space="0" w:color="auto"/>
        <w:left w:val="none" w:sz="0" w:space="0" w:color="auto"/>
        <w:bottom w:val="none" w:sz="0" w:space="0" w:color="auto"/>
        <w:right w:val="none" w:sz="0" w:space="0" w:color="auto"/>
      </w:divBdr>
    </w:div>
    <w:div w:id="83264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F769B-62DD-6A48-B008-FDD28948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678</Words>
  <Characters>3735</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Arean Velasco</dc:creator>
  <cp:lastModifiedBy>Sol  Calle</cp:lastModifiedBy>
  <cp:revision>4</cp:revision>
  <dcterms:created xsi:type="dcterms:W3CDTF">2016-07-28T19:15:00Z</dcterms:created>
  <dcterms:modified xsi:type="dcterms:W3CDTF">2016-07-28T19:24:00Z</dcterms:modified>
</cp:coreProperties>
</file>