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39B1" w14:textId="77777777" w:rsidR="004E29AD" w:rsidRPr="00C633A2" w:rsidRDefault="004E29AD" w:rsidP="004E29AD">
      <w:pPr>
        <w:jc w:val="center"/>
        <w:rPr>
          <w:b/>
        </w:rPr>
      </w:pPr>
      <w:r w:rsidRPr="00C633A2">
        <w:rPr>
          <w:b/>
        </w:rPr>
        <w:t>SOLUCIONARIO</w:t>
      </w:r>
    </w:p>
    <w:p w14:paraId="3E1100AF" w14:textId="77777777" w:rsidR="004E29AD" w:rsidRDefault="004E29AD" w:rsidP="004E29AD">
      <w:pPr>
        <w:jc w:val="center"/>
      </w:pPr>
      <w:r>
        <w:t>Taller 7</w:t>
      </w:r>
    </w:p>
    <w:tbl>
      <w:tblPr>
        <w:tblW w:w="10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507"/>
        <w:gridCol w:w="425"/>
        <w:gridCol w:w="426"/>
        <w:gridCol w:w="1354"/>
      </w:tblGrid>
      <w:tr w:rsidR="004E29AD" w14:paraId="07442E57" w14:textId="77777777" w:rsidTr="00315408">
        <w:trPr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41B0F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ECDFE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ENUNCIADO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3DF2" w14:textId="77777777" w:rsidR="004E29AD" w:rsidRDefault="004E29AD" w:rsidP="00315408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2615B" w14:textId="77777777" w:rsidR="004E29AD" w:rsidRDefault="004E29AD" w:rsidP="00315408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9E07" w14:textId="77777777" w:rsidR="004E29AD" w:rsidRDefault="004E29AD" w:rsidP="00315408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NUMERAL</w:t>
            </w:r>
          </w:p>
        </w:tc>
      </w:tr>
      <w:tr w:rsidR="004E29AD" w14:paraId="5AF71FE1" w14:textId="77777777" w:rsidTr="00315408">
        <w:trPr>
          <w:trHeight w:val="80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27122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01AA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Las organizaciones deben hacer auditorías internas cada año para proporcionar información acerca de si el sistema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gestión es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conforme con los requisitos propios de la organización.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A835" w14:textId="4C651258" w:rsidR="004E29AD" w:rsidRDefault="004E29AD" w:rsidP="00315408">
            <w:pPr>
              <w:pStyle w:val="Ttulo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0BDBE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BD640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9.2</w:t>
            </w:r>
          </w:p>
        </w:tc>
      </w:tr>
      <w:tr w:rsidR="004E29AD" w14:paraId="15B80087" w14:textId="77777777" w:rsidTr="00315408">
        <w:trPr>
          <w:trHeight w:val="730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D148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8920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proporcionar información y formación pertinentes, con relación a la preparación y respuesta ante emergencias a las partes interesadas pertinentes.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85E4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3992" w14:textId="5C7D92FB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634C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8.2</w:t>
            </w:r>
          </w:p>
        </w:tc>
      </w:tr>
      <w:tr w:rsidR="004E29AD" w14:paraId="2A006C70" w14:textId="77777777" w:rsidTr="00315408">
        <w:trPr>
          <w:trHeight w:val="67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EB12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FBF0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propósito de la revisión por la dirección es asegurarse que el sistema de gestión es conveniente, adecuado, eficaz y alineado con la dirección estratégica de la organización.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3FD54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A62E0" w14:textId="587C9F4B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FD94F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9.3</w:t>
            </w:r>
          </w:p>
        </w:tc>
      </w:tr>
      <w:tr w:rsidR="004E29AD" w14:paraId="01835F63" w14:textId="77777777" w:rsidTr="00315408">
        <w:trPr>
          <w:trHeight w:val="62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DC20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B6DB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no debe necesariamente determinar sus requisitos ambientales para la compra de productos y servicios, ni comunicar sus requisitos ambientales pertinentes a los proveedores externos, incluidos los contratistas ya que no es de su incumbencia.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4B385" w14:textId="3FF7E09B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7C57D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033E4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8.1 b)</w:t>
            </w:r>
          </w:p>
        </w:tc>
      </w:tr>
      <w:tr w:rsidR="004E29AD" w14:paraId="1C5817D3" w14:textId="77777777" w:rsidTr="00315408">
        <w:trPr>
          <w:trHeight w:val="609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F1D3A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0FFC2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organización debe establecer, implementar y mantener uno o varios procesos para la eliminación de los peligros y la reducción de los riesgos para la SST utilizando la jerarquía de los controles: eliminar el peligro; sustituir con materiales, procesos, operaciones o equipos menos peligrosos; utilizar controles de ingeniería y/o reorganización del trabajo; utilizar controles administrativos, incluyendo la formación; utilizar equipos de protección individual adecuados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719C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32B60" w14:textId="2370646A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DED3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8.1.2</w:t>
            </w:r>
          </w:p>
        </w:tc>
      </w:tr>
      <w:tr w:rsidR="004E29AD" w14:paraId="7E7394CD" w14:textId="77777777" w:rsidTr="00315408">
        <w:trPr>
          <w:trHeight w:val="609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C4F4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B38A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establecer, implementar y mantener los procesos necesarios para evaluar el cumplimiento de sus requisitos legales y otros requisitos, no necesariamente debe conservar información documentada como evidencia de los resultados de la evaluación del cumplimiento.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6204" w14:textId="29C902A3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05B9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74FA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9.1.2</w:t>
            </w:r>
          </w:p>
        </w:tc>
      </w:tr>
      <w:tr w:rsidR="004E29AD" w14:paraId="40A36A2A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07196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5DBB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determinar qué necesita seguimiento y medición; los métodos de seguimiento, medición, análisis y evaluación, según corresponda, para asegurar resultados válidos; los criterios contra los cuales la organización evaluará su desempeño ambiental, y los indicadores apropiados.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2D1C3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5DF03" w14:textId="1F76EFAC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4045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9.1.1</w:t>
            </w:r>
          </w:p>
        </w:tc>
      </w:tr>
      <w:tr w:rsidR="004E29AD" w14:paraId="0AC20101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C9197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40DF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establecer los controles, según corresponda, para asegurarse de que sus requisitos ambientales se aborden en el proceso de diseño y desarrollo del producto o servicio, considerando cada etapa de su ciclo de vida.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7DE3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1CE5" w14:textId="30D565C3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5634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8.1.a)</w:t>
            </w:r>
          </w:p>
        </w:tc>
      </w:tr>
      <w:tr w:rsidR="004E29AD" w14:paraId="15469DD1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3D6F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9C66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Cuando ocurra una no conformidad, la organización debe hacer frente a las consecuencias, incluida la mitigación de los impactos ambientales adversos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BD0F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7D7A5" w14:textId="28E59F86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89DB3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10.2 a) 2</w:t>
            </w:r>
          </w:p>
        </w:tc>
      </w:tr>
      <w:tr w:rsidR="004E29AD" w14:paraId="3116A33D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120D5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7746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no debe mantener la información documentada de su control operacional de acuerdo con lo planificado.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A7DA" w14:textId="0C2594C0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0D92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566F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8.1</w:t>
            </w:r>
          </w:p>
        </w:tc>
      </w:tr>
      <w:tr w:rsidR="004E29AD" w14:paraId="7F51A714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11681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92750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Las características de los productos y servicios que son esenciales para su propósito previsto y su provisión segura y correcta, son resultados que se deben asegurar al diseñar y desarrollar un producto y servicio.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5D061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213" w14:textId="18C83EA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D2C85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8.3.5 d)</w:t>
            </w:r>
          </w:p>
        </w:tc>
      </w:tr>
      <w:tr w:rsidR="004E29AD" w14:paraId="58127329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3B661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89ADB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realizar mediante encuestas u otros medios, el seguimiento de las percepciones de los clientes del grado en que se cumplen sus necesidades y expectativas.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98186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AD3D7" w14:textId="55184949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D90A1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9.1.2</w:t>
            </w:r>
          </w:p>
        </w:tc>
      </w:tr>
      <w:tr w:rsidR="004E29AD" w14:paraId="36D19EA1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8E3B4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5B3D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liberación de los productos y servicios al cliente no debe llevarse a cabo hasta que se hayan completado satisfactoriamente las disposiciones planificadas.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D0DC0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4961" w14:textId="1FC04D56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CE4C8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8.6</w:t>
            </w:r>
          </w:p>
        </w:tc>
      </w:tr>
      <w:tr w:rsidR="004E29AD" w14:paraId="160BAA82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5564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9B12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Las organizaciones deben identificar, revisar y controlar los cambios hechos durante el diseño y desarrollo de los productos y servicios, o posteriormente en la medida necesaria para asegurarse de que no haya un impacto adverso en la conformidad con los requisitos.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8CECB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FFA2" w14:textId="2F63B196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8EB67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8.3.6</w:t>
            </w:r>
          </w:p>
        </w:tc>
      </w:tr>
      <w:tr w:rsidR="004E29AD" w14:paraId="16F16F42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F9C4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CB69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asegurarse de que los procesos, productos y servicios suministrados externamente son conformes a los requisitos.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7AFA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77CC" w14:textId="1EA09D10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4C90A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8.4.1</w:t>
            </w:r>
          </w:p>
        </w:tc>
      </w:tr>
      <w:tr w:rsidR="004E29AD" w14:paraId="0192F792" w14:textId="77777777" w:rsidTr="00315408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FCBC" w14:textId="77777777" w:rsidR="004E29AD" w:rsidRDefault="004E29AD" w:rsidP="004E2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9641" w14:textId="77777777" w:rsidR="004E29AD" w:rsidRDefault="004E29AD" w:rsidP="0031540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 necesario que la organización identifique y controle las salidas que no sean conformes con sus requisitos para prevenir su uso o entrega no intencionada a los clientes.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3346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E158" w14:textId="12B632ED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AA970" w14:textId="77777777" w:rsidR="004E29AD" w:rsidRDefault="004E29AD" w:rsidP="003154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8.7</w:t>
            </w:r>
          </w:p>
        </w:tc>
      </w:tr>
    </w:tbl>
    <w:p w14:paraId="7E305342" w14:textId="77777777" w:rsidR="004E29AD" w:rsidRDefault="004E29AD" w:rsidP="004E29AD">
      <w:pPr>
        <w:jc w:val="center"/>
      </w:pPr>
    </w:p>
    <w:p w14:paraId="1EF7062A" w14:textId="77777777" w:rsidR="004E29AD" w:rsidRPr="00A31C23" w:rsidRDefault="004E29AD" w:rsidP="004E29AD"/>
    <w:p w14:paraId="05B42997" w14:textId="77777777" w:rsidR="00186435" w:rsidRDefault="00186435"/>
    <w:sectPr w:rsidR="00186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8CB7" w14:textId="77777777" w:rsidR="00670335" w:rsidRDefault="00670335">
      <w:pPr>
        <w:spacing w:after="0" w:line="240" w:lineRule="auto"/>
      </w:pPr>
      <w:r>
        <w:separator/>
      </w:r>
    </w:p>
  </w:endnote>
  <w:endnote w:type="continuationSeparator" w:id="0">
    <w:p w14:paraId="3C29B6A4" w14:textId="77777777" w:rsidR="00670335" w:rsidRDefault="0067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AEED" w14:textId="77777777" w:rsidR="00FB7195" w:rsidRDefault="006703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B35E" w14:textId="77777777" w:rsidR="009F3035" w:rsidRDefault="006703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C8D8" w14:textId="77777777" w:rsidR="00FB7195" w:rsidRDefault="006703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9FC6" w14:textId="77777777" w:rsidR="00670335" w:rsidRDefault="00670335">
      <w:pPr>
        <w:spacing w:after="0" w:line="240" w:lineRule="auto"/>
      </w:pPr>
      <w:r>
        <w:separator/>
      </w:r>
    </w:p>
  </w:footnote>
  <w:footnote w:type="continuationSeparator" w:id="0">
    <w:p w14:paraId="33C72B82" w14:textId="77777777" w:rsidR="00670335" w:rsidRDefault="0067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E087" w14:textId="77777777" w:rsidR="00FB7195" w:rsidRDefault="006703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DD32" w14:textId="77777777" w:rsidR="009F3035" w:rsidRDefault="00670335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9E4C3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4E29AD">
      <w:rPr>
        <w:noProof/>
        <w:lang w:eastAsia="es-CO"/>
      </w:rPr>
      <w:drawing>
        <wp:inline distT="0" distB="0" distL="0" distR="0" wp14:anchorId="683841C9" wp14:editId="5140A7EA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BCBA2D" w14:textId="77777777" w:rsidR="009F3035" w:rsidRDefault="006703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51A1" w14:textId="77777777" w:rsidR="00FB7195" w:rsidRDefault="00670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F4537"/>
    <w:multiLevelType w:val="multilevel"/>
    <w:tmpl w:val="282C7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AD"/>
    <w:rsid w:val="00186435"/>
    <w:rsid w:val="004E29AD"/>
    <w:rsid w:val="00670335"/>
    <w:rsid w:val="007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9B5242"/>
  <w15:chartTrackingRefBased/>
  <w15:docId w15:val="{4484E1F9-96C9-4C7A-B23B-5D233FDD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A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29A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29AD"/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nhideWhenUsed/>
    <w:rsid w:val="004E29A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4E29AD"/>
  </w:style>
  <w:style w:type="paragraph" w:styleId="Encabezado">
    <w:name w:val="header"/>
    <w:basedOn w:val="Normal"/>
    <w:link w:val="EncabezadoCar"/>
    <w:uiPriority w:val="99"/>
    <w:unhideWhenUsed/>
    <w:rsid w:val="004E2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3101</Characters>
  <Application>Microsoft Office Word</Application>
  <DocSecurity>0</DocSecurity>
  <Lines>25</Lines>
  <Paragraphs>7</Paragraphs>
  <ScaleCrop>false</ScaleCrop>
  <Company>FUNDACION SAN MATEO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Deyvid Martinez</cp:lastModifiedBy>
  <cp:revision>2</cp:revision>
  <dcterms:created xsi:type="dcterms:W3CDTF">2021-05-14T01:13:00Z</dcterms:created>
  <dcterms:modified xsi:type="dcterms:W3CDTF">2021-05-14T01:13:00Z</dcterms:modified>
</cp:coreProperties>
</file>