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348" w:rsidRDefault="00B06348" w:rsidP="00B06348">
      <w:pPr>
        <w:jc w:val="center"/>
      </w:pPr>
    </w:p>
    <w:p w:rsidR="00B06348" w:rsidRPr="00A31C23" w:rsidRDefault="00B06348" w:rsidP="00B06348"/>
    <w:p w:rsidR="00B06348" w:rsidRPr="001F78C3" w:rsidRDefault="00B06348" w:rsidP="00B06348">
      <w:pPr>
        <w:rPr>
          <w:rFonts w:cstheme="minorHAnsi"/>
          <w:b/>
          <w:sz w:val="24"/>
          <w:szCs w:val="24"/>
        </w:rPr>
      </w:pPr>
      <w:r w:rsidRPr="001F78C3">
        <w:rPr>
          <w:rFonts w:cstheme="minorHAnsi"/>
          <w:b/>
          <w:sz w:val="24"/>
          <w:szCs w:val="24"/>
        </w:rPr>
        <w:t xml:space="preserve">Taller No. 3- Programa de Auditoría </w:t>
      </w:r>
    </w:p>
    <w:p w:rsidR="00B06348" w:rsidRPr="001F78C3" w:rsidRDefault="00B06348" w:rsidP="00B06348">
      <w:pPr>
        <w:jc w:val="both"/>
        <w:rPr>
          <w:rFonts w:cstheme="minorHAnsi"/>
          <w:b/>
          <w:sz w:val="24"/>
          <w:szCs w:val="24"/>
        </w:rPr>
      </w:pPr>
      <w:r w:rsidRPr="001F78C3">
        <w:rPr>
          <w:rFonts w:cstheme="minorHAnsi"/>
          <w:b/>
          <w:sz w:val="24"/>
          <w:szCs w:val="24"/>
        </w:rPr>
        <w:t>Contexto</w:t>
      </w:r>
      <w:r w:rsidRPr="001F78C3">
        <w:rPr>
          <w:rFonts w:cstheme="minorHAnsi"/>
          <w:sz w:val="24"/>
          <w:szCs w:val="24"/>
        </w:rPr>
        <w:t>: </w:t>
      </w:r>
    </w:p>
    <w:p w:rsidR="00B06348" w:rsidRPr="001F78C3" w:rsidRDefault="00B06348" w:rsidP="00B06348">
      <w:pPr>
        <w:jc w:val="both"/>
        <w:rPr>
          <w:rFonts w:cstheme="minorHAnsi"/>
          <w:sz w:val="24"/>
          <w:szCs w:val="24"/>
        </w:rPr>
      </w:pPr>
      <w:r w:rsidRPr="001F78C3">
        <w:rPr>
          <w:rFonts w:cstheme="minorHAnsi"/>
          <w:sz w:val="24"/>
          <w:szCs w:val="24"/>
        </w:rPr>
        <w:t xml:space="preserve">La organización FGH </w:t>
      </w:r>
      <w:proofErr w:type="spellStart"/>
      <w:r w:rsidRPr="001F78C3">
        <w:rPr>
          <w:rFonts w:cstheme="minorHAnsi"/>
          <w:sz w:val="24"/>
          <w:szCs w:val="24"/>
        </w:rPr>
        <w:t>Litda</w:t>
      </w:r>
      <w:proofErr w:type="spellEnd"/>
      <w:r w:rsidRPr="001F78C3">
        <w:rPr>
          <w:rFonts w:cstheme="minorHAnsi"/>
          <w:sz w:val="24"/>
          <w:szCs w:val="24"/>
        </w:rPr>
        <w:t xml:space="preserve"> se dedica a la producción y comercialización de productos cárnicos. </w:t>
      </w:r>
    </w:p>
    <w:p w:rsidR="00B06348" w:rsidRPr="001F78C3" w:rsidRDefault="00B06348" w:rsidP="00B06348">
      <w:pPr>
        <w:jc w:val="both"/>
        <w:rPr>
          <w:rFonts w:cstheme="minorHAnsi"/>
          <w:sz w:val="24"/>
          <w:szCs w:val="24"/>
        </w:rPr>
      </w:pPr>
      <w:r w:rsidRPr="001F78C3">
        <w:rPr>
          <w:rFonts w:cstheme="minorHAnsi"/>
          <w:sz w:val="24"/>
          <w:szCs w:val="24"/>
        </w:rPr>
        <w:t xml:space="preserve">Te han contratado para que estructures el programa de auditoría que involucra a todos los procesos y que se deberá realizar para el primer semestre del año en curso, </w:t>
      </w:r>
    </w:p>
    <w:p w:rsidR="00B06348" w:rsidRPr="001F78C3" w:rsidRDefault="00B06348" w:rsidP="00B06348">
      <w:pPr>
        <w:jc w:val="both"/>
        <w:rPr>
          <w:rFonts w:cstheme="minorHAnsi"/>
          <w:sz w:val="24"/>
          <w:szCs w:val="24"/>
        </w:rPr>
      </w:pPr>
      <w:r w:rsidRPr="001F78C3">
        <w:rPr>
          <w:rFonts w:cstheme="minorHAnsi"/>
          <w:sz w:val="24"/>
          <w:szCs w:val="24"/>
        </w:rPr>
        <w:t>Los insumos que debes tener en cuenta son:</w:t>
      </w:r>
    </w:p>
    <w:p w:rsidR="00B06348" w:rsidRPr="001F78C3" w:rsidRDefault="00B06348" w:rsidP="00B06348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1F78C3">
        <w:rPr>
          <w:rFonts w:cstheme="minorHAnsi"/>
          <w:sz w:val="24"/>
          <w:szCs w:val="24"/>
        </w:rPr>
        <w:t>Mapa de procesos</w:t>
      </w:r>
    </w:p>
    <w:p w:rsidR="00B06348" w:rsidRPr="001F78C3" w:rsidRDefault="00B06348" w:rsidP="00B06348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1F78C3">
        <w:rPr>
          <w:rFonts w:cstheme="minorHAnsi"/>
          <w:sz w:val="24"/>
          <w:szCs w:val="24"/>
        </w:rPr>
        <w:t>Listado de auditores</w:t>
      </w:r>
    </w:p>
    <w:p w:rsidR="00B06348" w:rsidRPr="001F78C3" w:rsidRDefault="00B06348" w:rsidP="00B06348">
      <w:pPr>
        <w:pStyle w:val="Prrafodelista"/>
        <w:numPr>
          <w:ilvl w:val="0"/>
          <w:numId w:val="1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1F78C3">
        <w:rPr>
          <w:rFonts w:cstheme="minorHAnsi"/>
          <w:sz w:val="24"/>
          <w:szCs w:val="24"/>
        </w:rPr>
        <w:t xml:space="preserve">Listado de diseño de proceso </w:t>
      </w:r>
    </w:p>
    <w:p w:rsidR="00B06348" w:rsidRPr="001F78C3" w:rsidRDefault="00B06348" w:rsidP="00B06348">
      <w:pPr>
        <w:jc w:val="both"/>
        <w:rPr>
          <w:rFonts w:cstheme="minorHAnsi"/>
          <w:sz w:val="24"/>
          <w:szCs w:val="24"/>
        </w:rPr>
      </w:pPr>
      <w:r w:rsidRPr="001F78C3">
        <w:rPr>
          <w:rFonts w:cstheme="minorHAnsi"/>
          <w:sz w:val="24"/>
          <w:szCs w:val="24"/>
        </w:rPr>
        <w:t xml:space="preserve">¡Ten en cuenta! que la duración de cada auditoría es de 4 horas. </w:t>
      </w:r>
    </w:p>
    <w:p w:rsidR="00B06348" w:rsidRPr="001F78C3" w:rsidRDefault="00B06348" w:rsidP="00B06348">
      <w:pPr>
        <w:jc w:val="both"/>
        <w:rPr>
          <w:rFonts w:cstheme="minorHAnsi"/>
          <w:sz w:val="24"/>
          <w:szCs w:val="24"/>
        </w:rPr>
        <w:sectPr w:rsidR="00B06348" w:rsidRPr="001F78C3" w:rsidSect="00E21F47">
          <w:headerReference w:type="default" r:id="rId5"/>
          <w:pgSz w:w="12240" w:h="15840"/>
          <w:pgMar w:top="1418" w:right="1134" w:bottom="1134" w:left="1134" w:header="709" w:footer="709" w:gutter="0"/>
          <w:cols w:space="708"/>
          <w:docGrid w:linePitch="360"/>
        </w:sectPr>
      </w:pPr>
    </w:p>
    <w:p w:rsidR="00B06348" w:rsidRDefault="00B06348" w:rsidP="00B06348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:rsidR="00B06348" w:rsidRDefault="00B06348" w:rsidP="00B06348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:rsidR="00B06348" w:rsidRPr="001F78C3" w:rsidRDefault="00B06348" w:rsidP="00B06348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1F78C3">
        <w:rPr>
          <w:rFonts w:eastAsia="Calibri" w:cstheme="minorHAnsi"/>
          <w:sz w:val="24"/>
          <w:szCs w:val="24"/>
        </w:rPr>
        <w:t>Mapa de procesos</w:t>
      </w:r>
    </w:p>
    <w:p w:rsidR="00B06348" w:rsidRPr="001F78C3" w:rsidRDefault="00B06348" w:rsidP="00B06348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6"/>
      </w:tblGrid>
      <w:tr w:rsidR="00B06348" w:rsidRPr="001F78C3" w:rsidTr="00315408">
        <w:tc>
          <w:tcPr>
            <w:tcW w:w="13428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75096B02" wp14:editId="055B1A66">
                  <wp:extent cx="7153275" cy="29432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3275" cy="2943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348" w:rsidRPr="001F78C3" w:rsidRDefault="00B06348" w:rsidP="00B06348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6502"/>
        <w:gridCol w:w="6494"/>
      </w:tblGrid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1F78C3">
              <w:rPr>
                <w:rFonts w:eastAsia="Calibri" w:cstheme="minorHAnsi"/>
                <w:b/>
                <w:sz w:val="24"/>
                <w:szCs w:val="24"/>
              </w:rPr>
              <w:t>Listado de dueños de proceso</w:t>
            </w:r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1F78C3">
              <w:rPr>
                <w:rFonts w:eastAsia="Calibri" w:cstheme="minorHAnsi"/>
                <w:b/>
                <w:sz w:val="24"/>
                <w:szCs w:val="24"/>
              </w:rPr>
              <w:t>Listado de auditores</w:t>
            </w:r>
          </w:p>
        </w:tc>
      </w:tr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Domingo Bernier (DB)– Gerente General</w:t>
            </w:r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Domingo Bernier</w:t>
            </w:r>
          </w:p>
        </w:tc>
      </w:tr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Aleja Gámez (AG)– Gerente Comercial</w:t>
            </w:r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Aleja Gámez</w:t>
            </w:r>
          </w:p>
        </w:tc>
      </w:tr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 xml:space="preserve">Marcela </w:t>
            </w:r>
            <w:r w:rsidR="00454AFC" w:rsidRPr="001F78C3">
              <w:rPr>
                <w:rFonts w:eastAsia="Calibri" w:cstheme="minorHAnsi"/>
                <w:sz w:val="24"/>
                <w:szCs w:val="24"/>
              </w:rPr>
              <w:t>Ramírez</w:t>
            </w:r>
            <w:r w:rsidRPr="001F78C3">
              <w:rPr>
                <w:rFonts w:eastAsia="Calibri" w:cstheme="minorHAnsi"/>
                <w:sz w:val="24"/>
                <w:szCs w:val="24"/>
              </w:rPr>
              <w:t xml:space="preserve"> (MR) – Directora HSEQ</w:t>
            </w:r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 xml:space="preserve">Marcela </w:t>
            </w:r>
            <w:r w:rsidR="00C712D8" w:rsidRPr="001F78C3">
              <w:rPr>
                <w:rFonts w:eastAsia="Calibri" w:cstheme="minorHAnsi"/>
                <w:sz w:val="24"/>
                <w:szCs w:val="24"/>
              </w:rPr>
              <w:t>Ramírez</w:t>
            </w:r>
          </w:p>
        </w:tc>
      </w:tr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Francisco Navarro (FN)– Gerente Producción</w:t>
            </w:r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Francisco Navarro</w:t>
            </w:r>
          </w:p>
        </w:tc>
      </w:tr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Cristian Ortega (CO)– Gerente Financiero y Contable</w:t>
            </w:r>
            <w:bookmarkStart w:id="0" w:name="_GoBack"/>
            <w:bookmarkEnd w:id="0"/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Cristian Ortega</w:t>
            </w:r>
          </w:p>
        </w:tc>
      </w:tr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lastRenderedPageBreak/>
              <w:t>Luisa Garzón (LG)– Gerente de Recursos Humanos</w:t>
            </w:r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Luisa Garzón</w:t>
            </w:r>
          </w:p>
        </w:tc>
      </w:tr>
      <w:tr w:rsidR="00B06348" w:rsidRPr="001F78C3" w:rsidTr="00315408">
        <w:tc>
          <w:tcPr>
            <w:tcW w:w="6645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Roberto Escobar (RE)– Gerente Recursos Físicos y Tecnológicos</w:t>
            </w:r>
          </w:p>
        </w:tc>
        <w:tc>
          <w:tcPr>
            <w:tcW w:w="6646" w:type="dxa"/>
          </w:tcPr>
          <w:p w:rsidR="00B06348" w:rsidRPr="001F78C3" w:rsidRDefault="00B06348" w:rsidP="00315408">
            <w:pPr>
              <w:rPr>
                <w:rFonts w:eastAsia="Calibri" w:cstheme="minorHAnsi"/>
                <w:sz w:val="24"/>
                <w:szCs w:val="24"/>
              </w:rPr>
            </w:pPr>
            <w:r w:rsidRPr="001F78C3">
              <w:rPr>
                <w:rFonts w:eastAsia="Calibri" w:cstheme="minorHAnsi"/>
                <w:sz w:val="24"/>
                <w:szCs w:val="24"/>
              </w:rPr>
              <w:t>Roberto Escobar</w:t>
            </w:r>
          </w:p>
        </w:tc>
      </w:tr>
    </w:tbl>
    <w:p w:rsidR="00B06348" w:rsidRPr="001F78C3" w:rsidRDefault="00B06348" w:rsidP="00B06348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tbl>
      <w:tblPr>
        <w:tblW w:w="131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1074"/>
        <w:gridCol w:w="1236"/>
        <w:gridCol w:w="1062"/>
        <w:gridCol w:w="1240"/>
        <w:gridCol w:w="832"/>
        <w:gridCol w:w="533"/>
        <w:gridCol w:w="502"/>
        <w:gridCol w:w="631"/>
        <w:gridCol w:w="556"/>
        <w:gridCol w:w="620"/>
        <w:gridCol w:w="535"/>
        <w:gridCol w:w="478"/>
        <w:gridCol w:w="601"/>
        <w:gridCol w:w="499"/>
        <w:gridCol w:w="549"/>
        <w:gridCol w:w="603"/>
        <w:gridCol w:w="483"/>
      </w:tblGrid>
      <w:tr w:rsidR="00B06348" w:rsidRPr="001F78C3" w:rsidTr="00315408">
        <w:trPr>
          <w:trHeight w:val="60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FGH LTDA.</w:t>
            </w:r>
          </w:p>
        </w:tc>
        <w:tc>
          <w:tcPr>
            <w:tcW w:w="11340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PROGRAMA AUDITORIAS INTERNAS</w:t>
            </w: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br/>
              <w:t>SISTEMA DE GESTION FGH LTDA.</w:t>
            </w:r>
          </w:p>
        </w:tc>
      </w:tr>
      <w:tr w:rsidR="00B06348" w:rsidRPr="001F78C3" w:rsidTr="00315408">
        <w:trPr>
          <w:trHeight w:val="630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340" w:type="dxa"/>
            <w:gridSpan w:val="1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153"/>
        </w:trPr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1340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657"/>
        </w:trPr>
        <w:tc>
          <w:tcPr>
            <w:tcW w:w="6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OBJETIVO:</w:t>
            </w:r>
            <w:r w:rsidRPr="001F78C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694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ALCANCE: </w:t>
            </w:r>
          </w:p>
        </w:tc>
      </w:tr>
      <w:tr w:rsidR="00B06348" w:rsidRPr="001F78C3" w:rsidTr="00315408">
        <w:trPr>
          <w:trHeight w:val="199"/>
        </w:trPr>
        <w:tc>
          <w:tcPr>
            <w:tcW w:w="625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946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30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PROCESO / ACTIVIDAD / REQUISITO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AUDITOR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AUDITADO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METODO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DURACION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LUGAR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bottom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CRONOGRAMA</w:t>
            </w:r>
          </w:p>
        </w:tc>
      </w:tr>
      <w:tr w:rsidR="00B06348" w:rsidRPr="001F78C3" w:rsidTr="00315408">
        <w:trPr>
          <w:trHeight w:val="390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TRIM_01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TRIM_02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TRIM_03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TRIM_04</w:t>
            </w: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ENE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FEB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MAR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ABR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MAY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JUN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JUL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AGO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SEP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OCT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NOV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DIC</w:t>
            </w: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6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130"/>
        </w:trPr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B06348" w:rsidRPr="001F78C3" w:rsidTr="00315408">
        <w:trPr>
          <w:trHeight w:val="375"/>
        </w:trPr>
        <w:tc>
          <w:tcPr>
            <w:tcW w:w="4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000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 xml:space="preserve"> APROBACION COMITÉ DE CALIDAD </w:t>
            </w:r>
          </w:p>
        </w:tc>
        <w:tc>
          <w:tcPr>
            <w:tcW w:w="893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348" w:rsidRPr="001F78C3" w:rsidRDefault="00B06348" w:rsidP="0031540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1F78C3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  <w:lang w:eastAsia="es-CO"/>
              </w:rPr>
              <w:t> </w:t>
            </w:r>
          </w:p>
        </w:tc>
      </w:tr>
    </w:tbl>
    <w:p w:rsidR="00186435" w:rsidRDefault="00186435"/>
    <w:sectPr w:rsidR="00186435" w:rsidSect="00ED27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 Next LT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C712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C712D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C712D8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348" w:rsidRDefault="00B06348" w:rsidP="001F78C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677761EF" wp14:editId="69F4F78C">
          <wp:simplePos x="0" y="0"/>
          <wp:positionH relativeFrom="column">
            <wp:posOffset>4127500</wp:posOffset>
          </wp:positionH>
          <wp:positionV relativeFrom="paragraph">
            <wp:posOffset>87630</wp:posOffset>
          </wp:positionV>
          <wp:extent cx="2941955" cy="1141095"/>
          <wp:effectExtent l="0" t="0" r="0" b="1905"/>
          <wp:wrapSquare wrapText="bothSides"/>
          <wp:docPr id="5" name="Imagen 5" descr="Recurso 10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0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1141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IN Next LT Pro" w:hAnsi="DIN Next LT Pro"/>
        <w:b/>
        <w:noProof/>
        <w:color w:val="C00000"/>
        <w:sz w:val="24"/>
        <w:szCs w:val="24"/>
        <w:lang w:val="es-ES" w:eastAsia="es-ES"/>
      </w:rPr>
      <w:drawing>
        <wp:anchor distT="0" distB="0" distL="114300" distR="114300" simplePos="0" relativeHeight="251661312" behindDoc="0" locked="0" layoutInCell="1" allowOverlap="1" wp14:anchorId="75C99B02" wp14:editId="524CA42C">
          <wp:simplePos x="0" y="0"/>
          <wp:positionH relativeFrom="column">
            <wp:posOffset>-1062990</wp:posOffset>
          </wp:positionH>
          <wp:positionV relativeFrom="paragraph">
            <wp:posOffset>-440691</wp:posOffset>
          </wp:positionV>
          <wp:extent cx="8268693" cy="16668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"/>
                  <a:stretch/>
                </pic:blipFill>
                <pic:spPr bwMode="auto">
                  <a:xfrm>
                    <a:off x="0" y="0"/>
                    <a:ext cx="8306994" cy="16745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06348" w:rsidRDefault="00B06348" w:rsidP="00E21F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C712D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C712D8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7216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>
      <w:rPr>
        <w:noProof/>
        <w:lang w:eastAsia="es-CO"/>
      </w:rPr>
      <w:drawing>
        <wp:inline distT="0" distB="0" distL="0" distR="0" wp14:anchorId="65D54115" wp14:editId="412EB2B9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C712D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C712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815"/>
    <w:multiLevelType w:val="hybridMultilevel"/>
    <w:tmpl w:val="721AED06"/>
    <w:lvl w:ilvl="0" w:tplc="A0382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48"/>
    <w:rsid w:val="00186435"/>
    <w:rsid w:val="00454AFC"/>
    <w:rsid w:val="00B06348"/>
    <w:rsid w:val="00C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A9844E"/>
  <w15:chartTrackingRefBased/>
  <w15:docId w15:val="{21AE530F-16F6-45AE-92BB-EA0FAF38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3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B0634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B06348"/>
  </w:style>
  <w:style w:type="paragraph" w:styleId="Encabezado">
    <w:name w:val="header"/>
    <w:basedOn w:val="Normal"/>
    <w:link w:val="EncabezadoCar"/>
    <w:uiPriority w:val="99"/>
    <w:unhideWhenUsed/>
    <w:rsid w:val="00B063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348"/>
  </w:style>
  <w:style w:type="paragraph" w:styleId="Prrafodelista">
    <w:name w:val="List Paragraph"/>
    <w:basedOn w:val="Normal"/>
    <w:uiPriority w:val="34"/>
    <w:qFormat/>
    <w:rsid w:val="00B0634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348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0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0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3</cp:revision>
  <dcterms:created xsi:type="dcterms:W3CDTF">2021-01-28T20:13:00Z</dcterms:created>
  <dcterms:modified xsi:type="dcterms:W3CDTF">2021-01-28T20:15:00Z</dcterms:modified>
</cp:coreProperties>
</file>