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DA47" w14:textId="77777777" w:rsidR="008E5458" w:rsidRDefault="00F7113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3D21C96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7728;visibility:hidden">
            <o:lock v:ext="edit" selection="t"/>
          </v:shape>
        </w:pict>
      </w:r>
    </w:p>
    <w:p w14:paraId="3559B8A0" w14:textId="77777777" w:rsidR="008E5458" w:rsidRDefault="00F71135">
      <w:pPr>
        <w:jc w:val="center"/>
        <w:rPr>
          <w:b/>
        </w:rPr>
      </w:pPr>
      <w:r>
        <w:rPr>
          <w:b/>
        </w:rPr>
        <w:t xml:space="preserve">Ejemplo </w:t>
      </w:r>
      <w:proofErr w:type="spellStart"/>
      <w:r>
        <w:rPr>
          <w:b/>
        </w:rPr>
        <w:t>Aplicaado</w:t>
      </w:r>
      <w:proofErr w:type="spellEnd"/>
    </w:p>
    <w:p w14:paraId="4E0C9C01" w14:textId="77777777" w:rsidR="008E5458" w:rsidRDefault="00F71135">
      <w:pPr>
        <w:jc w:val="center"/>
      </w:pPr>
      <w:r>
        <w:t>Taller 7</w:t>
      </w:r>
    </w:p>
    <w:tbl>
      <w:tblPr>
        <w:tblStyle w:val="a"/>
        <w:tblW w:w="102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7507"/>
        <w:gridCol w:w="425"/>
        <w:gridCol w:w="426"/>
        <w:gridCol w:w="1354"/>
      </w:tblGrid>
      <w:tr w:rsidR="008E5458" w14:paraId="59D7A277" w14:textId="77777777">
        <w:trPr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9AFF3" w14:textId="77777777" w:rsidR="008E5458" w:rsidRDefault="00F7113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FD218" w14:textId="77777777" w:rsidR="008E5458" w:rsidRDefault="00F7113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ENUNCIADO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BD43C" w14:textId="77777777" w:rsidR="008E5458" w:rsidRDefault="00F71135">
            <w:pPr>
              <w:pStyle w:val="Ttu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9E2C2" w14:textId="77777777" w:rsidR="008E5458" w:rsidRDefault="00F71135">
            <w:pPr>
              <w:pStyle w:val="Ttu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CE19A" w14:textId="77777777" w:rsidR="008E5458" w:rsidRDefault="00F71135">
            <w:pPr>
              <w:pStyle w:val="Ttu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NUMERAL</w:t>
            </w:r>
          </w:p>
        </w:tc>
      </w:tr>
      <w:tr w:rsidR="008E5458" w14:paraId="3513B4CE" w14:textId="77777777">
        <w:trPr>
          <w:trHeight w:val="803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0A10C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1FD4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Las organizaciones deben hacer auditorías internas cada año para proporcionar información acerca de si el sistema de </w:t>
            </w:r>
            <w:r>
              <w:rPr>
                <w:sz w:val="20"/>
                <w:szCs w:val="20"/>
              </w:rPr>
              <w:t>gestión es</w:t>
            </w:r>
            <w:r>
              <w:rPr>
                <w:color w:val="000000"/>
                <w:sz w:val="20"/>
                <w:szCs w:val="20"/>
              </w:rPr>
              <w:t xml:space="preserve"> conforme con los requisitos propios de la organización.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4D305" w14:textId="2DD335FA" w:rsidR="008E5458" w:rsidRDefault="008E5458">
            <w:pPr>
              <w:pStyle w:val="Ttulo3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039D6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7AA79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</w:t>
            </w:r>
          </w:p>
        </w:tc>
      </w:tr>
      <w:tr w:rsidR="008E5458" w14:paraId="5E383EA2" w14:textId="77777777">
        <w:trPr>
          <w:trHeight w:val="730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C1C4D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68B2A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organización debe proporcionar información y formación pertinentes, con relación a la preparación y respuesta ante emergencias a las partes interesadas pertinentes.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5B841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A61F8" w14:textId="1ACA7F14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D1E17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</w:tr>
      <w:tr w:rsidR="008E5458" w14:paraId="438A08A4" w14:textId="77777777">
        <w:trPr>
          <w:trHeight w:val="673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7A45F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89FB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propósito de la revisión por la dirección es asegurarse que el sistema de ge</w:t>
            </w:r>
            <w:r>
              <w:rPr>
                <w:color w:val="000000"/>
                <w:sz w:val="20"/>
                <w:szCs w:val="20"/>
              </w:rPr>
              <w:t>stión es conveniente, adecuado, eficaz y alineado con la dirección estratégica de la organización.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F483C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30EC7" w14:textId="6579F223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A87D7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</w:t>
            </w:r>
          </w:p>
        </w:tc>
      </w:tr>
      <w:tr w:rsidR="008E5458" w14:paraId="12971206" w14:textId="77777777">
        <w:trPr>
          <w:trHeight w:val="623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44A3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7D882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organización no debe necesariamente determinar sus requisitos ambientales para la compra de productos y servicios, ni comunicar sus requisitos ambientales pertinentes a los proveedores externos, incluidos los contratistas ya que no es de su incumbencia.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9F561" w14:textId="124B1AAF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5146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5A566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 b)</w:t>
            </w:r>
          </w:p>
        </w:tc>
      </w:tr>
      <w:tr w:rsidR="008E5458" w14:paraId="09B045C0" w14:textId="77777777">
        <w:trPr>
          <w:trHeight w:val="609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B2D19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DE569" w14:textId="77777777" w:rsidR="008E5458" w:rsidRDefault="00F711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organización debe establecer, implementar y mantener uno o varios procesos para la eliminación de los peligros y la reducción de los riesgos para la SST utilizando la jerarquía de los controles: eliminar el peligro; sustituir con materiales, procesos, o</w:t>
            </w:r>
            <w:r>
              <w:rPr>
                <w:sz w:val="20"/>
                <w:szCs w:val="20"/>
              </w:rPr>
              <w:t>peraciones o equipos menos peligrosos; utilizar controles de ingeniería y/o reorganización del trabajo; utilizar controles administrativos, incluyendo la formación; utilizar equipos de protección individual adecuados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6B202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7A76E" w14:textId="664B699D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F035A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8.1.2</w:t>
            </w:r>
          </w:p>
        </w:tc>
      </w:tr>
      <w:tr w:rsidR="008E5458" w14:paraId="3F2F789C" w14:textId="77777777">
        <w:trPr>
          <w:trHeight w:val="609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971D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0E7F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organización debe establecer, implementar y mantener los procesos necesarios para evaluar el cumplimiento de sus requisitos legales y otros requisitos, no necesariamente debe conservar información documentada como evidencia de los resultados de la evalu</w:t>
            </w:r>
            <w:r>
              <w:rPr>
                <w:color w:val="000000"/>
                <w:sz w:val="20"/>
                <w:szCs w:val="20"/>
              </w:rPr>
              <w:t>ación del cumplimiento.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30B9C" w14:textId="761F9528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1219D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33183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9.1.2</w:t>
            </w:r>
          </w:p>
        </w:tc>
      </w:tr>
      <w:tr w:rsidR="008E5458" w14:paraId="415BBB1F" w14:textId="77777777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2C2A1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158AF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organización debe determinar qué necesita seguimiento y medición; los métodos de seguimiento, medición, análisis y evaluación, según corresponda, para asegurar resultados válidos; los criterios contra los cuales la organización evaluará su desempeño amb</w:t>
            </w:r>
            <w:r>
              <w:rPr>
                <w:color w:val="000000"/>
                <w:sz w:val="20"/>
                <w:szCs w:val="20"/>
              </w:rPr>
              <w:t>iental, y los indicadores apropiados.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DBEA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452B" w14:textId="34AA19AA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2866D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9.1.1</w:t>
            </w:r>
          </w:p>
        </w:tc>
      </w:tr>
      <w:tr w:rsidR="008E5458" w14:paraId="4D1331B8" w14:textId="77777777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65E96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7A7E4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organización debe establecer los controles, según corresponda, para asegurarse de que sus requisitos ambientales se aborden en el proceso de diseño y desarrollo del producto o servicio, considerando cada etapa de su ciclo de vida.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091FF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DB801" w14:textId="7CA76B9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8EC6F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8.1.a)</w:t>
            </w:r>
          </w:p>
        </w:tc>
      </w:tr>
      <w:tr w:rsidR="008E5458" w14:paraId="207B7E46" w14:textId="77777777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7400C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11541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Cuando ocu</w:t>
            </w:r>
            <w:r>
              <w:rPr>
                <w:color w:val="000000"/>
                <w:sz w:val="20"/>
                <w:szCs w:val="20"/>
              </w:rPr>
              <w:t>rra una no conformidad, la organización debe hacer frente a las consecuencias, incluida la mitigación de los impactos ambientales adversos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93310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89520" w14:textId="3DD78215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BBD4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 a) 2</w:t>
            </w:r>
          </w:p>
        </w:tc>
      </w:tr>
      <w:tr w:rsidR="008E5458" w14:paraId="7110BE01" w14:textId="77777777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7F721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09391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organización no debe mantener la información documentada de su control operacional de acuerdo con lo planificado.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9EEB5" w14:textId="0FA62DC8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73EBE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EC036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</w:t>
            </w:r>
          </w:p>
        </w:tc>
      </w:tr>
      <w:tr w:rsidR="008E5458" w14:paraId="60B627DD" w14:textId="77777777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6218E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1FB5C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Las características de los productos y servicios que son esenciales para su propósito previsto y su provisión segura y correcta, son resultados que se deben asegurar al diseñar y desarrollar un producto y servicio.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4C9CB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54A1" w14:textId="75371670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15CEA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8.3.5 d)</w:t>
            </w:r>
          </w:p>
        </w:tc>
      </w:tr>
      <w:tr w:rsidR="008E5458" w14:paraId="513CEA0C" w14:textId="77777777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4598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A445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organización debe realizar mediante encuestas u otros medios, el seguimiento de las percepciones de los clientes del grado en que se cumplen sus necesidades y expectativas.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0D2EA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851C5" w14:textId="5D64BD26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5C896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9.1.2</w:t>
            </w:r>
          </w:p>
        </w:tc>
      </w:tr>
      <w:tr w:rsidR="008E5458" w14:paraId="2C2E96DC" w14:textId="77777777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BBA1C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F7F4A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liberación de los productos y servicios al cliente no debe llevarse a cabo hasta que se hayan completado satisfactoriamente las disposiciones planificadas.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31FC9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73D0E" w14:textId="7CB93B62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E3686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8.6</w:t>
            </w:r>
          </w:p>
        </w:tc>
      </w:tr>
      <w:tr w:rsidR="008E5458" w14:paraId="6D39A974" w14:textId="77777777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E4A38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20715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Las organizaciones deben identificar, revisar y controlar los cambios hechos durante el diseño y desarrollo de los productos y servicios, o posteriormente en la medida necesaria para asegurarse de que no haya un impacto adverso en la conformidad con los re</w:t>
            </w:r>
            <w:r>
              <w:rPr>
                <w:color w:val="000000"/>
                <w:sz w:val="20"/>
                <w:szCs w:val="20"/>
              </w:rPr>
              <w:t>quisitos.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68812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EF367" w14:textId="692823F9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CA097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8.3.6</w:t>
            </w:r>
          </w:p>
        </w:tc>
      </w:tr>
      <w:tr w:rsidR="008E5458" w14:paraId="1836796E" w14:textId="77777777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6B6DC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1E92A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organización debe asegurarse de que los procesos, productos y servicios suministrados externamente son conformes a los requisitos.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AE8E4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55D99" w14:textId="43F8ED96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4B090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8.4.1</w:t>
            </w:r>
          </w:p>
        </w:tc>
      </w:tr>
      <w:tr w:rsidR="008E5458" w14:paraId="38B2727B" w14:textId="77777777">
        <w:trPr>
          <w:trHeight w:val="545"/>
          <w:jc w:val="center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D20C3" w14:textId="77777777" w:rsidR="008E5458" w:rsidRDefault="008E54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ED4B2" w14:textId="77777777" w:rsidR="008E5458" w:rsidRDefault="00F71135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necesario que la organización identifique y controle las salidas que no sean conformes con sus requisitos para prevenir su uso o entrega no intencionada a los clientes.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2943E" w14:textId="77777777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DF7B9" w14:textId="3FBF5D12" w:rsidR="008E5458" w:rsidRDefault="008E54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054EF1" w14:textId="77777777" w:rsidR="008E5458" w:rsidRDefault="00F71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8.7</w:t>
            </w:r>
          </w:p>
        </w:tc>
      </w:tr>
    </w:tbl>
    <w:p w14:paraId="30DEA723" w14:textId="77777777" w:rsidR="008E5458" w:rsidRDefault="008E5458">
      <w:pPr>
        <w:jc w:val="center"/>
      </w:pPr>
    </w:p>
    <w:p w14:paraId="68BEA402" w14:textId="77777777" w:rsidR="008E5458" w:rsidRDefault="008E5458"/>
    <w:p w14:paraId="74A6C6B3" w14:textId="77777777" w:rsidR="008E5458" w:rsidRDefault="008E5458">
      <w:bookmarkStart w:id="0" w:name="_heading=h.gjdgxs" w:colFirst="0" w:colLast="0"/>
      <w:bookmarkEnd w:id="0"/>
    </w:p>
    <w:sectPr w:rsidR="008E54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8D9A" w14:textId="77777777" w:rsidR="00F71135" w:rsidRDefault="00F71135">
      <w:pPr>
        <w:spacing w:after="0" w:line="240" w:lineRule="auto"/>
      </w:pPr>
      <w:r>
        <w:separator/>
      </w:r>
    </w:p>
  </w:endnote>
  <w:endnote w:type="continuationSeparator" w:id="0">
    <w:p w14:paraId="368412CC" w14:textId="77777777" w:rsidR="00F71135" w:rsidRDefault="00F7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E1C80" w14:textId="77777777" w:rsidR="008E5458" w:rsidRDefault="008E54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895E" w14:textId="77777777" w:rsidR="008E5458" w:rsidRDefault="008E54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EAD9" w14:textId="77777777" w:rsidR="008E5458" w:rsidRDefault="008E54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864F" w14:textId="77777777" w:rsidR="00F71135" w:rsidRDefault="00F71135">
      <w:pPr>
        <w:spacing w:after="0" w:line="240" w:lineRule="auto"/>
      </w:pPr>
      <w:r>
        <w:separator/>
      </w:r>
    </w:p>
  </w:footnote>
  <w:footnote w:type="continuationSeparator" w:id="0">
    <w:p w14:paraId="5D2BCA12" w14:textId="77777777" w:rsidR="00F71135" w:rsidRDefault="00F7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C64E" w14:textId="77777777" w:rsidR="008E5458" w:rsidRDefault="008E54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5176" w14:textId="77777777" w:rsidR="008E5458" w:rsidRDefault="00F711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50AE12E8" wp14:editId="41183E13">
          <wp:extent cx="5600700" cy="914400"/>
          <wp:effectExtent l="0" t="0" r="0" b="0"/>
          <wp:docPr id="2" name="image1.png" descr="Recurso 1@2x-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curso 1@2x-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070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7CDEF2F" w14:textId="77777777" w:rsidR="008E5458" w:rsidRDefault="008E54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EC97C" w14:textId="77777777" w:rsidR="008E5458" w:rsidRDefault="008E54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F78"/>
    <w:multiLevelType w:val="multilevel"/>
    <w:tmpl w:val="DF4AA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458"/>
    <w:rsid w:val="006802D2"/>
    <w:rsid w:val="008E5458"/>
    <w:rsid w:val="00F7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23222F"/>
  <w15:docId w15:val="{2676A158-47B4-440C-B3A9-23D3FF58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A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29A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4E29AD"/>
    <w:rPr>
      <w:rFonts w:ascii="Tahoma" w:eastAsia="Times New Roman" w:hAnsi="Tahoma" w:cs="Tahoma"/>
      <w:b/>
      <w:bCs/>
      <w:caps/>
      <w:noProof/>
      <w:sz w:val="28"/>
      <w:szCs w:val="28"/>
      <w:lang w:val="es-ES_tradnl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2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iedepgina">
    <w:name w:val="footer"/>
    <w:basedOn w:val="Normal"/>
    <w:link w:val="PiedepginaCar"/>
    <w:unhideWhenUsed/>
    <w:rsid w:val="004E29AD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4E29AD"/>
  </w:style>
  <w:style w:type="paragraph" w:styleId="Encabezado">
    <w:name w:val="header"/>
    <w:basedOn w:val="Normal"/>
    <w:link w:val="EncabezadoCar"/>
    <w:uiPriority w:val="99"/>
    <w:unhideWhenUsed/>
    <w:rsid w:val="004E2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9A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n3UjoEejQ63ngbpSCYtKxxxopA==">AMUW2mVVkdlPJ0VXVRt7WykJ+ecoRcq3zeEZqaVo3uYfB1so6ERr0tDlRmEiv0SVZGc/htuLUv4o4jrX1UnE2v/6Fy/meSQst4ZqUBTJiqxNRIjfu2IcA23VLO7x021PVPAh2JcwLrH3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Deyvid Martinez</cp:lastModifiedBy>
  <cp:revision>2</cp:revision>
  <dcterms:created xsi:type="dcterms:W3CDTF">2021-05-14T02:30:00Z</dcterms:created>
  <dcterms:modified xsi:type="dcterms:W3CDTF">2021-05-14T02:30:00Z</dcterms:modified>
</cp:coreProperties>
</file>