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61238" w14:textId="77777777" w:rsidR="00CA3AA6" w:rsidRPr="00746F16" w:rsidRDefault="00372CD4" w:rsidP="00746F16">
      <w:pPr>
        <w:jc w:val="center"/>
        <w:rPr>
          <w:rFonts w:ascii="Arial" w:hAnsi="Arial" w:cs="Arial"/>
          <w:b/>
        </w:rPr>
      </w:pPr>
      <w:r w:rsidRPr="00746F16">
        <w:rPr>
          <w:rFonts w:ascii="Arial" w:hAnsi="Arial" w:cs="Arial"/>
          <w:b/>
        </w:rPr>
        <w:t xml:space="preserve">TALLER </w:t>
      </w:r>
      <w:r w:rsidR="00BD0FC0" w:rsidRPr="00746F16">
        <w:rPr>
          <w:rFonts w:ascii="Arial" w:hAnsi="Arial" w:cs="Arial"/>
          <w:b/>
        </w:rPr>
        <w:t xml:space="preserve">– </w:t>
      </w:r>
      <w:r w:rsidR="00377EC8" w:rsidRPr="00746F16">
        <w:rPr>
          <w:rFonts w:ascii="Arial" w:hAnsi="Arial" w:cs="Arial"/>
          <w:b/>
          <w:caps/>
        </w:rPr>
        <w:t>Identificación de NC</w:t>
      </w:r>
    </w:p>
    <w:p w14:paraId="43F5C316" w14:textId="77777777" w:rsidR="00CA3AA6" w:rsidRDefault="00CA3AA6">
      <w:pPr>
        <w:pStyle w:val="Textoindependiente"/>
        <w:rPr>
          <w:rFonts w:cs="Arial"/>
          <w:spacing w:val="4"/>
          <w:lang w:val="es-ES"/>
        </w:rPr>
      </w:pPr>
    </w:p>
    <w:p w14:paraId="464A0D8A" w14:textId="301B07CE" w:rsidR="00CA3AA6" w:rsidRDefault="00CA3AA6">
      <w:pPr>
        <w:rPr>
          <w:rFonts w:ascii="Arial" w:hAnsi="Arial" w:cs="Arial"/>
        </w:rPr>
      </w:pPr>
      <w:r>
        <w:rPr>
          <w:rFonts w:ascii="Arial" w:hAnsi="Arial" w:cs="Arial"/>
        </w:rPr>
        <w:t xml:space="preserve">Para los </w:t>
      </w:r>
      <w:r w:rsidR="0098499E">
        <w:rPr>
          <w:rFonts w:ascii="Arial" w:hAnsi="Arial" w:cs="Arial"/>
        </w:rPr>
        <w:t xml:space="preserve">eventos </w:t>
      </w:r>
      <w:r>
        <w:rPr>
          <w:rFonts w:ascii="Arial" w:hAnsi="Arial" w:cs="Arial"/>
        </w:rPr>
        <w:t xml:space="preserve">que se describen a continuación, identifique si se trata de una No Conformidad u Observación, cuál es el Requisito relacionado de la </w:t>
      </w:r>
    </w:p>
    <w:p w14:paraId="21F64C37" w14:textId="77777777" w:rsidR="0098499E" w:rsidRDefault="0098499E">
      <w:pPr>
        <w:rPr>
          <w:rFonts w:ascii="Arial" w:hAnsi="Arial" w:cs="Arial"/>
        </w:rPr>
      </w:pPr>
    </w:p>
    <w:p w14:paraId="00D68EBC" w14:textId="77777777" w:rsidR="0098499E" w:rsidRDefault="0098499E">
      <w:pPr>
        <w:rPr>
          <w:rFonts w:ascii="Arial" w:hAnsi="Arial" w:cs="Arial"/>
        </w:rPr>
      </w:pPr>
      <w:r>
        <w:rPr>
          <w:rFonts w:ascii="Arial" w:hAnsi="Arial" w:cs="Arial"/>
          <w:b/>
          <w:bCs/>
        </w:rPr>
        <w:t xml:space="preserve">No Conformidad: </w:t>
      </w:r>
      <w:r>
        <w:rPr>
          <w:rFonts w:ascii="Arial" w:hAnsi="Arial" w:cs="Arial"/>
        </w:rPr>
        <w:t>Incumplimiento de un requisito</w:t>
      </w:r>
    </w:p>
    <w:p w14:paraId="422E70FA" w14:textId="77777777" w:rsidR="0098499E" w:rsidRPr="0098499E" w:rsidRDefault="0098499E">
      <w:pPr>
        <w:rPr>
          <w:rFonts w:ascii="Arial" w:hAnsi="Arial" w:cs="Arial"/>
        </w:rPr>
      </w:pPr>
      <w:r>
        <w:rPr>
          <w:rFonts w:ascii="Arial" w:hAnsi="Arial" w:cs="Arial"/>
          <w:b/>
          <w:bCs/>
        </w:rPr>
        <w:t xml:space="preserve">Observación: </w:t>
      </w:r>
      <w:r>
        <w:rPr>
          <w:rFonts w:ascii="Arial" w:hAnsi="Arial" w:cs="Arial"/>
        </w:rPr>
        <w:t>No hay suficiente evidencia para determinar el incumplimiento o cumplimiento de un requisito</w:t>
      </w:r>
    </w:p>
    <w:p w14:paraId="0AB106E2" w14:textId="77777777" w:rsidR="0098499E" w:rsidRDefault="0098499E">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3"/>
        <w:gridCol w:w="5170"/>
        <w:gridCol w:w="960"/>
        <w:gridCol w:w="1269"/>
        <w:gridCol w:w="1335"/>
      </w:tblGrid>
      <w:tr w:rsidR="00962204" w:rsidRPr="0096624C" w14:paraId="384AB268" w14:textId="77777777" w:rsidTr="0096624C">
        <w:trPr>
          <w:trHeight w:val="454"/>
          <w:tblHeader/>
        </w:trPr>
        <w:tc>
          <w:tcPr>
            <w:tcW w:w="673" w:type="dxa"/>
            <w:shd w:val="clear" w:color="auto" w:fill="D9D9D9"/>
            <w:vAlign w:val="center"/>
          </w:tcPr>
          <w:p w14:paraId="4461C5CC" w14:textId="77777777" w:rsidR="0098499E" w:rsidRPr="0096624C" w:rsidRDefault="0098499E" w:rsidP="0096624C">
            <w:pPr>
              <w:jc w:val="center"/>
              <w:rPr>
                <w:rFonts w:ascii="Calibri" w:hAnsi="Calibri" w:cs="Calibri"/>
                <w:b/>
                <w:bCs/>
                <w:sz w:val="18"/>
                <w:szCs w:val="16"/>
              </w:rPr>
            </w:pPr>
            <w:r w:rsidRPr="0096624C">
              <w:rPr>
                <w:rFonts w:ascii="Calibri" w:hAnsi="Calibri" w:cs="Calibri"/>
                <w:b/>
                <w:bCs/>
                <w:sz w:val="18"/>
                <w:szCs w:val="16"/>
              </w:rPr>
              <w:t>No.</w:t>
            </w:r>
          </w:p>
        </w:tc>
        <w:tc>
          <w:tcPr>
            <w:tcW w:w="5358" w:type="dxa"/>
            <w:shd w:val="clear" w:color="auto" w:fill="D9D9D9"/>
            <w:vAlign w:val="center"/>
          </w:tcPr>
          <w:p w14:paraId="75EDF7B3" w14:textId="77777777" w:rsidR="0098499E" w:rsidRPr="0096624C" w:rsidRDefault="0098499E" w:rsidP="0096624C">
            <w:pPr>
              <w:jc w:val="center"/>
              <w:rPr>
                <w:rFonts w:ascii="Calibri" w:hAnsi="Calibri" w:cs="Calibri"/>
                <w:b/>
                <w:bCs/>
                <w:sz w:val="18"/>
                <w:szCs w:val="16"/>
              </w:rPr>
            </w:pPr>
            <w:r w:rsidRPr="0096624C">
              <w:rPr>
                <w:rFonts w:ascii="Calibri" w:hAnsi="Calibri" w:cs="Calibri"/>
                <w:b/>
                <w:bCs/>
                <w:sz w:val="18"/>
                <w:szCs w:val="16"/>
              </w:rPr>
              <w:t>Evento</w:t>
            </w:r>
          </w:p>
        </w:tc>
        <w:tc>
          <w:tcPr>
            <w:tcW w:w="960" w:type="dxa"/>
            <w:shd w:val="clear" w:color="auto" w:fill="D9D9D9"/>
            <w:vAlign w:val="center"/>
          </w:tcPr>
          <w:p w14:paraId="45449101" w14:textId="77777777" w:rsidR="0098499E" w:rsidRPr="0096624C" w:rsidRDefault="0098499E" w:rsidP="0096624C">
            <w:pPr>
              <w:jc w:val="center"/>
              <w:rPr>
                <w:rFonts w:ascii="Calibri" w:hAnsi="Calibri" w:cs="Calibri"/>
                <w:b/>
                <w:bCs/>
                <w:sz w:val="18"/>
                <w:szCs w:val="16"/>
              </w:rPr>
            </w:pPr>
            <w:r w:rsidRPr="0096624C">
              <w:rPr>
                <w:rFonts w:ascii="Calibri" w:hAnsi="Calibri" w:cs="Calibri"/>
                <w:b/>
                <w:bCs/>
                <w:sz w:val="18"/>
                <w:szCs w:val="16"/>
              </w:rPr>
              <w:t>No Conforme</w:t>
            </w:r>
          </w:p>
        </w:tc>
        <w:tc>
          <w:tcPr>
            <w:tcW w:w="1275" w:type="dxa"/>
            <w:shd w:val="clear" w:color="auto" w:fill="D9D9D9"/>
            <w:vAlign w:val="center"/>
          </w:tcPr>
          <w:p w14:paraId="727B9A51" w14:textId="77777777" w:rsidR="0098499E" w:rsidRPr="0096624C" w:rsidRDefault="0098499E" w:rsidP="0096624C">
            <w:pPr>
              <w:jc w:val="center"/>
              <w:rPr>
                <w:rFonts w:ascii="Calibri" w:hAnsi="Calibri" w:cs="Calibri"/>
                <w:b/>
                <w:bCs/>
                <w:sz w:val="18"/>
                <w:szCs w:val="16"/>
              </w:rPr>
            </w:pPr>
            <w:r w:rsidRPr="0096624C">
              <w:rPr>
                <w:rFonts w:ascii="Calibri" w:hAnsi="Calibri" w:cs="Calibri"/>
                <w:b/>
                <w:bCs/>
                <w:sz w:val="18"/>
                <w:szCs w:val="16"/>
              </w:rPr>
              <w:t>Observación</w:t>
            </w:r>
          </w:p>
        </w:tc>
        <w:tc>
          <w:tcPr>
            <w:tcW w:w="1357" w:type="dxa"/>
            <w:shd w:val="clear" w:color="auto" w:fill="D9D9D9"/>
            <w:vAlign w:val="center"/>
          </w:tcPr>
          <w:p w14:paraId="0ADC1628" w14:textId="39C172C4" w:rsidR="0098499E" w:rsidRPr="0096624C" w:rsidRDefault="0098499E" w:rsidP="0096624C">
            <w:pPr>
              <w:jc w:val="center"/>
              <w:rPr>
                <w:rFonts w:ascii="Calibri" w:hAnsi="Calibri" w:cs="Calibri"/>
                <w:b/>
                <w:bCs/>
                <w:sz w:val="18"/>
                <w:szCs w:val="16"/>
              </w:rPr>
            </w:pPr>
            <w:r w:rsidRPr="0096624C">
              <w:rPr>
                <w:rFonts w:ascii="Calibri" w:hAnsi="Calibri" w:cs="Calibri"/>
                <w:b/>
                <w:bCs/>
                <w:sz w:val="18"/>
                <w:szCs w:val="16"/>
              </w:rPr>
              <w:t xml:space="preserve">Requisito </w:t>
            </w:r>
            <w:r w:rsidR="00583694">
              <w:rPr>
                <w:rFonts w:ascii="Calibri" w:hAnsi="Calibri" w:cs="Calibri"/>
                <w:b/>
                <w:bCs/>
                <w:sz w:val="18"/>
                <w:szCs w:val="16"/>
              </w:rPr>
              <w:t>Norma CXC 1-1969</w:t>
            </w:r>
          </w:p>
        </w:tc>
      </w:tr>
      <w:tr w:rsidR="0098499E" w:rsidRPr="0096624C" w14:paraId="45C1DD62" w14:textId="77777777" w:rsidTr="0096624C">
        <w:trPr>
          <w:trHeight w:val="1021"/>
        </w:trPr>
        <w:tc>
          <w:tcPr>
            <w:tcW w:w="673" w:type="dxa"/>
            <w:shd w:val="clear" w:color="auto" w:fill="auto"/>
            <w:vAlign w:val="center"/>
          </w:tcPr>
          <w:p w14:paraId="24AB0A43" w14:textId="77777777" w:rsidR="0098499E" w:rsidRPr="0096624C" w:rsidRDefault="0098499E" w:rsidP="0096624C">
            <w:pPr>
              <w:jc w:val="center"/>
              <w:rPr>
                <w:rFonts w:ascii="Calibri" w:hAnsi="Calibri" w:cs="Calibri"/>
                <w:sz w:val="20"/>
                <w:szCs w:val="18"/>
              </w:rPr>
            </w:pPr>
            <w:r w:rsidRPr="0096624C">
              <w:rPr>
                <w:rFonts w:ascii="Calibri" w:hAnsi="Calibri" w:cs="Calibri"/>
                <w:sz w:val="20"/>
                <w:szCs w:val="18"/>
              </w:rPr>
              <w:t>1</w:t>
            </w:r>
          </w:p>
        </w:tc>
        <w:tc>
          <w:tcPr>
            <w:tcW w:w="5358" w:type="dxa"/>
            <w:shd w:val="clear" w:color="auto" w:fill="auto"/>
            <w:vAlign w:val="center"/>
          </w:tcPr>
          <w:p w14:paraId="50B574F2" w14:textId="4497F54A" w:rsidR="0098499E" w:rsidRPr="0096624C" w:rsidRDefault="007D703B">
            <w:pPr>
              <w:rPr>
                <w:rFonts w:ascii="Calibri" w:hAnsi="Calibri" w:cs="Calibri"/>
                <w:sz w:val="20"/>
                <w:szCs w:val="18"/>
              </w:rPr>
            </w:pPr>
            <w:r>
              <w:rPr>
                <w:rFonts w:ascii="Calibri" w:hAnsi="Calibri" w:cs="Calibri"/>
                <w:sz w:val="20"/>
                <w:szCs w:val="18"/>
              </w:rPr>
              <w:t>Durante la actividad de recorrido por la zona de cultivos, se evidencia utilización de agua no potable para el riego de productos agrícolas</w:t>
            </w:r>
          </w:p>
        </w:tc>
        <w:tc>
          <w:tcPr>
            <w:tcW w:w="960" w:type="dxa"/>
            <w:shd w:val="clear" w:color="auto" w:fill="auto"/>
            <w:vAlign w:val="center"/>
          </w:tcPr>
          <w:p w14:paraId="5C544220" w14:textId="5A97AA3F" w:rsidR="0098499E" w:rsidRPr="0096624C" w:rsidRDefault="007D703B" w:rsidP="0096624C">
            <w:pPr>
              <w:jc w:val="center"/>
              <w:rPr>
                <w:rFonts w:ascii="Calibri" w:hAnsi="Calibri" w:cs="Calibri"/>
                <w:sz w:val="36"/>
                <w:szCs w:val="32"/>
              </w:rPr>
            </w:pPr>
            <w:r>
              <w:rPr>
                <w:rFonts w:ascii="Calibri" w:hAnsi="Calibri" w:cs="Calibri"/>
                <w:sz w:val="36"/>
                <w:szCs w:val="32"/>
              </w:rPr>
              <w:t>X</w:t>
            </w:r>
          </w:p>
        </w:tc>
        <w:tc>
          <w:tcPr>
            <w:tcW w:w="1275" w:type="dxa"/>
            <w:shd w:val="clear" w:color="auto" w:fill="auto"/>
            <w:vAlign w:val="center"/>
          </w:tcPr>
          <w:p w14:paraId="2779BA24" w14:textId="77777777" w:rsidR="0098499E" w:rsidRPr="0096624C" w:rsidRDefault="0098499E" w:rsidP="0041049E">
            <w:pPr>
              <w:ind w:left="720"/>
              <w:rPr>
                <w:rFonts w:ascii="Calibri" w:hAnsi="Calibri" w:cs="Calibri"/>
                <w:sz w:val="36"/>
                <w:szCs w:val="32"/>
              </w:rPr>
            </w:pPr>
          </w:p>
        </w:tc>
        <w:tc>
          <w:tcPr>
            <w:tcW w:w="1357" w:type="dxa"/>
            <w:shd w:val="clear" w:color="auto" w:fill="auto"/>
            <w:vAlign w:val="center"/>
          </w:tcPr>
          <w:p w14:paraId="03E6BBDE" w14:textId="4D8D06B4" w:rsidR="0098499E" w:rsidRPr="00196972" w:rsidRDefault="00AA75BC" w:rsidP="0096624C">
            <w:pPr>
              <w:jc w:val="center"/>
              <w:rPr>
                <w:rFonts w:ascii="Calibri" w:hAnsi="Calibri" w:cs="Calibri"/>
                <w:sz w:val="20"/>
              </w:rPr>
            </w:pPr>
            <w:r w:rsidRPr="00AA75BC">
              <w:rPr>
                <w:rFonts w:ascii="Calibri" w:hAnsi="Calibri" w:cs="Calibri"/>
                <w:sz w:val="20"/>
              </w:rPr>
              <w:t xml:space="preserve">Capítulo I, </w:t>
            </w:r>
            <w:r>
              <w:rPr>
                <w:rFonts w:ascii="Calibri" w:hAnsi="Calibri" w:cs="Calibri"/>
                <w:sz w:val="20"/>
              </w:rPr>
              <w:t>2.2</w:t>
            </w:r>
          </w:p>
        </w:tc>
      </w:tr>
      <w:tr w:rsidR="0098499E" w:rsidRPr="0096624C" w14:paraId="1AA31D4C" w14:textId="77777777" w:rsidTr="0096624C">
        <w:trPr>
          <w:trHeight w:val="1021"/>
        </w:trPr>
        <w:tc>
          <w:tcPr>
            <w:tcW w:w="673" w:type="dxa"/>
            <w:shd w:val="clear" w:color="auto" w:fill="auto"/>
            <w:vAlign w:val="center"/>
          </w:tcPr>
          <w:p w14:paraId="3956D91C" w14:textId="77777777" w:rsidR="0098499E" w:rsidRPr="0096624C" w:rsidRDefault="0098499E" w:rsidP="0096624C">
            <w:pPr>
              <w:jc w:val="center"/>
              <w:rPr>
                <w:rFonts w:ascii="Calibri" w:hAnsi="Calibri" w:cs="Calibri"/>
                <w:sz w:val="20"/>
                <w:szCs w:val="18"/>
              </w:rPr>
            </w:pPr>
            <w:r w:rsidRPr="0096624C">
              <w:rPr>
                <w:rFonts w:ascii="Calibri" w:hAnsi="Calibri" w:cs="Calibri"/>
                <w:sz w:val="20"/>
                <w:szCs w:val="18"/>
              </w:rPr>
              <w:t>2</w:t>
            </w:r>
          </w:p>
        </w:tc>
        <w:tc>
          <w:tcPr>
            <w:tcW w:w="5358" w:type="dxa"/>
            <w:shd w:val="clear" w:color="auto" w:fill="auto"/>
            <w:vAlign w:val="center"/>
          </w:tcPr>
          <w:p w14:paraId="53D3DF36" w14:textId="0D5FA7BE" w:rsidR="0098499E" w:rsidRPr="0096624C" w:rsidRDefault="007D703B">
            <w:pPr>
              <w:rPr>
                <w:rFonts w:ascii="Calibri" w:hAnsi="Calibri" w:cs="Calibri"/>
                <w:sz w:val="20"/>
                <w:szCs w:val="18"/>
              </w:rPr>
            </w:pPr>
            <w:r>
              <w:rPr>
                <w:rFonts w:ascii="Calibri" w:hAnsi="Calibri" w:cs="Calibri"/>
                <w:sz w:val="20"/>
                <w:szCs w:val="18"/>
              </w:rPr>
              <w:t>Durante la inspección a las áreas externas de la planta de producción, se observa</w:t>
            </w:r>
            <w:r w:rsidR="00AA75BC">
              <w:rPr>
                <w:rFonts w:ascii="Calibri" w:hAnsi="Calibri" w:cs="Calibri"/>
                <w:sz w:val="20"/>
                <w:szCs w:val="18"/>
              </w:rPr>
              <w:t>n puertas de madera que comunican las áreas externas con el interior de la planta</w:t>
            </w:r>
          </w:p>
        </w:tc>
        <w:tc>
          <w:tcPr>
            <w:tcW w:w="960" w:type="dxa"/>
            <w:shd w:val="clear" w:color="auto" w:fill="auto"/>
            <w:vAlign w:val="center"/>
          </w:tcPr>
          <w:p w14:paraId="022704DF" w14:textId="076B13EC" w:rsidR="0098499E" w:rsidRPr="0096624C" w:rsidRDefault="007D703B" w:rsidP="0096624C">
            <w:pPr>
              <w:jc w:val="center"/>
              <w:rPr>
                <w:rFonts w:ascii="Calibri" w:hAnsi="Calibri" w:cs="Calibri"/>
                <w:sz w:val="36"/>
                <w:szCs w:val="32"/>
              </w:rPr>
            </w:pPr>
            <w:r>
              <w:rPr>
                <w:rFonts w:ascii="Calibri" w:hAnsi="Calibri" w:cs="Calibri"/>
                <w:sz w:val="36"/>
                <w:szCs w:val="32"/>
              </w:rPr>
              <w:t>X</w:t>
            </w:r>
          </w:p>
        </w:tc>
        <w:tc>
          <w:tcPr>
            <w:tcW w:w="1275" w:type="dxa"/>
            <w:shd w:val="clear" w:color="auto" w:fill="auto"/>
            <w:vAlign w:val="center"/>
          </w:tcPr>
          <w:p w14:paraId="2DF281DB" w14:textId="77777777" w:rsidR="0098499E" w:rsidRPr="0096624C" w:rsidRDefault="0098499E" w:rsidP="0041049E">
            <w:pPr>
              <w:ind w:left="720"/>
              <w:rPr>
                <w:rFonts w:ascii="Calibri" w:hAnsi="Calibri" w:cs="Calibri"/>
                <w:sz w:val="36"/>
                <w:szCs w:val="32"/>
              </w:rPr>
            </w:pPr>
          </w:p>
        </w:tc>
        <w:tc>
          <w:tcPr>
            <w:tcW w:w="1357" w:type="dxa"/>
            <w:shd w:val="clear" w:color="auto" w:fill="auto"/>
            <w:vAlign w:val="center"/>
          </w:tcPr>
          <w:p w14:paraId="4B6C73CB" w14:textId="4EAF2996" w:rsidR="0098499E" w:rsidRPr="00196972" w:rsidRDefault="00AA75BC" w:rsidP="0096624C">
            <w:pPr>
              <w:jc w:val="center"/>
              <w:rPr>
                <w:rFonts w:ascii="Calibri" w:hAnsi="Calibri" w:cs="Calibri"/>
                <w:sz w:val="20"/>
              </w:rPr>
            </w:pPr>
            <w:r w:rsidRPr="00AA75BC">
              <w:rPr>
                <w:rFonts w:ascii="Calibri" w:hAnsi="Calibri" w:cs="Calibri"/>
                <w:sz w:val="20"/>
              </w:rPr>
              <w:t xml:space="preserve">Capítulo I, </w:t>
            </w:r>
            <w:r>
              <w:rPr>
                <w:rFonts w:ascii="Calibri" w:hAnsi="Calibri" w:cs="Calibri"/>
                <w:sz w:val="20"/>
              </w:rPr>
              <w:t>3.1</w:t>
            </w:r>
            <w:r>
              <w:rPr>
                <w:rFonts w:ascii="Calibri" w:hAnsi="Calibri" w:cs="Calibri"/>
                <w:sz w:val="20"/>
              </w:rPr>
              <w:t>.3</w:t>
            </w:r>
          </w:p>
        </w:tc>
      </w:tr>
      <w:tr w:rsidR="0098499E" w:rsidRPr="0096624C" w14:paraId="0AB3937C" w14:textId="77777777" w:rsidTr="0096624C">
        <w:trPr>
          <w:trHeight w:val="1021"/>
        </w:trPr>
        <w:tc>
          <w:tcPr>
            <w:tcW w:w="673" w:type="dxa"/>
            <w:shd w:val="clear" w:color="auto" w:fill="auto"/>
            <w:vAlign w:val="center"/>
          </w:tcPr>
          <w:p w14:paraId="7EA7AB52" w14:textId="77777777" w:rsidR="0098499E" w:rsidRPr="0096624C" w:rsidRDefault="0098499E" w:rsidP="0096624C">
            <w:pPr>
              <w:jc w:val="center"/>
              <w:rPr>
                <w:rFonts w:ascii="Calibri" w:hAnsi="Calibri" w:cs="Calibri"/>
                <w:sz w:val="20"/>
                <w:szCs w:val="18"/>
              </w:rPr>
            </w:pPr>
            <w:r w:rsidRPr="0096624C">
              <w:rPr>
                <w:rFonts w:ascii="Calibri" w:hAnsi="Calibri" w:cs="Calibri"/>
                <w:sz w:val="20"/>
                <w:szCs w:val="18"/>
              </w:rPr>
              <w:t>3</w:t>
            </w:r>
          </w:p>
        </w:tc>
        <w:tc>
          <w:tcPr>
            <w:tcW w:w="5358" w:type="dxa"/>
            <w:shd w:val="clear" w:color="auto" w:fill="auto"/>
            <w:vAlign w:val="center"/>
          </w:tcPr>
          <w:p w14:paraId="01646A45" w14:textId="278357C7" w:rsidR="0098499E" w:rsidRPr="0096624C" w:rsidRDefault="007D703B">
            <w:pPr>
              <w:rPr>
                <w:rFonts w:ascii="Calibri" w:hAnsi="Calibri" w:cs="Calibri"/>
                <w:sz w:val="20"/>
                <w:szCs w:val="18"/>
              </w:rPr>
            </w:pPr>
            <w:r>
              <w:rPr>
                <w:rFonts w:ascii="Calibri" w:hAnsi="Calibri" w:cs="Calibri"/>
                <w:sz w:val="20"/>
                <w:szCs w:val="18"/>
              </w:rPr>
              <w:t>Durante el recorrido por las zonas externas de la organización, se observa que el área de almacenamiento temporal para residuos se encuentra en condiciones adecuadas de aseo, pero no está identificada como tal</w:t>
            </w:r>
          </w:p>
        </w:tc>
        <w:tc>
          <w:tcPr>
            <w:tcW w:w="960" w:type="dxa"/>
            <w:shd w:val="clear" w:color="auto" w:fill="auto"/>
            <w:vAlign w:val="center"/>
          </w:tcPr>
          <w:p w14:paraId="044D87C0" w14:textId="77777777" w:rsidR="0098499E" w:rsidRPr="0096624C" w:rsidRDefault="0098499E" w:rsidP="0041049E">
            <w:pPr>
              <w:ind w:left="720"/>
              <w:rPr>
                <w:rFonts w:ascii="Calibri" w:hAnsi="Calibri" w:cs="Calibri"/>
                <w:sz w:val="36"/>
                <w:szCs w:val="32"/>
              </w:rPr>
            </w:pPr>
          </w:p>
        </w:tc>
        <w:tc>
          <w:tcPr>
            <w:tcW w:w="1275" w:type="dxa"/>
            <w:shd w:val="clear" w:color="auto" w:fill="auto"/>
            <w:vAlign w:val="center"/>
          </w:tcPr>
          <w:p w14:paraId="2D5D8A73" w14:textId="2AE52E07" w:rsidR="0098499E" w:rsidRPr="0096624C" w:rsidRDefault="007D703B" w:rsidP="0096624C">
            <w:pPr>
              <w:jc w:val="center"/>
              <w:rPr>
                <w:rFonts w:ascii="Calibri" w:hAnsi="Calibri" w:cs="Calibri"/>
                <w:sz w:val="36"/>
                <w:szCs w:val="32"/>
              </w:rPr>
            </w:pPr>
            <w:r>
              <w:rPr>
                <w:rFonts w:ascii="Calibri" w:hAnsi="Calibri" w:cs="Calibri"/>
                <w:sz w:val="36"/>
                <w:szCs w:val="32"/>
              </w:rPr>
              <w:t>X</w:t>
            </w:r>
          </w:p>
        </w:tc>
        <w:tc>
          <w:tcPr>
            <w:tcW w:w="1357" w:type="dxa"/>
            <w:shd w:val="clear" w:color="auto" w:fill="auto"/>
            <w:vAlign w:val="center"/>
          </w:tcPr>
          <w:p w14:paraId="78951780" w14:textId="2D93E35C" w:rsidR="0098499E" w:rsidRPr="00196972" w:rsidRDefault="00AA75BC" w:rsidP="0096624C">
            <w:pPr>
              <w:jc w:val="center"/>
              <w:rPr>
                <w:rFonts w:ascii="Calibri" w:hAnsi="Calibri" w:cs="Calibri"/>
                <w:sz w:val="20"/>
              </w:rPr>
            </w:pPr>
            <w:r w:rsidRPr="00AA75BC">
              <w:rPr>
                <w:rFonts w:ascii="Calibri" w:hAnsi="Calibri" w:cs="Calibri"/>
                <w:sz w:val="20"/>
              </w:rPr>
              <w:t xml:space="preserve">Capítulo I, </w:t>
            </w:r>
            <w:r>
              <w:rPr>
                <w:rFonts w:ascii="Calibri" w:hAnsi="Calibri" w:cs="Calibri"/>
                <w:sz w:val="20"/>
              </w:rPr>
              <w:t>3.2.1</w:t>
            </w:r>
          </w:p>
        </w:tc>
      </w:tr>
      <w:tr w:rsidR="0098499E" w:rsidRPr="0096624C" w14:paraId="7408D06E" w14:textId="77777777" w:rsidTr="0096624C">
        <w:trPr>
          <w:trHeight w:val="1021"/>
        </w:trPr>
        <w:tc>
          <w:tcPr>
            <w:tcW w:w="673" w:type="dxa"/>
            <w:shd w:val="clear" w:color="auto" w:fill="auto"/>
            <w:vAlign w:val="center"/>
          </w:tcPr>
          <w:p w14:paraId="262DAF3A" w14:textId="77777777" w:rsidR="0098499E" w:rsidRPr="0096624C" w:rsidRDefault="0098499E" w:rsidP="0096624C">
            <w:pPr>
              <w:jc w:val="center"/>
              <w:rPr>
                <w:rFonts w:ascii="Calibri" w:hAnsi="Calibri" w:cs="Calibri"/>
                <w:sz w:val="20"/>
                <w:szCs w:val="18"/>
              </w:rPr>
            </w:pPr>
            <w:r w:rsidRPr="0096624C">
              <w:rPr>
                <w:rFonts w:ascii="Calibri" w:hAnsi="Calibri" w:cs="Calibri"/>
                <w:sz w:val="20"/>
                <w:szCs w:val="18"/>
              </w:rPr>
              <w:t>4</w:t>
            </w:r>
          </w:p>
        </w:tc>
        <w:tc>
          <w:tcPr>
            <w:tcW w:w="5358" w:type="dxa"/>
            <w:shd w:val="clear" w:color="auto" w:fill="auto"/>
            <w:vAlign w:val="center"/>
          </w:tcPr>
          <w:p w14:paraId="41A7F9DE" w14:textId="4604523B" w:rsidR="0098499E" w:rsidRPr="0096624C" w:rsidRDefault="007D703B">
            <w:pPr>
              <w:rPr>
                <w:rFonts w:ascii="Calibri" w:hAnsi="Calibri" w:cs="Calibri"/>
                <w:sz w:val="20"/>
                <w:szCs w:val="18"/>
              </w:rPr>
            </w:pPr>
            <w:r>
              <w:rPr>
                <w:rFonts w:ascii="Calibri" w:hAnsi="Calibri" w:cs="Calibri"/>
                <w:sz w:val="20"/>
                <w:szCs w:val="18"/>
              </w:rPr>
              <w:t>En la revisión de la información documentada de la organización, no se logra evidenciar capacitación del personal operativo en aspectos de manipulación adecuada de alimentos</w:t>
            </w:r>
          </w:p>
        </w:tc>
        <w:tc>
          <w:tcPr>
            <w:tcW w:w="960" w:type="dxa"/>
            <w:shd w:val="clear" w:color="auto" w:fill="auto"/>
            <w:vAlign w:val="center"/>
          </w:tcPr>
          <w:p w14:paraId="6429A385" w14:textId="2ED37667" w:rsidR="0098499E" w:rsidRPr="0096624C" w:rsidRDefault="007D703B" w:rsidP="007D703B">
            <w:pPr>
              <w:jc w:val="center"/>
              <w:rPr>
                <w:rFonts w:ascii="Calibri" w:hAnsi="Calibri" w:cs="Calibri"/>
                <w:sz w:val="36"/>
                <w:szCs w:val="32"/>
              </w:rPr>
            </w:pPr>
            <w:r>
              <w:rPr>
                <w:rFonts w:ascii="Calibri" w:hAnsi="Calibri" w:cs="Calibri"/>
                <w:sz w:val="36"/>
                <w:szCs w:val="32"/>
              </w:rPr>
              <w:t>X</w:t>
            </w:r>
          </w:p>
        </w:tc>
        <w:tc>
          <w:tcPr>
            <w:tcW w:w="1275" w:type="dxa"/>
            <w:shd w:val="clear" w:color="auto" w:fill="auto"/>
            <w:vAlign w:val="center"/>
          </w:tcPr>
          <w:p w14:paraId="2C731868" w14:textId="77777777" w:rsidR="0098499E" w:rsidRPr="0096624C" w:rsidRDefault="0098499E" w:rsidP="0096624C">
            <w:pPr>
              <w:jc w:val="center"/>
              <w:rPr>
                <w:rFonts w:ascii="Calibri" w:hAnsi="Calibri" w:cs="Calibri"/>
                <w:sz w:val="36"/>
                <w:szCs w:val="32"/>
              </w:rPr>
            </w:pPr>
          </w:p>
        </w:tc>
        <w:tc>
          <w:tcPr>
            <w:tcW w:w="1357" w:type="dxa"/>
            <w:shd w:val="clear" w:color="auto" w:fill="auto"/>
            <w:vAlign w:val="center"/>
          </w:tcPr>
          <w:p w14:paraId="567C279F" w14:textId="6174B39A" w:rsidR="0098499E" w:rsidRPr="00196972" w:rsidRDefault="00196972" w:rsidP="0096624C">
            <w:pPr>
              <w:jc w:val="center"/>
              <w:rPr>
                <w:rFonts w:ascii="Calibri" w:hAnsi="Calibri" w:cs="Calibri"/>
                <w:sz w:val="20"/>
              </w:rPr>
            </w:pPr>
            <w:r w:rsidRPr="00196972">
              <w:rPr>
                <w:rFonts w:ascii="Calibri" w:hAnsi="Calibri" w:cs="Calibri"/>
                <w:sz w:val="20"/>
              </w:rPr>
              <w:t xml:space="preserve">Capítulo I, </w:t>
            </w:r>
            <w:r>
              <w:rPr>
                <w:rFonts w:ascii="Calibri" w:hAnsi="Calibri" w:cs="Calibri"/>
                <w:sz w:val="20"/>
              </w:rPr>
              <w:t>4.1</w:t>
            </w:r>
          </w:p>
        </w:tc>
      </w:tr>
      <w:tr w:rsidR="0098499E" w:rsidRPr="0096624C" w14:paraId="0F7A55D2" w14:textId="77777777" w:rsidTr="0096624C">
        <w:trPr>
          <w:trHeight w:val="1021"/>
        </w:trPr>
        <w:tc>
          <w:tcPr>
            <w:tcW w:w="673" w:type="dxa"/>
            <w:shd w:val="clear" w:color="auto" w:fill="auto"/>
            <w:vAlign w:val="center"/>
          </w:tcPr>
          <w:p w14:paraId="11310BB8" w14:textId="77777777" w:rsidR="0098499E" w:rsidRPr="0096624C" w:rsidRDefault="0098499E" w:rsidP="0096624C">
            <w:pPr>
              <w:jc w:val="center"/>
              <w:rPr>
                <w:rFonts w:ascii="Calibri" w:hAnsi="Calibri" w:cs="Calibri"/>
                <w:sz w:val="20"/>
                <w:szCs w:val="18"/>
              </w:rPr>
            </w:pPr>
            <w:r w:rsidRPr="0096624C">
              <w:rPr>
                <w:rFonts w:ascii="Calibri" w:hAnsi="Calibri" w:cs="Calibri"/>
                <w:sz w:val="20"/>
                <w:szCs w:val="18"/>
              </w:rPr>
              <w:t>5</w:t>
            </w:r>
          </w:p>
        </w:tc>
        <w:tc>
          <w:tcPr>
            <w:tcW w:w="5358" w:type="dxa"/>
            <w:shd w:val="clear" w:color="auto" w:fill="auto"/>
            <w:vAlign w:val="center"/>
          </w:tcPr>
          <w:p w14:paraId="219B39C8" w14:textId="15A72978" w:rsidR="0098499E" w:rsidRPr="0096624C" w:rsidRDefault="007D703B">
            <w:pPr>
              <w:rPr>
                <w:rFonts w:ascii="Calibri" w:hAnsi="Calibri" w:cs="Calibri"/>
                <w:sz w:val="20"/>
                <w:szCs w:val="18"/>
              </w:rPr>
            </w:pPr>
            <w:r>
              <w:rPr>
                <w:rFonts w:ascii="Calibri" w:hAnsi="Calibri" w:cs="Calibri"/>
                <w:sz w:val="20"/>
                <w:szCs w:val="18"/>
              </w:rPr>
              <w:t>En el recorrido por las instalaciones operativas se observa que se realiza correctamente</w:t>
            </w:r>
            <w:r w:rsidR="00196972">
              <w:rPr>
                <w:rFonts w:ascii="Calibri" w:hAnsi="Calibri" w:cs="Calibri"/>
                <w:sz w:val="20"/>
                <w:szCs w:val="18"/>
              </w:rPr>
              <w:t xml:space="preserve"> la eficacia de los procedimientos de limpieza y desinfección por parte del personal de aseguramiento de la calidad, sin embargo, esta actividad no queda registrada</w:t>
            </w:r>
          </w:p>
        </w:tc>
        <w:tc>
          <w:tcPr>
            <w:tcW w:w="960" w:type="dxa"/>
            <w:shd w:val="clear" w:color="auto" w:fill="auto"/>
            <w:vAlign w:val="center"/>
          </w:tcPr>
          <w:p w14:paraId="5B048060" w14:textId="77777777" w:rsidR="0098499E" w:rsidRPr="0096624C" w:rsidRDefault="0098499E" w:rsidP="0096624C">
            <w:pPr>
              <w:jc w:val="center"/>
              <w:rPr>
                <w:rFonts w:ascii="Calibri" w:hAnsi="Calibri" w:cs="Calibri"/>
                <w:sz w:val="36"/>
                <w:szCs w:val="32"/>
              </w:rPr>
            </w:pPr>
          </w:p>
        </w:tc>
        <w:tc>
          <w:tcPr>
            <w:tcW w:w="1275" w:type="dxa"/>
            <w:shd w:val="clear" w:color="auto" w:fill="auto"/>
            <w:vAlign w:val="center"/>
          </w:tcPr>
          <w:p w14:paraId="56BDD118" w14:textId="526E2988" w:rsidR="0098499E" w:rsidRPr="0096624C" w:rsidRDefault="00196972" w:rsidP="00196972">
            <w:pPr>
              <w:jc w:val="center"/>
              <w:rPr>
                <w:rFonts w:ascii="Calibri" w:hAnsi="Calibri" w:cs="Calibri"/>
                <w:sz w:val="36"/>
                <w:szCs w:val="32"/>
              </w:rPr>
            </w:pPr>
            <w:r>
              <w:rPr>
                <w:rFonts w:ascii="Calibri" w:hAnsi="Calibri" w:cs="Calibri"/>
                <w:sz w:val="36"/>
                <w:szCs w:val="32"/>
              </w:rPr>
              <w:t>X</w:t>
            </w:r>
          </w:p>
        </w:tc>
        <w:tc>
          <w:tcPr>
            <w:tcW w:w="1357" w:type="dxa"/>
            <w:shd w:val="clear" w:color="auto" w:fill="auto"/>
            <w:vAlign w:val="center"/>
          </w:tcPr>
          <w:p w14:paraId="4B0B66FA" w14:textId="070DCA9C" w:rsidR="0098499E" w:rsidRPr="00196972" w:rsidRDefault="00196972" w:rsidP="0096624C">
            <w:pPr>
              <w:jc w:val="center"/>
              <w:rPr>
                <w:rFonts w:ascii="Calibri" w:hAnsi="Calibri" w:cs="Calibri"/>
                <w:sz w:val="20"/>
              </w:rPr>
            </w:pPr>
            <w:r w:rsidRPr="00196972">
              <w:rPr>
                <w:rFonts w:ascii="Calibri" w:hAnsi="Calibri" w:cs="Calibri"/>
                <w:sz w:val="20"/>
              </w:rPr>
              <w:t>Cap</w:t>
            </w:r>
            <w:r>
              <w:rPr>
                <w:rFonts w:ascii="Calibri" w:hAnsi="Calibri" w:cs="Calibri"/>
                <w:sz w:val="20"/>
              </w:rPr>
              <w:t>í</w:t>
            </w:r>
            <w:r w:rsidRPr="00196972">
              <w:rPr>
                <w:rFonts w:ascii="Calibri" w:hAnsi="Calibri" w:cs="Calibri"/>
                <w:sz w:val="20"/>
              </w:rPr>
              <w:t>tulo</w:t>
            </w:r>
            <w:r w:rsidRPr="00196972">
              <w:rPr>
                <w:rFonts w:ascii="Calibri" w:hAnsi="Calibri" w:cs="Calibri"/>
                <w:sz w:val="20"/>
              </w:rPr>
              <w:t xml:space="preserve"> I, </w:t>
            </w:r>
            <w:r>
              <w:rPr>
                <w:rFonts w:ascii="Calibri" w:hAnsi="Calibri" w:cs="Calibri"/>
                <w:sz w:val="20"/>
              </w:rPr>
              <w:t>5</w:t>
            </w:r>
            <w:r w:rsidRPr="00196972">
              <w:rPr>
                <w:rFonts w:ascii="Calibri" w:hAnsi="Calibri" w:cs="Calibri"/>
                <w:sz w:val="20"/>
              </w:rPr>
              <w:t>.1</w:t>
            </w:r>
            <w:r>
              <w:rPr>
                <w:rFonts w:ascii="Calibri" w:hAnsi="Calibri" w:cs="Calibri"/>
                <w:sz w:val="20"/>
              </w:rPr>
              <w:t>.3</w:t>
            </w:r>
          </w:p>
        </w:tc>
      </w:tr>
      <w:tr w:rsidR="0098499E" w:rsidRPr="0096624C" w14:paraId="1678D875" w14:textId="77777777" w:rsidTr="0096624C">
        <w:trPr>
          <w:trHeight w:val="1021"/>
        </w:trPr>
        <w:tc>
          <w:tcPr>
            <w:tcW w:w="673" w:type="dxa"/>
            <w:shd w:val="clear" w:color="auto" w:fill="auto"/>
            <w:vAlign w:val="center"/>
          </w:tcPr>
          <w:p w14:paraId="633B1A53" w14:textId="77777777" w:rsidR="0098499E" w:rsidRPr="0096624C" w:rsidRDefault="0098499E" w:rsidP="0096624C">
            <w:pPr>
              <w:jc w:val="center"/>
              <w:rPr>
                <w:rFonts w:ascii="Calibri" w:hAnsi="Calibri" w:cs="Calibri"/>
                <w:sz w:val="20"/>
                <w:szCs w:val="18"/>
              </w:rPr>
            </w:pPr>
            <w:r w:rsidRPr="0096624C">
              <w:rPr>
                <w:rFonts w:ascii="Calibri" w:hAnsi="Calibri" w:cs="Calibri"/>
                <w:sz w:val="20"/>
                <w:szCs w:val="18"/>
              </w:rPr>
              <w:t>6</w:t>
            </w:r>
          </w:p>
        </w:tc>
        <w:tc>
          <w:tcPr>
            <w:tcW w:w="5358" w:type="dxa"/>
            <w:shd w:val="clear" w:color="auto" w:fill="auto"/>
            <w:vAlign w:val="center"/>
          </w:tcPr>
          <w:p w14:paraId="6D6DD577" w14:textId="64FECE88" w:rsidR="0098499E" w:rsidRPr="0096624C" w:rsidRDefault="00196972">
            <w:pPr>
              <w:rPr>
                <w:rFonts w:ascii="Calibri" w:hAnsi="Calibri" w:cs="Calibri"/>
                <w:sz w:val="20"/>
                <w:szCs w:val="18"/>
              </w:rPr>
            </w:pPr>
            <w:r>
              <w:rPr>
                <w:rFonts w:ascii="Calibri" w:hAnsi="Calibri" w:cs="Calibri"/>
                <w:sz w:val="20"/>
                <w:szCs w:val="18"/>
              </w:rPr>
              <w:t>Al verificar los cargos de quienes componen el equipo HACCP de la organización, se observa que no hay ningún representante del proceso de compras</w:t>
            </w:r>
          </w:p>
        </w:tc>
        <w:tc>
          <w:tcPr>
            <w:tcW w:w="960" w:type="dxa"/>
            <w:shd w:val="clear" w:color="auto" w:fill="auto"/>
            <w:vAlign w:val="center"/>
          </w:tcPr>
          <w:p w14:paraId="29A324FA" w14:textId="77777777" w:rsidR="0098499E" w:rsidRPr="0096624C" w:rsidRDefault="0098499E" w:rsidP="0096624C">
            <w:pPr>
              <w:jc w:val="center"/>
              <w:rPr>
                <w:rFonts w:ascii="Calibri" w:hAnsi="Calibri" w:cs="Calibri"/>
                <w:sz w:val="36"/>
                <w:szCs w:val="32"/>
              </w:rPr>
            </w:pPr>
          </w:p>
        </w:tc>
        <w:tc>
          <w:tcPr>
            <w:tcW w:w="1275" w:type="dxa"/>
            <w:shd w:val="clear" w:color="auto" w:fill="auto"/>
            <w:vAlign w:val="center"/>
          </w:tcPr>
          <w:p w14:paraId="72CE5047" w14:textId="1E462807" w:rsidR="0098499E" w:rsidRPr="0096624C" w:rsidRDefault="00196972" w:rsidP="00196972">
            <w:pPr>
              <w:jc w:val="center"/>
              <w:rPr>
                <w:rFonts w:ascii="Calibri" w:hAnsi="Calibri" w:cs="Calibri"/>
                <w:sz w:val="36"/>
                <w:szCs w:val="32"/>
              </w:rPr>
            </w:pPr>
            <w:r>
              <w:rPr>
                <w:rFonts w:ascii="Calibri" w:hAnsi="Calibri" w:cs="Calibri"/>
                <w:sz w:val="36"/>
                <w:szCs w:val="32"/>
              </w:rPr>
              <w:t>X</w:t>
            </w:r>
          </w:p>
        </w:tc>
        <w:tc>
          <w:tcPr>
            <w:tcW w:w="1357" w:type="dxa"/>
            <w:shd w:val="clear" w:color="auto" w:fill="auto"/>
            <w:vAlign w:val="center"/>
          </w:tcPr>
          <w:p w14:paraId="6FEA9C3E" w14:textId="3DDC7B58" w:rsidR="0098499E" w:rsidRPr="00196972" w:rsidRDefault="00196972" w:rsidP="0096624C">
            <w:pPr>
              <w:jc w:val="center"/>
              <w:rPr>
                <w:rFonts w:ascii="Calibri" w:hAnsi="Calibri" w:cs="Calibri"/>
                <w:sz w:val="20"/>
              </w:rPr>
            </w:pPr>
            <w:r w:rsidRPr="00196972">
              <w:rPr>
                <w:rFonts w:ascii="Calibri" w:hAnsi="Calibri" w:cs="Calibri"/>
                <w:sz w:val="20"/>
              </w:rPr>
              <w:t>Cap</w:t>
            </w:r>
            <w:r>
              <w:rPr>
                <w:rFonts w:ascii="Calibri" w:hAnsi="Calibri" w:cs="Calibri"/>
                <w:sz w:val="20"/>
              </w:rPr>
              <w:t>í</w:t>
            </w:r>
            <w:r w:rsidRPr="00196972">
              <w:rPr>
                <w:rFonts w:ascii="Calibri" w:hAnsi="Calibri" w:cs="Calibri"/>
                <w:sz w:val="20"/>
              </w:rPr>
              <w:t xml:space="preserve">tulo II, </w:t>
            </w:r>
            <w:r>
              <w:rPr>
                <w:rFonts w:ascii="Calibri" w:hAnsi="Calibri" w:cs="Calibri"/>
                <w:sz w:val="20"/>
              </w:rPr>
              <w:t>3.</w:t>
            </w:r>
            <w:r>
              <w:rPr>
                <w:rFonts w:ascii="Calibri" w:hAnsi="Calibri" w:cs="Calibri"/>
                <w:sz w:val="20"/>
              </w:rPr>
              <w:t>1</w:t>
            </w:r>
          </w:p>
        </w:tc>
      </w:tr>
      <w:tr w:rsidR="00962204" w:rsidRPr="0096624C" w14:paraId="06A9AECF" w14:textId="77777777" w:rsidTr="0096624C">
        <w:trPr>
          <w:trHeight w:val="1021"/>
        </w:trPr>
        <w:tc>
          <w:tcPr>
            <w:tcW w:w="673" w:type="dxa"/>
            <w:shd w:val="clear" w:color="auto" w:fill="auto"/>
            <w:vAlign w:val="center"/>
          </w:tcPr>
          <w:p w14:paraId="3514C391" w14:textId="77777777" w:rsidR="00962204" w:rsidRPr="0096624C" w:rsidRDefault="00962204" w:rsidP="0096624C">
            <w:pPr>
              <w:jc w:val="center"/>
              <w:rPr>
                <w:rFonts w:ascii="Calibri" w:hAnsi="Calibri" w:cs="Calibri"/>
                <w:sz w:val="20"/>
                <w:szCs w:val="18"/>
              </w:rPr>
            </w:pPr>
            <w:r w:rsidRPr="0096624C">
              <w:rPr>
                <w:rFonts w:ascii="Calibri" w:hAnsi="Calibri" w:cs="Calibri"/>
                <w:sz w:val="20"/>
                <w:szCs w:val="18"/>
              </w:rPr>
              <w:t>7</w:t>
            </w:r>
          </w:p>
        </w:tc>
        <w:tc>
          <w:tcPr>
            <w:tcW w:w="5358" w:type="dxa"/>
            <w:shd w:val="clear" w:color="auto" w:fill="auto"/>
            <w:vAlign w:val="center"/>
          </w:tcPr>
          <w:p w14:paraId="789F5AF4" w14:textId="1B2108AD" w:rsidR="00962204" w:rsidRPr="0096624C" w:rsidRDefault="00196972">
            <w:pPr>
              <w:rPr>
                <w:rFonts w:ascii="Calibri" w:hAnsi="Calibri" w:cs="Calibri"/>
                <w:sz w:val="20"/>
                <w:szCs w:val="18"/>
              </w:rPr>
            </w:pPr>
            <w:r>
              <w:rPr>
                <w:rFonts w:ascii="Calibri" w:hAnsi="Calibri" w:cs="Calibri"/>
                <w:sz w:val="20"/>
                <w:szCs w:val="18"/>
              </w:rPr>
              <w:t>Al revisar el documento Análisis de peligros AP-001 Ver. 2, se observa que cada peligro fue evaluado en cuanto a su impacto en la salud del consumidor, no se evidencia ninguna valoración en cuento a la probabilidad de que se produzcan dichos peligros</w:t>
            </w:r>
          </w:p>
        </w:tc>
        <w:tc>
          <w:tcPr>
            <w:tcW w:w="960" w:type="dxa"/>
            <w:shd w:val="clear" w:color="auto" w:fill="auto"/>
            <w:vAlign w:val="center"/>
          </w:tcPr>
          <w:p w14:paraId="14713535" w14:textId="5D56991B" w:rsidR="00962204" w:rsidRPr="0096624C" w:rsidRDefault="00196972" w:rsidP="0041049E">
            <w:pPr>
              <w:ind w:left="360"/>
              <w:rPr>
                <w:rFonts w:ascii="Calibri" w:hAnsi="Calibri" w:cs="Calibri"/>
                <w:sz w:val="36"/>
                <w:szCs w:val="32"/>
              </w:rPr>
            </w:pPr>
            <w:r>
              <w:rPr>
                <w:rFonts w:ascii="Calibri" w:hAnsi="Calibri" w:cs="Calibri"/>
                <w:sz w:val="36"/>
                <w:szCs w:val="32"/>
              </w:rPr>
              <w:t>X</w:t>
            </w:r>
          </w:p>
        </w:tc>
        <w:tc>
          <w:tcPr>
            <w:tcW w:w="1275" w:type="dxa"/>
            <w:shd w:val="clear" w:color="auto" w:fill="auto"/>
            <w:vAlign w:val="center"/>
          </w:tcPr>
          <w:p w14:paraId="561301C0" w14:textId="77777777" w:rsidR="00962204" w:rsidRPr="0096624C" w:rsidRDefault="00962204" w:rsidP="0096624C">
            <w:pPr>
              <w:ind w:left="720"/>
              <w:rPr>
                <w:rFonts w:ascii="Calibri" w:hAnsi="Calibri" w:cs="Calibri"/>
                <w:sz w:val="36"/>
                <w:szCs w:val="32"/>
              </w:rPr>
            </w:pPr>
          </w:p>
        </w:tc>
        <w:tc>
          <w:tcPr>
            <w:tcW w:w="1357" w:type="dxa"/>
            <w:shd w:val="clear" w:color="auto" w:fill="auto"/>
            <w:vAlign w:val="center"/>
          </w:tcPr>
          <w:p w14:paraId="3237183D" w14:textId="6BDA91C9" w:rsidR="00962204" w:rsidRPr="00196972" w:rsidRDefault="00196972" w:rsidP="0096624C">
            <w:pPr>
              <w:jc w:val="center"/>
              <w:rPr>
                <w:rFonts w:ascii="Calibri" w:hAnsi="Calibri" w:cs="Calibri"/>
                <w:sz w:val="20"/>
              </w:rPr>
            </w:pPr>
            <w:r w:rsidRPr="00196972">
              <w:rPr>
                <w:rFonts w:ascii="Calibri" w:hAnsi="Calibri" w:cs="Calibri"/>
                <w:sz w:val="20"/>
              </w:rPr>
              <w:t>Cap</w:t>
            </w:r>
            <w:r>
              <w:rPr>
                <w:rFonts w:ascii="Calibri" w:hAnsi="Calibri" w:cs="Calibri"/>
                <w:sz w:val="20"/>
              </w:rPr>
              <w:t>í</w:t>
            </w:r>
            <w:r w:rsidRPr="00196972">
              <w:rPr>
                <w:rFonts w:ascii="Calibri" w:hAnsi="Calibri" w:cs="Calibri"/>
                <w:sz w:val="20"/>
              </w:rPr>
              <w:t xml:space="preserve">tulo II, </w:t>
            </w:r>
            <w:r>
              <w:rPr>
                <w:rFonts w:ascii="Calibri" w:hAnsi="Calibri" w:cs="Calibri"/>
                <w:sz w:val="20"/>
              </w:rPr>
              <w:t>3.6</w:t>
            </w:r>
          </w:p>
        </w:tc>
      </w:tr>
      <w:tr w:rsidR="00962204" w:rsidRPr="0096624C" w14:paraId="1C7DBF6C" w14:textId="77777777" w:rsidTr="0096624C">
        <w:trPr>
          <w:trHeight w:val="1021"/>
        </w:trPr>
        <w:tc>
          <w:tcPr>
            <w:tcW w:w="673" w:type="dxa"/>
            <w:shd w:val="clear" w:color="auto" w:fill="auto"/>
            <w:vAlign w:val="center"/>
          </w:tcPr>
          <w:p w14:paraId="36A3FC17" w14:textId="77777777" w:rsidR="00962204" w:rsidRPr="0096624C" w:rsidRDefault="00962204" w:rsidP="0096624C">
            <w:pPr>
              <w:jc w:val="center"/>
              <w:rPr>
                <w:rFonts w:ascii="Calibri" w:hAnsi="Calibri" w:cs="Calibri"/>
                <w:sz w:val="20"/>
                <w:szCs w:val="18"/>
              </w:rPr>
            </w:pPr>
            <w:r w:rsidRPr="0096624C">
              <w:rPr>
                <w:rFonts w:ascii="Calibri" w:hAnsi="Calibri" w:cs="Calibri"/>
                <w:sz w:val="20"/>
                <w:szCs w:val="18"/>
              </w:rPr>
              <w:t>8</w:t>
            </w:r>
          </w:p>
        </w:tc>
        <w:tc>
          <w:tcPr>
            <w:tcW w:w="5358" w:type="dxa"/>
            <w:shd w:val="clear" w:color="auto" w:fill="auto"/>
            <w:vAlign w:val="center"/>
          </w:tcPr>
          <w:p w14:paraId="4C0ABD5F" w14:textId="22F93A53" w:rsidR="00962204" w:rsidRPr="0096624C" w:rsidRDefault="00196972">
            <w:pPr>
              <w:rPr>
                <w:rFonts w:ascii="Calibri" w:hAnsi="Calibri" w:cs="Calibri"/>
                <w:sz w:val="20"/>
                <w:szCs w:val="18"/>
              </w:rPr>
            </w:pPr>
            <w:r>
              <w:rPr>
                <w:rFonts w:ascii="Calibri" w:hAnsi="Calibri" w:cs="Calibri"/>
                <w:sz w:val="20"/>
                <w:szCs w:val="18"/>
              </w:rPr>
              <w:t>Al preguntar al equipo HACCP sobre la metodología para identificar los PCC se informa que no se tuvo en cuenta la aplicación de un árbol de decisiones</w:t>
            </w:r>
          </w:p>
        </w:tc>
        <w:tc>
          <w:tcPr>
            <w:tcW w:w="960" w:type="dxa"/>
            <w:shd w:val="clear" w:color="auto" w:fill="auto"/>
            <w:vAlign w:val="center"/>
          </w:tcPr>
          <w:p w14:paraId="530FB622" w14:textId="77777777" w:rsidR="00962204" w:rsidRPr="0096624C" w:rsidRDefault="00962204" w:rsidP="0041049E">
            <w:pPr>
              <w:ind w:left="720"/>
              <w:rPr>
                <w:rFonts w:ascii="Calibri" w:hAnsi="Calibri" w:cs="Calibri"/>
                <w:sz w:val="36"/>
                <w:szCs w:val="32"/>
              </w:rPr>
            </w:pPr>
          </w:p>
        </w:tc>
        <w:tc>
          <w:tcPr>
            <w:tcW w:w="1275" w:type="dxa"/>
            <w:shd w:val="clear" w:color="auto" w:fill="auto"/>
            <w:vAlign w:val="center"/>
          </w:tcPr>
          <w:p w14:paraId="1CCB2147" w14:textId="4E3F56D2" w:rsidR="00962204" w:rsidRPr="0096624C" w:rsidRDefault="00196972" w:rsidP="00196972">
            <w:pPr>
              <w:jc w:val="center"/>
              <w:rPr>
                <w:rFonts w:ascii="Calibri" w:hAnsi="Calibri" w:cs="Calibri"/>
                <w:sz w:val="36"/>
                <w:szCs w:val="32"/>
              </w:rPr>
            </w:pPr>
            <w:r>
              <w:rPr>
                <w:rFonts w:ascii="Calibri" w:hAnsi="Calibri" w:cs="Calibri"/>
                <w:sz w:val="36"/>
                <w:szCs w:val="32"/>
              </w:rPr>
              <w:t>X</w:t>
            </w:r>
          </w:p>
        </w:tc>
        <w:tc>
          <w:tcPr>
            <w:tcW w:w="1357" w:type="dxa"/>
            <w:shd w:val="clear" w:color="auto" w:fill="auto"/>
            <w:vAlign w:val="center"/>
          </w:tcPr>
          <w:p w14:paraId="37C85BFD" w14:textId="1AF6F8F9" w:rsidR="00962204" w:rsidRPr="00196972" w:rsidRDefault="00196972" w:rsidP="0096624C">
            <w:pPr>
              <w:jc w:val="center"/>
              <w:rPr>
                <w:rFonts w:ascii="Calibri" w:hAnsi="Calibri" w:cs="Calibri"/>
                <w:sz w:val="20"/>
              </w:rPr>
            </w:pPr>
            <w:r w:rsidRPr="00196972">
              <w:rPr>
                <w:rFonts w:ascii="Calibri" w:hAnsi="Calibri" w:cs="Calibri"/>
                <w:sz w:val="20"/>
              </w:rPr>
              <w:t>Cap</w:t>
            </w:r>
            <w:r>
              <w:rPr>
                <w:rFonts w:ascii="Calibri" w:hAnsi="Calibri" w:cs="Calibri"/>
                <w:sz w:val="20"/>
              </w:rPr>
              <w:t>í</w:t>
            </w:r>
            <w:r w:rsidRPr="00196972">
              <w:rPr>
                <w:rFonts w:ascii="Calibri" w:hAnsi="Calibri" w:cs="Calibri"/>
                <w:sz w:val="20"/>
              </w:rPr>
              <w:t xml:space="preserve">tulo II, </w:t>
            </w:r>
            <w:r>
              <w:rPr>
                <w:rFonts w:ascii="Calibri" w:hAnsi="Calibri" w:cs="Calibri"/>
                <w:sz w:val="20"/>
              </w:rPr>
              <w:t>3.</w:t>
            </w:r>
            <w:r>
              <w:rPr>
                <w:rFonts w:ascii="Calibri" w:hAnsi="Calibri" w:cs="Calibri"/>
                <w:sz w:val="20"/>
              </w:rPr>
              <w:t>7</w:t>
            </w:r>
          </w:p>
        </w:tc>
      </w:tr>
    </w:tbl>
    <w:p w14:paraId="1F2542CA" w14:textId="77777777" w:rsidR="0098499E" w:rsidRDefault="0098499E">
      <w:pPr>
        <w:rPr>
          <w:rFonts w:ascii="Arial" w:hAnsi="Arial" w:cs="Arial"/>
        </w:rPr>
      </w:pPr>
    </w:p>
    <w:p w14:paraId="73800DD4" w14:textId="77777777" w:rsidR="0098499E" w:rsidRDefault="0098499E">
      <w:pPr>
        <w:rPr>
          <w:rFonts w:ascii="Arial" w:hAnsi="Arial" w:cs="Arial"/>
        </w:rPr>
      </w:pPr>
    </w:p>
    <w:sectPr w:rsidR="0098499E">
      <w:headerReference w:type="default" r:id="rId7"/>
      <w:footerReference w:type="default" r:id="rId8"/>
      <w:pgSz w:w="12242" w:h="15842" w:code="1"/>
      <w:pgMar w:top="1985" w:right="1134" w:bottom="1134" w:left="1701" w:header="720" w:footer="85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EF6BA" w14:textId="77777777" w:rsidR="00E00A5D" w:rsidRDefault="00E00A5D">
      <w:r>
        <w:separator/>
      </w:r>
    </w:p>
  </w:endnote>
  <w:endnote w:type="continuationSeparator" w:id="0">
    <w:p w14:paraId="4253825A" w14:textId="77777777" w:rsidR="00E00A5D" w:rsidRDefault="00E00A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9C388" w14:textId="77777777" w:rsidR="00CA3AA6" w:rsidRDefault="00CA3AA6">
    <w:pPr>
      <w:jc w:val="center"/>
    </w:pPr>
    <w:r>
      <w:rPr>
        <w:rStyle w:val="Nmerodepgin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D7FC6" w14:textId="77777777" w:rsidR="00E00A5D" w:rsidRDefault="00E00A5D">
      <w:r>
        <w:separator/>
      </w:r>
    </w:p>
  </w:footnote>
  <w:footnote w:type="continuationSeparator" w:id="0">
    <w:p w14:paraId="2A5AC4CD" w14:textId="77777777" w:rsidR="00E00A5D" w:rsidRDefault="00E00A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56F18" w14:textId="16D6AC25" w:rsidR="003528DA" w:rsidRPr="00EE3504" w:rsidRDefault="00AA75BC" w:rsidP="0098499E">
    <w:pPr>
      <w:pStyle w:val="Encabezado"/>
      <w:jc w:val="right"/>
      <w:rPr>
        <w:rFonts w:cs="Tahoma"/>
        <w:bCs/>
        <w:noProof/>
        <w:sz w:val="16"/>
        <w:szCs w:val="16"/>
        <w:lang w:val="en-US"/>
      </w:rPr>
    </w:pPr>
    <w:r>
      <w:rPr>
        <w:rFonts w:cs="Tahoma"/>
        <w:b/>
        <w:bCs/>
        <w:noProof/>
        <w:sz w:val="16"/>
        <w:szCs w:val="16"/>
        <w:lang w:val="es-CO" w:eastAsia="es-CO"/>
      </w:rPr>
      <w:drawing>
        <wp:anchor distT="0" distB="0" distL="114300" distR="114300" simplePos="0" relativeHeight="251657728" behindDoc="0" locked="0" layoutInCell="1" allowOverlap="1" wp14:anchorId="2F1FDB1A" wp14:editId="46F7431E">
          <wp:simplePos x="0" y="0"/>
          <wp:positionH relativeFrom="column">
            <wp:posOffset>333375</wp:posOffset>
          </wp:positionH>
          <wp:positionV relativeFrom="paragraph">
            <wp:posOffset>-250825</wp:posOffset>
          </wp:positionV>
          <wp:extent cx="577850" cy="788670"/>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7850" cy="788670"/>
                  </a:xfrm>
                  <a:prstGeom prst="rect">
                    <a:avLst/>
                  </a:prstGeom>
                  <a:noFill/>
                </pic:spPr>
              </pic:pic>
            </a:graphicData>
          </a:graphic>
          <wp14:sizeRelH relativeFrom="page">
            <wp14:pctWidth>0</wp14:pctWidth>
          </wp14:sizeRelH>
          <wp14:sizeRelV relativeFrom="page">
            <wp14:pctHeight>0</wp14:pctHeight>
          </wp14:sizeRelV>
        </wp:anchor>
      </w:drawing>
    </w:r>
    <w:r w:rsidR="00377EC8">
      <w:rPr>
        <w:rFonts w:cs="Tahoma"/>
        <w:b/>
        <w:bCs/>
        <w:noProof/>
        <w:sz w:val="16"/>
        <w:szCs w:val="16"/>
      </w:rPr>
      <w:t xml:space="preserve"> </w:t>
    </w:r>
  </w:p>
  <w:p w14:paraId="7733B0E0" w14:textId="77777777" w:rsidR="003528DA" w:rsidRPr="00EE3504" w:rsidRDefault="003528DA" w:rsidP="00377EC8">
    <w:pPr>
      <w:pStyle w:val="Encabezado"/>
      <w:jc w:val="right"/>
      <w:rPr>
        <w:rFonts w:cs="Tahoma"/>
        <w:b/>
        <w:bCs/>
        <w:noProof/>
        <w:sz w:val="16"/>
        <w:szCs w:val="16"/>
        <w:lang w:val="en-US"/>
      </w:rPr>
    </w:pPr>
  </w:p>
  <w:p w14:paraId="15157451" w14:textId="77777777" w:rsidR="00377EC8" w:rsidRPr="00EE3504" w:rsidRDefault="00377EC8" w:rsidP="00377EC8">
    <w:pPr>
      <w:pStyle w:val="Encabezado"/>
      <w:rPr>
        <w:lang w:val="en-US"/>
      </w:rPr>
    </w:pPr>
  </w:p>
  <w:p w14:paraId="731C137A" w14:textId="77777777" w:rsidR="00CA3AA6" w:rsidRDefault="00CA3AA6" w:rsidP="004D25DB">
    <w:pPr>
      <w:pStyle w:val="Encabezado"/>
      <w:jc w:val="right"/>
      <w:rPr>
        <w:b/>
        <w:bCs/>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D3BA3"/>
    <w:multiLevelType w:val="singleLevel"/>
    <w:tmpl w:val="FDB47B12"/>
    <w:lvl w:ilvl="0">
      <w:start w:val="4"/>
      <w:numFmt w:val="none"/>
      <w:pStyle w:val="Ttulo5"/>
      <w:lvlText w:val="4.1"/>
      <w:lvlJc w:val="left"/>
      <w:pPr>
        <w:tabs>
          <w:tab w:val="num" w:pos="567"/>
        </w:tabs>
        <w:ind w:left="567" w:hanging="567"/>
      </w:pPr>
      <w:rPr>
        <w:rFonts w:ascii="Verdana" w:hAnsi="Verdana" w:hint="default"/>
        <w:b/>
        <w:i w:val="0"/>
        <w:sz w:val="24"/>
      </w:rPr>
    </w:lvl>
  </w:abstractNum>
  <w:abstractNum w:abstractNumId="1" w15:restartNumberingAfterBreak="0">
    <w:nsid w:val="250A273F"/>
    <w:multiLevelType w:val="hybridMultilevel"/>
    <w:tmpl w:val="C754590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1CD773C"/>
    <w:multiLevelType w:val="singleLevel"/>
    <w:tmpl w:val="737A7566"/>
    <w:lvl w:ilvl="0">
      <w:start w:val="1"/>
      <w:numFmt w:val="upperLetter"/>
      <w:pStyle w:val="Ttulo9"/>
      <w:lvlText w:val="%1. -"/>
      <w:legacy w:legacy="1" w:legacySpace="0" w:legacyIndent="454"/>
      <w:lvlJc w:val="left"/>
      <w:pPr>
        <w:ind w:left="454" w:hanging="454"/>
      </w:pPr>
    </w:lvl>
  </w:abstractNum>
  <w:abstractNum w:abstractNumId="3" w15:restartNumberingAfterBreak="0">
    <w:nsid w:val="599A247B"/>
    <w:multiLevelType w:val="hybridMultilevel"/>
    <w:tmpl w:val="49584D1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05F6062"/>
    <w:multiLevelType w:val="hybridMultilevel"/>
    <w:tmpl w:val="9D6E050A"/>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5" w15:restartNumberingAfterBreak="0">
    <w:nsid w:val="6AA75D68"/>
    <w:multiLevelType w:val="multilevel"/>
    <w:tmpl w:val="BA2A827A"/>
    <w:lvl w:ilvl="0">
      <w:start w:val="12"/>
      <w:numFmt w:val="decimal"/>
      <w:pStyle w:val="Epgrafe"/>
      <w:lvlText w:val="%1"/>
      <w:lvlJc w:val="left"/>
      <w:pPr>
        <w:tabs>
          <w:tab w:val="num" w:pos="885"/>
        </w:tabs>
        <w:ind w:left="885" w:hanging="360"/>
      </w:pPr>
      <w:rPr>
        <w:rFonts w:hint="default"/>
      </w:rPr>
    </w:lvl>
    <w:lvl w:ilvl="1">
      <w:start w:val="1"/>
      <w:numFmt w:val="decimal"/>
      <w:lvlText w:val="%1.%2"/>
      <w:lvlJc w:val="left"/>
      <w:pPr>
        <w:tabs>
          <w:tab w:val="num" w:pos="1035"/>
        </w:tabs>
        <w:ind w:left="1035" w:hanging="720"/>
      </w:pPr>
      <w:rPr>
        <w:rFonts w:hint="default"/>
      </w:rPr>
    </w:lvl>
    <w:lvl w:ilvl="2">
      <w:start w:val="1"/>
      <w:numFmt w:val="decimal"/>
      <w:lvlText w:val="%1.%2.%3"/>
      <w:lvlJc w:val="left"/>
      <w:pPr>
        <w:tabs>
          <w:tab w:val="num" w:pos="1710"/>
        </w:tabs>
        <w:ind w:left="1710" w:hanging="1080"/>
      </w:pPr>
      <w:rPr>
        <w:rFonts w:hint="default"/>
      </w:rPr>
    </w:lvl>
    <w:lvl w:ilvl="3">
      <w:start w:val="1"/>
      <w:numFmt w:val="decimal"/>
      <w:lvlText w:val="%1.%2.%3.%4"/>
      <w:lvlJc w:val="left"/>
      <w:pPr>
        <w:tabs>
          <w:tab w:val="num" w:pos="2025"/>
        </w:tabs>
        <w:ind w:left="2025" w:hanging="1080"/>
      </w:pPr>
      <w:rPr>
        <w:rFonts w:hint="default"/>
      </w:rPr>
    </w:lvl>
    <w:lvl w:ilvl="4">
      <w:start w:val="1"/>
      <w:numFmt w:val="decimal"/>
      <w:lvlText w:val="%1.%2.%3.%4.%5"/>
      <w:lvlJc w:val="left"/>
      <w:pPr>
        <w:tabs>
          <w:tab w:val="num" w:pos="2700"/>
        </w:tabs>
        <w:ind w:left="2700" w:hanging="1440"/>
      </w:pPr>
      <w:rPr>
        <w:rFonts w:hint="default"/>
      </w:rPr>
    </w:lvl>
    <w:lvl w:ilvl="5">
      <w:start w:val="1"/>
      <w:numFmt w:val="decimal"/>
      <w:lvlText w:val="%1.%2.%3.%4.%5.%6"/>
      <w:lvlJc w:val="left"/>
      <w:pPr>
        <w:tabs>
          <w:tab w:val="num" w:pos="3375"/>
        </w:tabs>
        <w:ind w:left="3375" w:hanging="1800"/>
      </w:pPr>
      <w:rPr>
        <w:rFonts w:hint="default"/>
      </w:rPr>
    </w:lvl>
    <w:lvl w:ilvl="6">
      <w:start w:val="1"/>
      <w:numFmt w:val="decimal"/>
      <w:lvlText w:val="%1.%2.%3.%4.%5.%6.%7"/>
      <w:lvlJc w:val="left"/>
      <w:pPr>
        <w:tabs>
          <w:tab w:val="num" w:pos="3690"/>
        </w:tabs>
        <w:ind w:left="3690" w:hanging="1800"/>
      </w:pPr>
      <w:rPr>
        <w:rFonts w:hint="default"/>
      </w:rPr>
    </w:lvl>
    <w:lvl w:ilvl="7">
      <w:start w:val="1"/>
      <w:numFmt w:val="decimal"/>
      <w:lvlText w:val="%1.%2.%3.%4.%5.%6.%7.%8"/>
      <w:lvlJc w:val="left"/>
      <w:pPr>
        <w:tabs>
          <w:tab w:val="num" w:pos="4365"/>
        </w:tabs>
        <w:ind w:left="4365" w:hanging="2160"/>
      </w:pPr>
      <w:rPr>
        <w:rFonts w:hint="default"/>
      </w:rPr>
    </w:lvl>
    <w:lvl w:ilvl="8">
      <w:start w:val="1"/>
      <w:numFmt w:val="decimal"/>
      <w:lvlText w:val="%1.%2.%3.%4.%5.%6.%7.%8.%9"/>
      <w:lvlJc w:val="left"/>
      <w:pPr>
        <w:tabs>
          <w:tab w:val="num" w:pos="5040"/>
        </w:tabs>
        <w:ind w:left="5040" w:hanging="2520"/>
      </w:pPr>
      <w:rPr>
        <w:rFonts w:hint="default"/>
      </w:rPr>
    </w:lvl>
  </w:abstractNum>
  <w:abstractNum w:abstractNumId="6" w15:restartNumberingAfterBreak="0">
    <w:nsid w:val="7D2E2D3F"/>
    <w:multiLevelType w:val="singleLevel"/>
    <w:tmpl w:val="0416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2"/>
  </w:num>
  <w:num w:numId="3">
    <w:abstractNumId w:val="5"/>
  </w:num>
  <w:num w:numId="4">
    <w:abstractNumId w:val="4"/>
  </w:num>
  <w:num w:numId="5">
    <w:abstractNumId w:val="6"/>
  </w:num>
  <w:num w:numId="6">
    <w:abstractNumId w:val="1"/>
  </w:num>
  <w:num w:numId="7">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D1A"/>
    <w:rsid w:val="00061533"/>
    <w:rsid w:val="0006785F"/>
    <w:rsid w:val="000A58C0"/>
    <w:rsid w:val="000E10FE"/>
    <w:rsid w:val="000E3BD6"/>
    <w:rsid w:val="000E7622"/>
    <w:rsid w:val="00196972"/>
    <w:rsid w:val="001D38AD"/>
    <w:rsid w:val="001D7725"/>
    <w:rsid w:val="001E4699"/>
    <w:rsid w:val="001F02D7"/>
    <w:rsid w:val="001F63E5"/>
    <w:rsid w:val="0022267E"/>
    <w:rsid w:val="00223A2E"/>
    <w:rsid w:val="002736C7"/>
    <w:rsid w:val="00284AB3"/>
    <w:rsid w:val="002B6471"/>
    <w:rsid w:val="003404E0"/>
    <w:rsid w:val="003528DA"/>
    <w:rsid w:val="00352E38"/>
    <w:rsid w:val="0037018B"/>
    <w:rsid w:val="00372CD4"/>
    <w:rsid w:val="00377EC8"/>
    <w:rsid w:val="003B12E3"/>
    <w:rsid w:val="003B1A1C"/>
    <w:rsid w:val="003E5BD7"/>
    <w:rsid w:val="0041049E"/>
    <w:rsid w:val="00414174"/>
    <w:rsid w:val="00417D68"/>
    <w:rsid w:val="004349C5"/>
    <w:rsid w:val="00453CA9"/>
    <w:rsid w:val="004738E3"/>
    <w:rsid w:val="004B2CD1"/>
    <w:rsid w:val="004D25DB"/>
    <w:rsid w:val="004D47DB"/>
    <w:rsid w:val="004D5252"/>
    <w:rsid w:val="004E2977"/>
    <w:rsid w:val="004E5C31"/>
    <w:rsid w:val="00545CD2"/>
    <w:rsid w:val="00577518"/>
    <w:rsid w:val="00583694"/>
    <w:rsid w:val="005B41F0"/>
    <w:rsid w:val="005B4CD2"/>
    <w:rsid w:val="005C0C13"/>
    <w:rsid w:val="005D3CA6"/>
    <w:rsid w:val="005E5938"/>
    <w:rsid w:val="0065153D"/>
    <w:rsid w:val="00662749"/>
    <w:rsid w:val="00663F7D"/>
    <w:rsid w:val="006652F8"/>
    <w:rsid w:val="00672653"/>
    <w:rsid w:val="006B45C6"/>
    <w:rsid w:val="006B56E2"/>
    <w:rsid w:val="006D5CFC"/>
    <w:rsid w:val="006E2137"/>
    <w:rsid w:val="006E41CA"/>
    <w:rsid w:val="006E5682"/>
    <w:rsid w:val="006F3E82"/>
    <w:rsid w:val="00746F16"/>
    <w:rsid w:val="00753D86"/>
    <w:rsid w:val="00781F84"/>
    <w:rsid w:val="007D703B"/>
    <w:rsid w:val="007E0B98"/>
    <w:rsid w:val="00810996"/>
    <w:rsid w:val="00840E4C"/>
    <w:rsid w:val="008F0B4D"/>
    <w:rsid w:val="0091115F"/>
    <w:rsid w:val="00913082"/>
    <w:rsid w:val="0091485C"/>
    <w:rsid w:val="00962204"/>
    <w:rsid w:val="0096533A"/>
    <w:rsid w:val="0096624C"/>
    <w:rsid w:val="0097648A"/>
    <w:rsid w:val="0098499E"/>
    <w:rsid w:val="00991F0A"/>
    <w:rsid w:val="00A20B45"/>
    <w:rsid w:val="00A257E7"/>
    <w:rsid w:val="00A2592C"/>
    <w:rsid w:val="00A82D1A"/>
    <w:rsid w:val="00AA36CE"/>
    <w:rsid w:val="00AA75BC"/>
    <w:rsid w:val="00B116C6"/>
    <w:rsid w:val="00B2316A"/>
    <w:rsid w:val="00B3696F"/>
    <w:rsid w:val="00BB6091"/>
    <w:rsid w:val="00BD0FC0"/>
    <w:rsid w:val="00BE79B6"/>
    <w:rsid w:val="00BF50FA"/>
    <w:rsid w:val="00BF61AC"/>
    <w:rsid w:val="00C46DB6"/>
    <w:rsid w:val="00C578C5"/>
    <w:rsid w:val="00C72B65"/>
    <w:rsid w:val="00C81AA0"/>
    <w:rsid w:val="00C948E0"/>
    <w:rsid w:val="00C96FAE"/>
    <w:rsid w:val="00CA3AA6"/>
    <w:rsid w:val="00CC5959"/>
    <w:rsid w:val="00CC5D5D"/>
    <w:rsid w:val="00CE23AF"/>
    <w:rsid w:val="00CF0F04"/>
    <w:rsid w:val="00D51798"/>
    <w:rsid w:val="00D521BB"/>
    <w:rsid w:val="00D53BA2"/>
    <w:rsid w:val="00D615B1"/>
    <w:rsid w:val="00D64E62"/>
    <w:rsid w:val="00D845CA"/>
    <w:rsid w:val="00DA07B5"/>
    <w:rsid w:val="00DB6814"/>
    <w:rsid w:val="00DD028F"/>
    <w:rsid w:val="00E00A5D"/>
    <w:rsid w:val="00E01784"/>
    <w:rsid w:val="00E06771"/>
    <w:rsid w:val="00E16398"/>
    <w:rsid w:val="00E456F8"/>
    <w:rsid w:val="00E6368C"/>
    <w:rsid w:val="00E6784D"/>
    <w:rsid w:val="00E727EE"/>
    <w:rsid w:val="00E77851"/>
    <w:rsid w:val="00EE3504"/>
    <w:rsid w:val="00F72DEB"/>
    <w:rsid w:val="00F823AD"/>
    <w:rsid w:val="00F93A09"/>
    <w:rsid w:val="00FC246B"/>
    <w:rsid w:val="00FC2DB9"/>
    <w:rsid w:val="00FD4575"/>
    <w:rsid w:val="00FF559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451A34"/>
  <w15:chartTrackingRefBased/>
  <w15:docId w15:val="{C166D10B-FA5D-4F14-BC01-0FF907ED5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rFonts w:ascii="Tahoma" w:hAnsi="Tahoma"/>
      <w:sz w:val="22"/>
      <w:lang w:val="es-ES" w:eastAsia="es-ES"/>
    </w:rPr>
  </w:style>
  <w:style w:type="paragraph" w:styleId="Ttulo1">
    <w:name w:val="heading 1"/>
    <w:basedOn w:val="Normal"/>
    <w:next w:val="Normal"/>
    <w:qFormat/>
    <w:pPr>
      <w:keepNext/>
      <w:jc w:val="center"/>
      <w:outlineLvl w:val="0"/>
    </w:pPr>
    <w:rPr>
      <w:b/>
      <w:caps/>
      <w:sz w:val="32"/>
      <w:lang w:val="es-ES_tradnl"/>
      <w14:shadow w14:blurRad="50800" w14:dist="38100" w14:dir="2700000" w14:sx="100000" w14:sy="100000" w14:kx="0" w14:ky="0" w14:algn="tl">
        <w14:srgbClr w14:val="000000">
          <w14:alpha w14:val="60000"/>
        </w14:srgbClr>
      </w14:shadow>
    </w:rPr>
  </w:style>
  <w:style w:type="paragraph" w:styleId="Ttulo2">
    <w:name w:val="heading 2"/>
    <w:basedOn w:val="Normal"/>
    <w:next w:val="Normal"/>
    <w:qFormat/>
    <w:pPr>
      <w:keepNext/>
      <w:jc w:val="center"/>
      <w:outlineLvl w:val="1"/>
    </w:pPr>
    <w:rPr>
      <w:rFonts w:ascii="Arial" w:hAnsi="Arial"/>
      <w:b/>
      <w:sz w:val="18"/>
      <w:lang w:val="es-ES_tradnl"/>
    </w:rPr>
  </w:style>
  <w:style w:type="paragraph" w:styleId="Ttulo3">
    <w:name w:val="heading 3"/>
    <w:basedOn w:val="Normal"/>
    <w:next w:val="Normal"/>
    <w:qFormat/>
    <w:pPr>
      <w:keepNext/>
      <w:ind w:left="708"/>
      <w:outlineLvl w:val="2"/>
    </w:pPr>
    <w:rPr>
      <w:rFonts w:ascii="Arial" w:hAnsi="Arial"/>
      <w:b/>
    </w:rPr>
  </w:style>
  <w:style w:type="paragraph" w:styleId="Ttulo4">
    <w:name w:val="heading 4"/>
    <w:basedOn w:val="Normal"/>
    <w:next w:val="Normal"/>
    <w:qFormat/>
    <w:pPr>
      <w:keepNext/>
      <w:ind w:left="1134" w:hanging="1134"/>
      <w:outlineLvl w:val="3"/>
    </w:pPr>
    <w:rPr>
      <w:rFonts w:ascii="Arial" w:hAnsi="Arial"/>
      <w:b/>
    </w:rPr>
  </w:style>
  <w:style w:type="paragraph" w:styleId="Ttulo5">
    <w:name w:val="heading 5"/>
    <w:basedOn w:val="Normal"/>
    <w:next w:val="Normal"/>
    <w:qFormat/>
    <w:pPr>
      <w:keepNext/>
      <w:numPr>
        <w:numId w:val="1"/>
      </w:numPr>
      <w:tabs>
        <w:tab w:val="left" w:pos="2552"/>
      </w:tabs>
      <w:spacing w:before="240" w:after="120"/>
      <w:outlineLvl w:val="4"/>
    </w:pPr>
    <w:rPr>
      <w:rFonts w:ascii="Verdana" w:hAnsi="Verdana"/>
      <w:b/>
      <w:caps/>
      <w:sz w:val="24"/>
      <w:effect w:val="none"/>
      <w:lang w:val="es-ES_tradnl"/>
    </w:rPr>
  </w:style>
  <w:style w:type="paragraph" w:styleId="Ttulo6">
    <w:name w:val="heading 6"/>
    <w:basedOn w:val="Normal"/>
    <w:next w:val="Normal"/>
    <w:qFormat/>
    <w:pPr>
      <w:keepNext/>
      <w:outlineLvl w:val="5"/>
    </w:pPr>
    <w:rPr>
      <w:rFonts w:ascii="Arial" w:hAnsi="Arial"/>
      <w:b/>
    </w:rPr>
  </w:style>
  <w:style w:type="paragraph" w:styleId="Ttulo7">
    <w:name w:val="heading 7"/>
    <w:basedOn w:val="Normal"/>
    <w:next w:val="Normal"/>
    <w:qFormat/>
    <w:pPr>
      <w:keepNext/>
      <w:tabs>
        <w:tab w:val="left" w:pos="0"/>
      </w:tabs>
      <w:suppressAutoHyphens/>
      <w:spacing w:after="54"/>
      <w:jc w:val="center"/>
      <w:outlineLvl w:val="6"/>
    </w:pPr>
    <w:rPr>
      <w:rFonts w:ascii="Arial" w:hAnsi="Arial"/>
      <w:b/>
      <w:spacing w:val="-1"/>
      <w:lang w:val="nl-NL"/>
    </w:rPr>
  </w:style>
  <w:style w:type="paragraph" w:styleId="Ttulo8">
    <w:name w:val="heading 8"/>
    <w:basedOn w:val="Normal"/>
    <w:next w:val="Normal"/>
    <w:qFormat/>
    <w:pPr>
      <w:keepNext/>
      <w:tabs>
        <w:tab w:val="left" w:pos="0"/>
      </w:tabs>
      <w:suppressAutoHyphens/>
      <w:ind w:left="670" w:hanging="670"/>
      <w:outlineLvl w:val="7"/>
    </w:pPr>
    <w:rPr>
      <w:rFonts w:ascii="Arial" w:hAnsi="Arial"/>
      <w:spacing w:val="-1"/>
      <w:sz w:val="24"/>
      <w:lang w:val="nl-NL"/>
    </w:rPr>
  </w:style>
  <w:style w:type="paragraph" w:styleId="Ttulo9">
    <w:name w:val="heading 9"/>
    <w:basedOn w:val="Normal"/>
    <w:next w:val="Normal"/>
    <w:qFormat/>
    <w:pPr>
      <w:keepNext/>
      <w:numPr>
        <w:numId w:val="2"/>
      </w:numPr>
      <w:autoSpaceDE w:val="0"/>
      <w:autoSpaceDN w:val="0"/>
      <w:spacing w:line="380" w:lineRule="exact"/>
      <w:outlineLvl w:val="8"/>
    </w:pPr>
    <w:rPr>
      <w:rFonts w:ascii="Arial" w:hAnsi="Arial"/>
      <w:spacing w:val="4"/>
      <w:sz w:val="24"/>
      <w:lang w:val="es-ES_tradnl"/>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independiente">
    <w:name w:val="Body Text"/>
    <w:basedOn w:val="Normal"/>
    <w:rPr>
      <w:rFonts w:ascii="Arial" w:hAnsi="Arial"/>
      <w:lang w:val="es-ES_tradnl"/>
    </w:rPr>
  </w:style>
  <w:style w:type="paragraph" w:styleId="Encabezado">
    <w:name w:val="header"/>
    <w:basedOn w:val="Normal"/>
    <w:pPr>
      <w:tabs>
        <w:tab w:val="center" w:pos="4419"/>
        <w:tab w:val="right" w:pos="8838"/>
      </w:tabs>
    </w:pPr>
    <w:rPr>
      <w:lang w:val="es-ES_tradnl"/>
    </w:rPr>
  </w:style>
  <w:style w:type="character" w:styleId="Nmerodepgina">
    <w:name w:val="page number"/>
    <w:basedOn w:val="Fuentedeprrafopredeter"/>
  </w:style>
  <w:style w:type="paragraph" w:styleId="Piedepgina">
    <w:name w:val="footer"/>
    <w:basedOn w:val="Normal"/>
    <w:link w:val="PiedepginaCar"/>
    <w:pPr>
      <w:tabs>
        <w:tab w:val="center" w:pos="4419"/>
        <w:tab w:val="right" w:pos="8838"/>
      </w:tabs>
    </w:pPr>
    <w:rPr>
      <w:lang w:val="es-ES_tradnl"/>
    </w:rPr>
  </w:style>
  <w:style w:type="paragraph" w:styleId="Ttulo">
    <w:name w:val="Title"/>
    <w:basedOn w:val="Normal"/>
    <w:qFormat/>
    <w:pPr>
      <w:jc w:val="center"/>
    </w:pPr>
    <w:rPr>
      <w:b/>
      <w:sz w:val="24"/>
    </w:rPr>
  </w:style>
  <w:style w:type="paragraph" w:styleId="Subttulo">
    <w:name w:val="Subtitle"/>
    <w:basedOn w:val="Normal"/>
    <w:qFormat/>
    <w:rPr>
      <w:rFonts w:ascii="Comic Sans MS" w:hAnsi="Comic Sans MS"/>
      <w:i/>
    </w:rPr>
  </w:style>
  <w:style w:type="paragraph" w:styleId="Sangradetextonormal">
    <w:name w:val="Body Text Indent"/>
    <w:basedOn w:val="Normal"/>
    <w:pPr>
      <w:ind w:left="708"/>
    </w:pPr>
    <w:rPr>
      <w:rFonts w:ascii="Arial" w:hAnsi="Arial"/>
    </w:rPr>
  </w:style>
  <w:style w:type="paragraph" w:styleId="Textoindependiente3">
    <w:name w:val="Body Text 3"/>
    <w:basedOn w:val="Normal"/>
    <w:pPr>
      <w:spacing w:before="120" w:line="240" w:lineRule="atLeast"/>
      <w:outlineLvl w:val="0"/>
    </w:pPr>
    <w:rPr>
      <w:rFonts w:ascii="Verdana" w:hAnsi="Verdana"/>
      <w:b/>
      <w:snapToGrid w:val="0"/>
      <w:color w:val="000000"/>
      <w:sz w:val="24"/>
    </w:rPr>
  </w:style>
  <w:style w:type="paragraph" w:styleId="Textoindependiente2">
    <w:name w:val="Body Text 2"/>
    <w:basedOn w:val="Normal"/>
    <w:pPr>
      <w:spacing w:before="240"/>
    </w:pPr>
    <w:rPr>
      <w:rFonts w:ascii="Arial" w:hAnsi="Arial"/>
      <w:spacing w:val="4"/>
    </w:rPr>
  </w:style>
  <w:style w:type="paragraph" w:styleId="Sangra2detindependiente">
    <w:name w:val="Body Text Indent 2"/>
    <w:basedOn w:val="Normal"/>
    <w:pPr>
      <w:ind w:left="1134"/>
    </w:pPr>
    <w:rPr>
      <w:rFonts w:ascii="Arial" w:hAnsi="Arial"/>
    </w:rPr>
  </w:style>
  <w:style w:type="paragraph" w:customStyle="1" w:styleId="Paragraph">
    <w:name w:val="Paragraph"/>
    <w:basedOn w:val="Normal"/>
    <w:pPr>
      <w:spacing w:after="80"/>
    </w:pPr>
    <w:rPr>
      <w:rFonts w:ascii="Century Schoolbook" w:hAnsi="Century Schoolbook"/>
      <w:spacing w:val="3"/>
      <w:lang w:val="en-GB"/>
    </w:rPr>
  </w:style>
  <w:style w:type="paragraph" w:styleId="Epgrafe">
    <w:name w:val="Epígrafe"/>
    <w:basedOn w:val="Normal"/>
    <w:next w:val="Normal"/>
    <w:qFormat/>
    <w:pPr>
      <w:numPr>
        <w:numId w:val="3"/>
      </w:numPr>
      <w:tabs>
        <w:tab w:val="clear" w:pos="885"/>
        <w:tab w:val="num" w:pos="0"/>
      </w:tabs>
      <w:ind w:left="0" w:firstLine="0"/>
      <w:jc w:val="left"/>
    </w:pPr>
    <w:rPr>
      <w:sz w:val="24"/>
      <w:lang w:val="es-ES_tradnl"/>
    </w:rPr>
  </w:style>
  <w:style w:type="paragraph" w:styleId="Textonotaalfinal">
    <w:name w:val="endnote text"/>
    <w:basedOn w:val="Normal"/>
    <w:semiHidden/>
    <w:pPr>
      <w:widowControl w:val="0"/>
      <w:jc w:val="left"/>
    </w:pPr>
    <w:rPr>
      <w:rFonts w:ascii="Courier New" w:hAnsi="Courier New"/>
      <w:sz w:val="24"/>
      <w:lang w:val="en-GB"/>
    </w:rPr>
  </w:style>
  <w:style w:type="paragraph" w:styleId="Sangra3detindependiente">
    <w:name w:val="Body Text Indent 3"/>
    <w:basedOn w:val="Normal"/>
    <w:pPr>
      <w:ind w:left="1170" w:hanging="462"/>
    </w:pPr>
    <w:rPr>
      <w:sz w:val="20"/>
      <w:lang w:val="es-ES_tradnl"/>
    </w:rPr>
  </w:style>
  <w:style w:type="paragraph" w:styleId="Textodebloque">
    <w:name w:val="Block Text"/>
    <w:basedOn w:val="Normal"/>
    <w:pPr>
      <w:ind w:left="113" w:right="113"/>
      <w:jc w:val="center"/>
    </w:pPr>
    <w:rPr>
      <w:rFonts w:ascii="Arial" w:hAnsi="Arial"/>
      <w:b/>
      <w:sz w:val="20"/>
    </w:rPr>
  </w:style>
  <w:style w:type="paragraph" w:customStyle="1" w:styleId="Default">
    <w:name w:val="Default"/>
    <w:rsid w:val="00E16398"/>
    <w:pPr>
      <w:autoSpaceDE w:val="0"/>
      <w:autoSpaceDN w:val="0"/>
      <w:adjustRightInd w:val="0"/>
    </w:pPr>
    <w:rPr>
      <w:rFonts w:ascii="Arial" w:hAnsi="Arial" w:cs="Arial"/>
      <w:color w:val="000000"/>
      <w:sz w:val="24"/>
      <w:szCs w:val="24"/>
      <w:lang w:val="pt-BR" w:eastAsia="pt-BR"/>
    </w:rPr>
  </w:style>
  <w:style w:type="paragraph" w:styleId="Textodeglobo">
    <w:name w:val="Balloon Text"/>
    <w:basedOn w:val="Normal"/>
    <w:link w:val="TextodegloboCar"/>
    <w:rsid w:val="00DD028F"/>
    <w:rPr>
      <w:rFonts w:cs="Tahoma"/>
      <w:sz w:val="16"/>
      <w:szCs w:val="16"/>
    </w:rPr>
  </w:style>
  <w:style w:type="character" w:customStyle="1" w:styleId="TextodegloboCar">
    <w:name w:val="Texto de globo Car"/>
    <w:link w:val="Textodeglobo"/>
    <w:rsid w:val="00DD028F"/>
    <w:rPr>
      <w:rFonts w:ascii="Tahoma" w:hAnsi="Tahoma" w:cs="Tahoma"/>
      <w:sz w:val="16"/>
      <w:szCs w:val="16"/>
    </w:rPr>
  </w:style>
  <w:style w:type="character" w:customStyle="1" w:styleId="PiedepginaCar">
    <w:name w:val="Pie de página Car"/>
    <w:link w:val="Piedepgina"/>
    <w:uiPriority w:val="99"/>
    <w:rsid w:val="00746F16"/>
    <w:rPr>
      <w:rFonts w:ascii="Tahoma" w:hAnsi="Tahoma"/>
      <w:sz w:val="22"/>
      <w:lang w:val="es-ES_tradnl" w:eastAsia="es-ES"/>
    </w:rPr>
  </w:style>
  <w:style w:type="table" w:styleId="Tablaconcuadrcula">
    <w:name w:val="Table Grid"/>
    <w:basedOn w:val="Tablanormal"/>
    <w:rsid w:val="009849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52841">
      <w:bodyDiv w:val="1"/>
      <w:marLeft w:val="0"/>
      <w:marRight w:val="0"/>
      <w:marTop w:val="0"/>
      <w:marBottom w:val="0"/>
      <w:divBdr>
        <w:top w:val="none" w:sz="0" w:space="0" w:color="auto"/>
        <w:left w:val="none" w:sz="0" w:space="0" w:color="auto"/>
        <w:bottom w:val="none" w:sz="0" w:space="0" w:color="auto"/>
        <w:right w:val="none" w:sz="0" w:space="0" w:color="auto"/>
      </w:divBdr>
    </w:div>
    <w:div w:id="365328779">
      <w:bodyDiv w:val="1"/>
      <w:marLeft w:val="0"/>
      <w:marRight w:val="0"/>
      <w:marTop w:val="0"/>
      <w:marBottom w:val="0"/>
      <w:divBdr>
        <w:top w:val="none" w:sz="0" w:space="0" w:color="auto"/>
        <w:left w:val="none" w:sz="0" w:space="0" w:color="auto"/>
        <w:bottom w:val="none" w:sz="0" w:space="0" w:color="auto"/>
        <w:right w:val="none" w:sz="0" w:space="0" w:color="auto"/>
      </w:divBdr>
    </w:div>
    <w:div w:id="553393668">
      <w:bodyDiv w:val="1"/>
      <w:marLeft w:val="0"/>
      <w:marRight w:val="0"/>
      <w:marTop w:val="0"/>
      <w:marBottom w:val="0"/>
      <w:divBdr>
        <w:top w:val="none" w:sz="0" w:space="0" w:color="auto"/>
        <w:left w:val="none" w:sz="0" w:space="0" w:color="auto"/>
        <w:bottom w:val="none" w:sz="0" w:space="0" w:color="auto"/>
        <w:right w:val="none" w:sz="0" w:space="0" w:color="auto"/>
      </w:divBdr>
      <w:divsChild>
        <w:div w:id="1213031942">
          <w:marLeft w:val="0"/>
          <w:marRight w:val="0"/>
          <w:marTop w:val="0"/>
          <w:marBottom w:val="0"/>
          <w:divBdr>
            <w:top w:val="none" w:sz="0" w:space="0" w:color="auto"/>
            <w:left w:val="none" w:sz="0" w:space="0" w:color="auto"/>
            <w:bottom w:val="none" w:sz="0" w:space="0" w:color="auto"/>
            <w:right w:val="none" w:sz="0" w:space="0" w:color="auto"/>
          </w:divBdr>
        </w:div>
      </w:divsChild>
    </w:div>
    <w:div w:id="575362042">
      <w:bodyDiv w:val="1"/>
      <w:marLeft w:val="0"/>
      <w:marRight w:val="0"/>
      <w:marTop w:val="0"/>
      <w:marBottom w:val="0"/>
      <w:divBdr>
        <w:top w:val="none" w:sz="0" w:space="0" w:color="auto"/>
        <w:left w:val="none" w:sz="0" w:space="0" w:color="auto"/>
        <w:bottom w:val="none" w:sz="0" w:space="0" w:color="auto"/>
        <w:right w:val="none" w:sz="0" w:space="0" w:color="auto"/>
      </w:divBdr>
    </w:div>
    <w:div w:id="884636997">
      <w:bodyDiv w:val="1"/>
      <w:marLeft w:val="0"/>
      <w:marRight w:val="0"/>
      <w:marTop w:val="0"/>
      <w:marBottom w:val="0"/>
      <w:divBdr>
        <w:top w:val="none" w:sz="0" w:space="0" w:color="auto"/>
        <w:left w:val="none" w:sz="0" w:space="0" w:color="auto"/>
        <w:bottom w:val="none" w:sz="0" w:space="0" w:color="auto"/>
        <w:right w:val="none" w:sz="0" w:space="0" w:color="auto"/>
      </w:divBdr>
    </w:div>
    <w:div w:id="1449667225">
      <w:bodyDiv w:val="1"/>
      <w:marLeft w:val="0"/>
      <w:marRight w:val="0"/>
      <w:marTop w:val="0"/>
      <w:marBottom w:val="0"/>
      <w:divBdr>
        <w:top w:val="none" w:sz="0" w:space="0" w:color="auto"/>
        <w:left w:val="none" w:sz="0" w:space="0" w:color="auto"/>
        <w:bottom w:val="none" w:sz="0" w:space="0" w:color="auto"/>
        <w:right w:val="none" w:sz="0" w:space="0" w:color="auto"/>
      </w:divBdr>
    </w:div>
    <w:div w:id="1847861998">
      <w:bodyDiv w:val="1"/>
      <w:marLeft w:val="0"/>
      <w:marRight w:val="0"/>
      <w:marTop w:val="0"/>
      <w:marBottom w:val="0"/>
      <w:divBdr>
        <w:top w:val="none" w:sz="0" w:space="0" w:color="auto"/>
        <w:left w:val="none" w:sz="0" w:space="0" w:color="auto"/>
        <w:bottom w:val="none" w:sz="0" w:space="0" w:color="auto"/>
        <w:right w:val="none" w:sz="0" w:space="0" w:color="auto"/>
      </w:divBdr>
    </w:div>
    <w:div w:id="199584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337</Words>
  <Characters>1738</Characters>
  <Application>Microsoft Office Word</Application>
  <DocSecurity>0</DocSecurity>
  <Lines>82</Lines>
  <Paragraphs>28</Paragraphs>
  <ScaleCrop>false</ScaleCrop>
  <HeadingPairs>
    <vt:vector size="2" baseType="variant">
      <vt:variant>
        <vt:lpstr>Título</vt:lpstr>
      </vt:variant>
      <vt:variant>
        <vt:i4>1</vt:i4>
      </vt:variant>
    </vt:vector>
  </HeadingPairs>
  <TitlesOfParts>
    <vt:vector size="1" baseType="lpstr">
      <vt:lpstr>EJERCICIO</vt:lpstr>
    </vt:vector>
  </TitlesOfParts>
  <Company>B. VERITAS DE COLOMBIA LTDA</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dc:title>
  <dc:subject/>
  <dc:creator>MERY PATRICIA CAMPUZANO</dc:creator>
  <cp:keywords/>
  <cp:lastModifiedBy>Giovanni Cajas</cp:lastModifiedBy>
  <cp:revision>2</cp:revision>
  <cp:lastPrinted>2006-09-01T23:30:00Z</cp:lastPrinted>
  <dcterms:created xsi:type="dcterms:W3CDTF">2021-04-23T12:30:00Z</dcterms:created>
  <dcterms:modified xsi:type="dcterms:W3CDTF">2021-04-23T12:30:00Z</dcterms:modified>
</cp:coreProperties>
</file>