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F" w:rsidRDefault="0061535F" w:rsidP="006153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SOLUCIONARIO </w:t>
      </w:r>
      <w:r>
        <w:rPr>
          <w:b/>
          <w:sz w:val="24"/>
          <w:szCs w:val="24"/>
        </w:rPr>
        <w:t>TALLER PRÁCTICO 8</w:t>
      </w:r>
    </w:p>
    <w:p w:rsidR="0061535F" w:rsidRDefault="0061535F" w:rsidP="0061535F">
      <w:pPr>
        <w:jc w:val="center"/>
        <w:rPr>
          <w:b/>
          <w:sz w:val="24"/>
        </w:rPr>
      </w:pPr>
      <w:r>
        <w:rPr>
          <w:b/>
          <w:sz w:val="24"/>
        </w:rPr>
        <w:t>INFOMACIÓN DOCUMENTADA</w:t>
      </w:r>
    </w:p>
    <w:p w:rsidR="0061535F" w:rsidRPr="00201701" w:rsidRDefault="0061535F" w:rsidP="0061535F">
      <w:pPr>
        <w:rPr>
          <w:b/>
          <w:sz w:val="24"/>
          <w:szCs w:val="24"/>
        </w:rPr>
      </w:pPr>
      <w:r w:rsidRPr="00201701">
        <w:rPr>
          <w:b/>
          <w:sz w:val="24"/>
          <w:szCs w:val="24"/>
        </w:rPr>
        <w:t>Para la norma ISO 21001:2018 identificar los numerales donde es solicitado el requisito de mantener o conservar información documentada (incluidos aquellos en donde solicita informaci</w:t>
      </w:r>
      <w:bookmarkStart w:id="0" w:name="_GoBack"/>
      <w:bookmarkEnd w:id="0"/>
      <w:r w:rsidRPr="00201701">
        <w:rPr>
          <w:b/>
          <w:sz w:val="24"/>
          <w:szCs w:val="24"/>
        </w:rPr>
        <w:t xml:space="preserve">ón documentada disponible). </w:t>
      </w:r>
    </w:p>
    <w:p w:rsidR="0061535F" w:rsidRPr="00201701" w:rsidRDefault="0061535F" w:rsidP="0061535F">
      <w:pPr>
        <w:spacing w:after="0"/>
        <w:rPr>
          <w:sz w:val="24"/>
          <w:szCs w:val="24"/>
        </w:rPr>
      </w:pPr>
      <w:r w:rsidRPr="00201701">
        <w:rPr>
          <w:b/>
          <w:sz w:val="24"/>
          <w:szCs w:val="24"/>
        </w:rPr>
        <w:t>Cláusula:</w:t>
      </w:r>
      <w:r w:rsidRPr="00201701">
        <w:rPr>
          <w:sz w:val="24"/>
          <w:szCs w:val="24"/>
        </w:rPr>
        <w:t xml:space="preserve"> Relacione el numeral (Número)</w:t>
      </w:r>
      <w:r>
        <w:rPr>
          <w:sz w:val="24"/>
          <w:szCs w:val="24"/>
        </w:rPr>
        <w:t xml:space="preserve"> </w:t>
      </w:r>
    </w:p>
    <w:p w:rsidR="0061535F" w:rsidRPr="00201701" w:rsidRDefault="0061535F" w:rsidP="0061535F">
      <w:pPr>
        <w:spacing w:after="0"/>
        <w:rPr>
          <w:sz w:val="24"/>
          <w:szCs w:val="24"/>
        </w:rPr>
      </w:pPr>
      <w:r w:rsidRPr="00201701">
        <w:rPr>
          <w:b/>
          <w:sz w:val="24"/>
          <w:szCs w:val="24"/>
        </w:rPr>
        <w:t>Descripción:</w:t>
      </w:r>
      <w:r w:rsidRPr="00201701">
        <w:rPr>
          <w:sz w:val="24"/>
          <w:szCs w:val="24"/>
        </w:rPr>
        <w:t xml:space="preserve"> Relacione el nombre de la cláusula</w:t>
      </w:r>
    </w:p>
    <w:p w:rsidR="0061535F" w:rsidRPr="00201701" w:rsidRDefault="0061535F" w:rsidP="0061535F">
      <w:pPr>
        <w:spacing w:after="0"/>
        <w:rPr>
          <w:sz w:val="24"/>
          <w:szCs w:val="24"/>
        </w:rPr>
      </w:pPr>
      <w:r w:rsidRPr="00201701">
        <w:rPr>
          <w:b/>
          <w:sz w:val="24"/>
          <w:szCs w:val="24"/>
        </w:rPr>
        <w:t>Mantener:</w:t>
      </w:r>
      <w:r w:rsidRPr="00201701">
        <w:rPr>
          <w:sz w:val="24"/>
          <w:szCs w:val="24"/>
        </w:rPr>
        <w:t xml:space="preserve"> Marque con una "X" si la cláusula solicita " Mantener información documentada"</w:t>
      </w:r>
    </w:p>
    <w:p w:rsidR="0061535F" w:rsidRPr="00201701" w:rsidRDefault="0061535F" w:rsidP="0061535F">
      <w:pPr>
        <w:spacing w:after="0"/>
        <w:rPr>
          <w:sz w:val="24"/>
          <w:szCs w:val="24"/>
        </w:rPr>
      </w:pPr>
      <w:r w:rsidRPr="00201701">
        <w:rPr>
          <w:b/>
          <w:sz w:val="24"/>
          <w:szCs w:val="24"/>
        </w:rPr>
        <w:t>Conservar:</w:t>
      </w:r>
      <w:r w:rsidRPr="00201701">
        <w:rPr>
          <w:sz w:val="24"/>
          <w:szCs w:val="24"/>
        </w:rPr>
        <w:t xml:space="preserve"> Marque con una "X" si la cláusula solicita " Conservar información documentada"</w:t>
      </w:r>
    </w:p>
    <w:p w:rsidR="0061535F" w:rsidRPr="00201701" w:rsidRDefault="0061535F" w:rsidP="0061535F">
      <w:pPr>
        <w:spacing w:after="0"/>
        <w:rPr>
          <w:sz w:val="24"/>
          <w:szCs w:val="24"/>
        </w:rPr>
      </w:pPr>
      <w:r w:rsidRPr="00201701">
        <w:rPr>
          <w:b/>
          <w:sz w:val="24"/>
          <w:szCs w:val="24"/>
        </w:rPr>
        <w:t>Requisito:</w:t>
      </w:r>
      <w:r w:rsidRPr="00201701">
        <w:rPr>
          <w:sz w:val="24"/>
          <w:szCs w:val="24"/>
        </w:rPr>
        <w:t xml:space="preserve"> Relacione el requisito específico de mantener </w:t>
      </w:r>
      <w:r>
        <w:rPr>
          <w:sz w:val="24"/>
          <w:szCs w:val="24"/>
        </w:rPr>
        <w:t>u</w:t>
      </w:r>
      <w:r w:rsidRPr="00201701">
        <w:rPr>
          <w:sz w:val="24"/>
          <w:szCs w:val="24"/>
        </w:rPr>
        <w:t xml:space="preserve"> observar la información documentada</w:t>
      </w:r>
    </w:p>
    <w:p w:rsidR="0061535F" w:rsidRDefault="0061535F" w:rsidP="0061535F"/>
    <w:tbl>
      <w:tblPr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200"/>
        <w:gridCol w:w="1420"/>
        <w:gridCol w:w="1420"/>
        <w:gridCol w:w="5013"/>
      </w:tblGrid>
      <w:tr w:rsidR="0061535F" w:rsidRPr="00201701" w:rsidTr="005303F3">
        <w:trPr>
          <w:trHeight w:val="315"/>
        </w:trPr>
        <w:tc>
          <w:tcPr>
            <w:tcW w:w="1120" w:type="dxa"/>
            <w:tcBorders>
              <w:top w:val="single" w:sz="8" w:space="0" w:color="C00000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Cláusula</w:t>
            </w:r>
          </w:p>
        </w:tc>
        <w:tc>
          <w:tcPr>
            <w:tcW w:w="4200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Mantener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single" w:sz="4" w:space="0" w:color="C00000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Conservar</w:t>
            </w:r>
          </w:p>
        </w:tc>
        <w:tc>
          <w:tcPr>
            <w:tcW w:w="5013" w:type="dxa"/>
            <w:tcBorders>
              <w:top w:val="single" w:sz="8" w:space="0" w:color="C00000"/>
              <w:left w:val="nil"/>
              <w:bottom w:val="single" w:sz="4" w:space="0" w:color="C00000"/>
              <w:right w:val="single" w:sz="8" w:space="0" w:color="C00000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Requisito</w:t>
            </w:r>
          </w:p>
        </w:tc>
      </w:tr>
      <w:tr w:rsidR="0061535F" w:rsidRPr="00201701" w:rsidTr="005303F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4.4.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CONTEXTO DE LA ORGANIZACIÓN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195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4.4.2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·Mantener información documentada para apoyar la operación de sus procesos</w:t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·Conservar la información documentada para tener la confianza de que los procesos se realizan según lo planificado.</w:t>
            </w:r>
          </w:p>
        </w:tc>
      </w:tr>
      <w:tr w:rsidR="0061535F" w:rsidRPr="00201701" w:rsidTr="005303F3">
        <w:trPr>
          <w:trHeight w:val="195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7.1.5.2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Trazabilidad de las mediciones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·Cuando no existan patrones para la calibración o verificación trazables a patrones de medición internacional nacional, debe conservarse como información documentada la base utilizada para la calibración o la verificación</w:t>
            </w:r>
          </w:p>
        </w:tc>
      </w:tr>
      <w:tr w:rsidR="0061535F" w:rsidRPr="00201701" w:rsidTr="005303F3">
        <w:trPr>
          <w:trHeight w:val="28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35F" w:rsidRPr="00201701" w:rsidRDefault="0061535F" w:rsidP="005303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975"/>
        </w:trPr>
        <w:tc>
          <w:tcPr>
            <w:tcW w:w="1120" w:type="dxa"/>
            <w:tcBorders>
              <w:top w:val="single" w:sz="8" w:space="0" w:color="C00000"/>
              <w:left w:val="single" w:sz="8" w:space="0" w:color="C00000"/>
              <w:bottom w:val="nil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Cláusula</w:t>
            </w:r>
          </w:p>
        </w:tc>
        <w:tc>
          <w:tcPr>
            <w:tcW w:w="420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Mantener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Conservar</w:t>
            </w:r>
          </w:p>
        </w:tc>
        <w:tc>
          <w:tcPr>
            <w:tcW w:w="5013" w:type="dxa"/>
            <w:tcBorders>
              <w:top w:val="single" w:sz="8" w:space="0" w:color="C00000"/>
              <w:left w:val="nil"/>
              <w:bottom w:val="nil"/>
              <w:right w:val="single" w:sz="8" w:space="0" w:color="C00000"/>
            </w:tcBorders>
            <w:shd w:val="clear" w:color="B3B3B3" w:fill="C00000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s-CO"/>
              </w:rPr>
              <w:t>Requisito</w:t>
            </w:r>
          </w:p>
        </w:tc>
      </w:tr>
      <w:tr w:rsidR="0061535F" w:rsidRPr="00201701" w:rsidTr="005303F3">
        <w:trPr>
          <w:trHeight w:val="810"/>
        </w:trPr>
        <w:tc>
          <w:tcPr>
            <w:tcW w:w="1120" w:type="dxa"/>
            <w:tcBorders>
              <w:top w:val="single" w:sz="8" w:space="0" w:color="C00000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4.3</w:t>
            </w:r>
          </w:p>
        </w:tc>
        <w:tc>
          <w:tcPr>
            <w:tcW w:w="420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DETERMINACIÓN DEL ALCANCE DEL SISTEMA DE GESTIÓN PSRS ORGANIZACIONES EDUCATIVAS 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single" w:sz="8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8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Mantener el alcance el SGOE como información documentada. </w:t>
            </w:r>
          </w:p>
        </w:tc>
      </w:tr>
      <w:tr w:rsidR="0061535F" w:rsidRPr="00201701" w:rsidTr="005303F3">
        <w:trPr>
          <w:trHeight w:val="555"/>
        </w:trPr>
        <w:tc>
          <w:tcPr>
            <w:tcW w:w="1120" w:type="dxa"/>
            <w:tcBorders>
              <w:top w:val="single" w:sz="4" w:space="0" w:color="C00000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4.4</w:t>
            </w:r>
          </w:p>
        </w:tc>
        <w:tc>
          <w:tcPr>
            <w:tcW w:w="4200" w:type="dxa"/>
            <w:tcBorders>
              <w:top w:val="single" w:sz="4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SISTEMA DE GESTION DE LA CALIDAD Y SUS PROCESOS</w:t>
            </w:r>
          </w:p>
        </w:tc>
        <w:tc>
          <w:tcPr>
            <w:tcW w:w="1420" w:type="dxa"/>
            <w:tcBorders>
              <w:top w:val="single" w:sz="4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single" w:sz="4" w:space="0" w:color="C00000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168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4.4.2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· Mantener información documentada para apoyar la operación de sus procesos.</w:t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· Conservar la información documentada para tener la confianza de que los procesos se realizan según lo planificado.</w:t>
            </w:r>
          </w:p>
        </w:tc>
      </w:tr>
      <w:tr w:rsidR="0061535F" w:rsidRPr="00201701" w:rsidTr="005303F3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5.2.2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COMUNICACIÓN DE LA POLITICA DE CALIDAD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·Mantener como información documentada la política del SGOE.</w:t>
            </w:r>
          </w:p>
        </w:tc>
      </w:tr>
      <w:tr w:rsidR="0061535F" w:rsidRPr="00201701" w:rsidTr="005303F3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OBJETIVOS DE LA CALIDAD Y PLANIFICACION PARA LOGRARLOS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82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6.2.1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ORGANIZACIÓN DEBE PLANIFICAR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·Mantener y conservar información documentada sobre los objetivos de la organización educativa y el logro de ellos.</w:t>
            </w:r>
          </w:p>
        </w:tc>
      </w:tr>
      <w:tr w:rsidR="0061535F" w:rsidRPr="00201701" w:rsidTr="005303F3">
        <w:trPr>
          <w:trHeight w:val="28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7.1.2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PERSONAS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7.1.2.2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Mantener información documentada sobre el proceso utilizado de reclutamiento o selección.</w:t>
            </w:r>
          </w:p>
        </w:tc>
      </w:tr>
      <w:tr w:rsidR="0061535F" w:rsidRPr="00201701" w:rsidTr="005303F3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Conservar información documentada sobre los resultados de la contratación. </w:t>
            </w:r>
          </w:p>
        </w:tc>
      </w:tr>
      <w:tr w:rsidR="0061535F" w:rsidRPr="00201701" w:rsidTr="005303F3">
        <w:trPr>
          <w:trHeight w:val="130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7.1.5.1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la información documentada apropiada como evidencia de que los recursos de seguimiento y medición son idóneos para su propósito.</w:t>
            </w:r>
          </w:p>
        </w:tc>
      </w:tr>
      <w:tr w:rsidR="0061535F" w:rsidRPr="00201701" w:rsidTr="005303F3">
        <w:trPr>
          <w:trHeight w:val="78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7.1.5.2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TRAZABILIDAD DE LAS MEDICIONES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Cuando no existan tales patrones, debe conservarse como información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documentada la base utilizada para la calibración o la verificación.</w:t>
            </w:r>
          </w:p>
        </w:tc>
      </w:tr>
      <w:tr w:rsidR="0061535F" w:rsidRPr="00201701" w:rsidTr="005303F3">
        <w:trPr>
          <w:trHeight w:val="63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7.1.6.1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Mantener los conocimientos de la organización y ponerse a disposición en la medida que se necesario.</w:t>
            </w:r>
          </w:p>
        </w:tc>
      </w:tr>
      <w:tr w:rsidR="0061535F" w:rsidRPr="00201701" w:rsidTr="005303F3">
        <w:trPr>
          <w:trHeight w:val="28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lang w:eastAsia="es-CO"/>
              </w:rPr>
              <w:t>7.2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COMPETENCIA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49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lang w:eastAsia="es-CO"/>
              </w:rPr>
              <w:t xml:space="preserve">7.2.1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la información documentada apropiada como evidencia de la competencia.</w:t>
            </w:r>
          </w:p>
        </w:tc>
      </w:tr>
      <w:tr w:rsidR="0061535F" w:rsidRPr="00201701" w:rsidTr="005303F3">
        <w:trPr>
          <w:trHeight w:val="96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7.4.3.2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 INTERVALOS PLANIFICADOS, LA ORGANIZACIÓN DEBE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del proceso de comunicación.</w:t>
            </w:r>
          </w:p>
        </w:tc>
      </w:tr>
      <w:tr w:rsidR="0061535F" w:rsidRPr="00201701" w:rsidTr="005303F3">
        <w:trPr>
          <w:trHeight w:val="1230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8.1.1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La determinación y custodia de la información documentada en la extensión necesaria para: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1) Tener la confianza en que los procesos se han llevado a cabo según lo planificado.</w:t>
            </w:r>
          </w:p>
        </w:tc>
      </w:tr>
      <w:tr w:rsidR="0061535F" w:rsidRPr="00201701" w:rsidTr="005303F3">
        <w:trPr>
          <w:trHeight w:val="85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2.) Demostrar la conformidad de los productos y servicios educativos con sus requisitos. 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8.3.3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ENTRADAS PARA EL DISEÑO Y DESRROLLO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Conservar la </w:t>
            </w:r>
            <w:proofErr w:type="spell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infotmación</w:t>
            </w:r>
            <w:proofErr w:type="spell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documentada sobre las entradas de diseño y desarrollo.</w:t>
            </w:r>
          </w:p>
        </w:tc>
      </w:tr>
      <w:tr w:rsidR="0061535F" w:rsidRPr="00201701" w:rsidTr="005303F3">
        <w:trPr>
          <w:trHeight w:val="46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8.3.4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CONTROLES DEL DISEÑO Y DESARROLLO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8.3.4.1.2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Retener la información documentada según corresponda </w:t>
            </w:r>
            <w:proofErr w:type="gram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sobres :</w:t>
            </w:r>
            <w:proofErr w:type="gramEnd"/>
          </w:p>
        </w:tc>
      </w:tr>
      <w:tr w:rsidR="0061535F" w:rsidRPr="00201701" w:rsidTr="005303F3">
        <w:trPr>
          <w:trHeight w:val="91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1.) Los resultados de las actividades de revisión, verificación y validación.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2.) Cualquier nuevo requisito para los productos y servicios educativos.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8.3.5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SALIDAS DEL DISEÑO Y DESARROLLO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Conservan como información documentada de las salidas del diseño y desarrollo. </w:t>
            </w:r>
          </w:p>
        </w:tc>
      </w:tr>
      <w:tr w:rsidR="0061535F" w:rsidRPr="00201701" w:rsidTr="005303F3">
        <w:trPr>
          <w:trHeight w:val="175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8.3.6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CAMBIOS DEL DISEÑO Y DESARROLLO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sobre: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a) los cambios del diseño y desarrollo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b) los resultados de las revisiones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c) la autorización de los cambios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d) las acciones tomadas para prevenir impactos adversos.</w:t>
            </w:r>
          </w:p>
        </w:tc>
      </w:tr>
      <w:tr w:rsidR="0061535F" w:rsidRPr="00201701" w:rsidTr="005303F3">
        <w:trPr>
          <w:trHeight w:val="88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8.4.1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Conservar la información documentada de </w:t>
            </w:r>
            <w:proofErr w:type="spell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lo</w:t>
            </w:r>
            <w:proofErr w:type="spell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criterios determinados y aplicados para la evaluación, selección, el seguimiento del desempeño y evaluación de proveedores. </w:t>
            </w:r>
          </w:p>
        </w:tc>
      </w:tr>
      <w:tr w:rsidR="0061535F" w:rsidRPr="00201701" w:rsidTr="005303F3">
        <w:trPr>
          <w:trHeight w:val="120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8.5.1.2.2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CONDICIONES DE ADMISIÓN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gram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 Establecer</w:t>
            </w:r>
            <w:proofErr w:type="gram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un proceso para la admisión de estudiantes y mantener como información documentada.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·  Conservar la información documentada como evidencia de las decisiones de admisión.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</w:p>
        </w:tc>
      </w:tr>
      <w:tr w:rsidR="0061535F" w:rsidRPr="00201701" w:rsidTr="005303F3">
        <w:trPr>
          <w:trHeight w:val="97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8.5.1.4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EVALUACION SUMATIVA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gram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 Conservar</w:t>
            </w:r>
            <w:proofErr w:type="gram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información documentada de la evaluación como evidencia de las calificaciones asignadas.</w:t>
            </w:r>
          </w:p>
        </w:tc>
      </w:tr>
      <w:tr w:rsidR="0061535F" w:rsidRPr="00201701" w:rsidTr="005303F3">
        <w:trPr>
          <w:trHeight w:val="97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8.5.1.5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RECONOCIMIENTO DEL APRENDIZAJE EVALUADO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· Después de las evaluaciones sumativas, la información documentada se conserva por un periodo de conservación </w:t>
            </w:r>
            <w:proofErr w:type="spell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especfico</w:t>
            </w:r>
            <w:proofErr w:type="spell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. </w:t>
            </w:r>
          </w:p>
        </w:tc>
      </w:tr>
      <w:tr w:rsidR="0061535F" w:rsidRPr="00201701" w:rsidTr="005303F3">
        <w:trPr>
          <w:trHeight w:val="84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8.5.5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PROTECCIÓN Y TRANSPARENCIA DE LOS DATOS DE LOS ESTUDIANTES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Establecer un método para tratar la protección y transparencia de los datos de los estudiantes y mantenerlo como información documentada.</w:t>
            </w:r>
          </w:p>
        </w:tc>
      </w:tr>
      <w:tr w:rsidR="0061535F" w:rsidRPr="00201701" w:rsidTr="005303F3">
        <w:trPr>
          <w:trHeight w:val="100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8.5.6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CONTROL DE LOS CAMBIOS EN LOS PRODUCTOS Y SERVICIOS EDUCATIVOS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que describa los resultados de la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revisión de los cambios, las personas que autorizan el cambio y de cualquier acción necesaria que surja de la revisión.</w:t>
            </w:r>
          </w:p>
        </w:tc>
      </w:tr>
      <w:tr w:rsidR="0061535F" w:rsidRPr="00201701" w:rsidTr="005303F3">
        <w:trPr>
          <w:trHeight w:val="174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8.6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LIBERACIÓN DE LOS PRODUCTOS Y SERVICIOS EDUCATIVOS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sobre la liberación de productos y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 xml:space="preserve">servicios. La información documentada debe incluir: 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a) evidencia de la conformidad con los criterios de aceptación;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b) trazabilidad a las personas que autorizan la liberación.</w:t>
            </w:r>
          </w:p>
        </w:tc>
      </w:tr>
      <w:tr w:rsidR="0061535F" w:rsidRPr="00201701" w:rsidTr="005303F3">
        <w:trPr>
          <w:trHeight w:val="450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8.7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CONTROL DE LAS SALIDAS NO CONFORMES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single" w:sz="4" w:space="0" w:color="C00000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226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8.7.3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que: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a) describa la entrega de los programas;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b) describa cualquier salida no conforme;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c) describa las acciones tomadas;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d) describa todas las concesiones obtenidas;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e) identifique la autoridad que decide la acción con respecto a la no conformidad.</w:t>
            </w:r>
          </w:p>
        </w:tc>
      </w:tr>
      <w:tr w:rsidR="0061535F" w:rsidRPr="00201701" w:rsidTr="005303F3">
        <w:trPr>
          <w:trHeight w:val="960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9.1.1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GENERALIDADES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La organización debe conservar la información documentada apropiada como evidencia del seguimiento, medición, análisis, evaluación y sus resultados.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9.1.2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SATISFACCIÓN DEL CLIENTE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184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9.1.2.2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TRATAMIENTO DE LAS QUEJAS Y APELACIONES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gramStart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 Mantener</w:t>
            </w:r>
            <w:proofErr w:type="gramEnd"/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como información documentada un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método para el tratamiento de las quejas y apelaciones, y debe informar a las partes interesadas.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· Conservar información documentada como evidencia de las quejas o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apelaciones recibidas, así como de su resolución.</w:t>
            </w:r>
          </w:p>
        </w:tc>
      </w:tr>
      <w:tr w:rsidR="0061535F" w:rsidRPr="00201701" w:rsidTr="005303F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9.2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AUDITORIA INTERNA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130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9.2.2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como evidencia de la planificación e implementación del programa de auditoría y los resultados de la auditoría.</w:t>
            </w:r>
          </w:p>
        </w:tc>
      </w:tr>
      <w:tr w:rsidR="0061535F" w:rsidRPr="00201701" w:rsidTr="005303F3">
        <w:trPr>
          <w:trHeight w:val="124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9.3.3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SALIDAS DE LA REVISION POR LA DIRECCIÓN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la información documentada como evidencia de los resultados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de las revisiones por la dirección.</w:t>
            </w:r>
          </w:p>
        </w:tc>
      </w:tr>
      <w:tr w:rsidR="0061535F" w:rsidRPr="00201701" w:rsidTr="005303F3">
        <w:trPr>
          <w:trHeight w:val="435"/>
        </w:trPr>
        <w:tc>
          <w:tcPr>
            <w:tcW w:w="1120" w:type="dxa"/>
            <w:tcBorders>
              <w:top w:val="nil"/>
              <w:left w:val="single" w:sz="8" w:space="0" w:color="C00000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MEJORA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</w:tr>
      <w:tr w:rsidR="0061535F" w:rsidRPr="00201701" w:rsidTr="005303F3">
        <w:trPr>
          <w:trHeight w:val="136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10.1.2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como evidencia de: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 xml:space="preserve">a) la naturaleza de las no conformidades y cualquier acción tomada posteriormente, y 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b) los resultados de cualquier acción correctiva.</w:t>
            </w:r>
          </w:p>
        </w:tc>
      </w:tr>
      <w:tr w:rsidR="0061535F" w:rsidRPr="00201701" w:rsidTr="005303F3">
        <w:trPr>
          <w:trHeight w:val="67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A.8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CUIDADO DE LA HIGIENE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Conservar información documentada en relación con la higiene personal y las actividades de cuidado de cada niño.</w:t>
            </w:r>
          </w:p>
        </w:tc>
      </w:tr>
      <w:tr w:rsidR="0061535F" w:rsidRPr="00201701" w:rsidTr="005303F3">
        <w:trPr>
          <w:trHeight w:val="85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A.9 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CUIDADO EN CASO DE ENFERMEDAD O ACCIDENTE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· Conservar información documentada sobre los medicamentos</w:t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administrados, incluidos las dosis, presentación, vía de administración y tiempo de administración.</w:t>
            </w:r>
          </w:p>
        </w:tc>
      </w:tr>
      <w:tr w:rsidR="0061535F" w:rsidRPr="00201701" w:rsidTr="005303F3">
        <w:trPr>
          <w:trHeight w:val="94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A.10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MATERIALES, EQUIPOS Y ESPACIOS PEDAGÓGICO-LÚDICOS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 Mantener información documentada sobre las actividades de higiene con respecto a materiales, equipos y espacios.</w:t>
            </w:r>
          </w:p>
        </w:tc>
      </w:tr>
      <w:tr w:rsidR="0061535F" w:rsidRPr="00201701" w:rsidTr="005303F3">
        <w:trPr>
          <w:trHeight w:val="3555"/>
        </w:trPr>
        <w:tc>
          <w:tcPr>
            <w:tcW w:w="1120" w:type="dxa"/>
            <w:tcBorders>
              <w:top w:val="nil"/>
              <w:left w:val="single" w:sz="8" w:space="0" w:color="C00000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A.11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GESTIÓN DEL COMPORTAMIENTO Y PREVENCIÓN DE LA NEGLIGENCIA Y DEL</w:t>
            </w:r>
            <w:r w:rsidRPr="002017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ABUSO INFANTIL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color w:val="FF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C00000"/>
              <w:right w:val="single" w:sz="4" w:space="0" w:color="A6A6A6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C00000"/>
              <w:right w:val="single" w:sz="8" w:space="0" w:color="C00000"/>
            </w:tcBorders>
            <w:shd w:val="clear" w:color="FFFFFF" w:fill="FFFFFF"/>
            <w:vAlign w:val="center"/>
            <w:hideMark/>
          </w:tcPr>
          <w:p w:rsidR="0061535F" w:rsidRPr="00201701" w:rsidRDefault="0061535F" w:rsidP="005303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·Conservar información documentada sobre cómo administrar el comportamiento infantil para promover el bienestar general del niño, que incluye: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a) acciones para prevenir la negligencia y el abuso infantil, ya sea por parte del personal o los compañeros;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b) identificación de cuestiones relacionadas con la negligencia y el abuso infantil;</w:t>
            </w:r>
            <w:r w:rsidRPr="0020170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br/>
              <w:t>c) acciones para tratar las cuestiones identificadas sobre la negligencia y el abuso infantil, ya sea dentro de la organización educativa o en el hogar, incluida una metodología para informar a las autoridades pertinentes.</w:t>
            </w:r>
          </w:p>
        </w:tc>
      </w:tr>
    </w:tbl>
    <w:p w:rsidR="0061535F" w:rsidRDefault="0061535F" w:rsidP="0061535F"/>
    <w:p w:rsidR="0061535F" w:rsidRDefault="0061535F"/>
    <w:sectPr w:rsidR="0061535F" w:rsidSect="00AA5D83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53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6153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535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53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61535F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240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2A8BCB8B" wp14:editId="500C4FE3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6153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6153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5F"/>
    <w:rsid w:val="0061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916E98"/>
  <w15:chartTrackingRefBased/>
  <w15:docId w15:val="{2E2E4D01-1248-497C-AD1A-6F9A55B9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61535F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61535F"/>
  </w:style>
  <w:style w:type="paragraph" w:styleId="Encabezado">
    <w:name w:val="header"/>
    <w:basedOn w:val="Normal"/>
    <w:link w:val="EncabezadoCar"/>
    <w:uiPriority w:val="99"/>
    <w:unhideWhenUsed/>
    <w:rsid w:val="00615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1264</Words>
  <Characters>6958</Characters>
  <Application>Microsoft Office Word</Application>
  <DocSecurity>0</DocSecurity>
  <Lines>57</Lines>
  <Paragraphs>16</Paragraphs>
  <ScaleCrop>false</ScaleCrop>
  <Company>FUNDACION SAN MATEO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2021-07-12T21:06:00Z</dcterms:created>
  <dcterms:modified xsi:type="dcterms:W3CDTF">2021-07-12T21:10:00Z</dcterms:modified>
</cp:coreProperties>
</file>