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9D54F" w14:textId="52A2CEBC" w:rsidR="00FF00D3" w:rsidRPr="00FF00D3" w:rsidRDefault="00FF00D3" w:rsidP="00FF00D3">
      <w:pPr>
        <w:jc w:val="center"/>
        <w:rPr>
          <w:rFonts w:ascii="Open Sans" w:hAnsi="Open Sans" w:cs="Open Sans"/>
          <w:b/>
          <w:sz w:val="22"/>
          <w:szCs w:val="22"/>
        </w:rPr>
      </w:pPr>
      <w:r w:rsidRPr="00FF00D3">
        <w:rPr>
          <w:rFonts w:ascii="Open Sans" w:hAnsi="Open Sans" w:cs="Open Sans"/>
          <w:b/>
          <w:sz w:val="22"/>
          <w:szCs w:val="22"/>
        </w:rPr>
        <w:t xml:space="preserve">EJERCICIOS DE APLICACIÓN PRACTICA PARA LA AUDITORIA A LA GESTION </w:t>
      </w:r>
      <w:r w:rsidRPr="00FF00D3">
        <w:rPr>
          <w:rFonts w:ascii="Open Sans" w:hAnsi="Open Sans" w:cs="Open Sans"/>
          <w:b/>
          <w:sz w:val="22"/>
          <w:szCs w:val="22"/>
        </w:rPr>
        <w:t>DE LAS MEDICIONES ISO 10012:</w:t>
      </w:r>
      <w:r w:rsidRPr="00FF00D3">
        <w:rPr>
          <w:rFonts w:ascii="Open Sans" w:hAnsi="Open Sans" w:cs="Open Sans"/>
          <w:b/>
          <w:sz w:val="22"/>
          <w:szCs w:val="22"/>
        </w:rPr>
        <w:t>2003</w:t>
      </w:r>
    </w:p>
    <w:p w14:paraId="4AE1F6E3" w14:textId="77777777" w:rsidR="00FF00D3" w:rsidRPr="00FF00D3" w:rsidRDefault="00FF00D3" w:rsidP="00FF00D3">
      <w:pPr>
        <w:jc w:val="center"/>
        <w:rPr>
          <w:rFonts w:ascii="Open Sans" w:hAnsi="Open Sans" w:cs="Open Sans"/>
          <w:b/>
          <w:sz w:val="22"/>
          <w:szCs w:val="22"/>
        </w:rPr>
      </w:pPr>
    </w:p>
    <w:p w14:paraId="76792EAF" w14:textId="59C92E3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sz w:val="22"/>
          <w:szCs w:val="22"/>
        </w:rPr>
        <w:t>¡Apreciado Estudiante!</w:t>
      </w:r>
    </w:p>
    <w:p w14:paraId="15FEE653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</w:p>
    <w:p w14:paraId="2200DA80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sz w:val="22"/>
          <w:szCs w:val="22"/>
        </w:rPr>
        <w:t xml:space="preserve">Durante el desarrollo del curso, encontraras una serie de ejercicios de aplicación práctica diseñados para apoyar tu proceso de aprendizaje y la eficaz apropiación del conocimiento de tu parte. </w:t>
      </w:r>
    </w:p>
    <w:p w14:paraId="15CB1BC5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sz w:val="22"/>
          <w:szCs w:val="22"/>
        </w:rPr>
        <w:t>Los ejercicios prácticos se han concebido en el contexto de la Empresa Plásticos RST, dedicada al diseño, producción y comercialización de elementos plásticos para diferentes sectores de la industria a nivel nacional.</w:t>
      </w:r>
    </w:p>
    <w:p w14:paraId="2BF5220B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sz w:val="22"/>
          <w:szCs w:val="22"/>
        </w:rPr>
        <w:t>La empresa cuenta con un Sistema de Gestión de calidad certificado ISO 9001, con alcance a los procesos visualizados en su mapa de procesos:</w:t>
      </w:r>
    </w:p>
    <w:p w14:paraId="7627D2CA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noProof/>
          <w:sz w:val="22"/>
          <w:szCs w:val="22"/>
          <w:lang w:val="es-CO" w:eastAsia="es-CO"/>
        </w:rPr>
        <w:drawing>
          <wp:inline distT="0" distB="0" distL="0" distR="0" wp14:anchorId="31685DFD" wp14:editId="0BEA77FF">
            <wp:extent cx="5829300" cy="2914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67" t="17502" r="5973" b="12794"/>
                    <a:stretch/>
                  </pic:blipFill>
                  <pic:spPr bwMode="auto">
                    <a:xfrm>
                      <a:off x="0" y="0"/>
                      <a:ext cx="58293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E8491" w14:textId="77777777" w:rsidR="00FF00D3" w:rsidRPr="00FF00D3" w:rsidRDefault="00FF00D3" w:rsidP="00FF00D3">
      <w:pPr>
        <w:jc w:val="both"/>
        <w:rPr>
          <w:rFonts w:ascii="Open Sans" w:hAnsi="Open Sans" w:cs="Open Sans"/>
          <w:noProof/>
          <w:sz w:val="22"/>
          <w:szCs w:val="22"/>
        </w:rPr>
      </w:pPr>
    </w:p>
    <w:p w14:paraId="3DC0B22D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sz w:val="22"/>
          <w:szCs w:val="22"/>
        </w:rPr>
        <w:t>La empresa ha invertido en dos líneas de producción para la fabricación de botellas plásticas, una para la producción de proforma y otra para la producción de las botellas.</w:t>
      </w:r>
    </w:p>
    <w:p w14:paraId="248039CC" w14:textId="77777777" w:rsidR="00FF00D3" w:rsidRPr="00FF00D3" w:rsidRDefault="00FF00D3" w:rsidP="00FF00D3">
      <w:pPr>
        <w:pStyle w:val="Prrafodelista"/>
        <w:numPr>
          <w:ilvl w:val="0"/>
          <w:numId w:val="14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  <w:b/>
          <w:bCs/>
        </w:rPr>
        <w:t>Línea de producción de las preformas</w:t>
      </w:r>
      <w:r w:rsidRPr="00FF00D3">
        <w:rPr>
          <w:rFonts w:ascii="Open Sans" w:hAnsi="Open Sans" w:cs="Open Sans"/>
        </w:rPr>
        <w:t xml:space="preserve"> (forma</w:t>
      </w:r>
      <w:r w:rsidRPr="00FF00D3">
        <w:rPr>
          <w:rFonts w:ascii="Open Sans" w:hAnsi="Open Sans" w:cs="Open Sans"/>
          <w:i/>
          <w:iCs/>
        </w:rPr>
        <w:t xml:space="preserve"> “primaria” para fabricar un envase de plástico, el cual pasa a través de un proceso de reblandecimiento para, después ser atrapado por un siguiente molde que tiene la forma final del producto donde se introduce aire a presión</w:t>
      </w:r>
      <w:proofErr w:type="gramStart"/>
      <w:r w:rsidRPr="00FF00D3">
        <w:rPr>
          <w:rFonts w:ascii="Open Sans" w:hAnsi="Open Sans" w:cs="Open Sans"/>
          <w:i/>
          <w:iCs/>
        </w:rPr>
        <w:t xml:space="preserve">) </w:t>
      </w:r>
      <w:r w:rsidRPr="00FF00D3">
        <w:rPr>
          <w:rFonts w:ascii="Open Sans" w:hAnsi="Open Sans" w:cs="Open Sans"/>
        </w:rPr>
        <w:t>.</w:t>
      </w:r>
      <w:proofErr w:type="gramEnd"/>
      <w:r w:rsidRPr="00FF00D3">
        <w:rPr>
          <w:rFonts w:ascii="Open Sans" w:hAnsi="Open Sans" w:cs="Open Sans"/>
        </w:rPr>
        <w:t xml:space="preserve"> </w:t>
      </w:r>
    </w:p>
    <w:p w14:paraId="66360B98" w14:textId="3E777301" w:rsidR="00FF00D3" w:rsidRPr="00FF00D3" w:rsidRDefault="00FF00D3" w:rsidP="00FF00D3">
      <w:pPr>
        <w:ind w:left="360"/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sz w:val="22"/>
          <w:szCs w:val="22"/>
        </w:rPr>
        <w:t xml:space="preserve">Se ha identificado como variable predominante a controlar: la variable </w:t>
      </w:r>
      <w:r w:rsidRPr="00FF00D3">
        <w:rPr>
          <w:rFonts w:ascii="Open Sans" w:hAnsi="Open Sans" w:cs="Open Sans"/>
          <w:sz w:val="22"/>
          <w:szCs w:val="22"/>
        </w:rPr>
        <w:t>dimensional,</w:t>
      </w:r>
      <w:r w:rsidRPr="00FF00D3">
        <w:rPr>
          <w:rFonts w:ascii="Open Sans" w:hAnsi="Open Sans" w:cs="Open Sans"/>
          <w:sz w:val="22"/>
          <w:szCs w:val="22"/>
        </w:rPr>
        <w:t xml:space="preserve"> para cumplir el control del siguiente plano tipo de una preforma: </w:t>
      </w:r>
    </w:p>
    <w:p w14:paraId="4267A0CF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noProof/>
          <w:sz w:val="22"/>
          <w:szCs w:val="22"/>
          <w:lang w:val="es-CO" w:eastAsia="es-CO"/>
        </w:rPr>
        <w:lastRenderedPageBreak/>
        <w:drawing>
          <wp:inline distT="0" distB="0" distL="0" distR="0" wp14:anchorId="3D0A373F" wp14:editId="4BF63BE9">
            <wp:extent cx="2120381" cy="2057400"/>
            <wp:effectExtent l="0" t="0" r="0" b="0"/>
            <wp:docPr id="9" name="Imagen 9" descr="Preformas - Catá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formas - Catá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45" cy="206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EFD5" w14:textId="77777777" w:rsidR="00FF00D3" w:rsidRPr="00FF00D3" w:rsidRDefault="00FF00D3" w:rsidP="00FF00D3">
      <w:pPr>
        <w:pStyle w:val="Prrafodelista"/>
        <w:numPr>
          <w:ilvl w:val="0"/>
          <w:numId w:val="14"/>
        </w:numPr>
        <w:jc w:val="both"/>
        <w:rPr>
          <w:rFonts w:ascii="Open Sans" w:hAnsi="Open Sans" w:cs="Open Sans"/>
          <w:b/>
          <w:bCs/>
        </w:rPr>
      </w:pPr>
      <w:r w:rsidRPr="00FF00D3">
        <w:rPr>
          <w:rFonts w:ascii="Open Sans" w:hAnsi="Open Sans" w:cs="Open Sans"/>
          <w:b/>
          <w:bCs/>
        </w:rPr>
        <w:t xml:space="preserve">Línea de producción de botellas plásticas: </w:t>
      </w:r>
    </w:p>
    <w:p w14:paraId="7F4D6E8E" w14:textId="0AC22ED4" w:rsidR="00FF00D3" w:rsidRPr="00FF00D3" w:rsidRDefault="00FF00D3" w:rsidP="00FF00D3">
      <w:pPr>
        <w:ind w:left="360"/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sz w:val="22"/>
          <w:szCs w:val="22"/>
        </w:rPr>
        <w:t xml:space="preserve"> La alta dirección ha determinado que las variables a controlar son </w:t>
      </w:r>
      <w:r w:rsidRPr="00FF00D3">
        <w:rPr>
          <w:rFonts w:ascii="Open Sans" w:hAnsi="Open Sans" w:cs="Open Sans"/>
          <w:sz w:val="22"/>
          <w:szCs w:val="22"/>
        </w:rPr>
        <w:t>presión la</w:t>
      </w:r>
      <w:r w:rsidRPr="00FF00D3">
        <w:rPr>
          <w:rFonts w:ascii="Open Sans" w:hAnsi="Open Sans" w:cs="Open Sans"/>
          <w:sz w:val="22"/>
          <w:szCs w:val="22"/>
        </w:rPr>
        <w:t xml:space="preserve"> temperatura. </w:t>
      </w:r>
    </w:p>
    <w:p w14:paraId="589735EB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sz w:val="22"/>
          <w:szCs w:val="22"/>
        </w:rPr>
        <w:t xml:space="preserve">                                   </w:t>
      </w:r>
      <w:r w:rsidRPr="00FF00D3">
        <w:rPr>
          <w:rFonts w:ascii="Open Sans" w:hAnsi="Open Sans" w:cs="Open Sans"/>
          <w:noProof/>
          <w:sz w:val="22"/>
          <w:szCs w:val="22"/>
          <w:lang w:val="es-CO" w:eastAsia="es-CO"/>
        </w:rPr>
        <w:drawing>
          <wp:inline distT="0" distB="0" distL="0" distR="0" wp14:anchorId="4065332F" wp14:editId="05696E3D">
            <wp:extent cx="3086100" cy="1875313"/>
            <wp:effectExtent l="0" t="0" r="0" b="0"/>
            <wp:docPr id="10" name="Imagen 10" descr="La Revolución del PET | Control de invent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Revolución del PET | Control de inventari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532" cy="18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6DC9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sz w:val="22"/>
          <w:szCs w:val="22"/>
        </w:rPr>
        <w:t>Las materias primas son adquiridas a proveedores calificados que entregan los certificados de calidad de cada materia prima que describe las características técnicas soportadas con un análisis químico de su composición.</w:t>
      </w:r>
    </w:p>
    <w:p w14:paraId="5E0C83B2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sz w:val="22"/>
          <w:szCs w:val="22"/>
        </w:rPr>
        <w:t>Una de las variables a controlar en la recepción de las materias primas es el peso, para lo cual se utiliza la balanza ubicada en la zona destinada a la en la recepción de mercancías.</w:t>
      </w:r>
    </w:p>
    <w:p w14:paraId="21252F0A" w14:textId="77777777" w:rsidR="00FF00D3" w:rsidRPr="00FF00D3" w:rsidRDefault="00FF00D3" w:rsidP="00FF00D3">
      <w:pPr>
        <w:jc w:val="both"/>
        <w:rPr>
          <w:rFonts w:ascii="Open Sans" w:hAnsi="Open Sans" w:cs="Open Sans"/>
          <w:b/>
          <w:color w:val="C00000"/>
          <w:sz w:val="22"/>
          <w:szCs w:val="22"/>
        </w:rPr>
      </w:pPr>
      <w:r w:rsidRPr="00FF00D3">
        <w:rPr>
          <w:rFonts w:ascii="Open Sans" w:hAnsi="Open Sans" w:cs="Open Sans"/>
          <w:sz w:val="22"/>
          <w:szCs w:val="22"/>
        </w:rPr>
        <w:t xml:space="preserve"> </w:t>
      </w:r>
      <w:r w:rsidRPr="00FF00D3">
        <w:rPr>
          <w:rFonts w:ascii="Open Sans" w:hAnsi="Open Sans" w:cs="Open Sans"/>
          <w:b/>
          <w:color w:val="C00000"/>
          <w:sz w:val="22"/>
          <w:szCs w:val="22"/>
        </w:rPr>
        <w:t xml:space="preserve">Te han contratado para realizar la auditoría interna del sistema de gestión de las mediciones, basado en la norma ISO 10012:2003. </w:t>
      </w:r>
    </w:p>
    <w:p w14:paraId="2A8A5146" w14:textId="77777777" w:rsidR="00FF00D3" w:rsidRPr="00FF00D3" w:rsidRDefault="00FF00D3" w:rsidP="00FF00D3">
      <w:pPr>
        <w:pStyle w:val="Prrafodelista"/>
        <w:numPr>
          <w:ilvl w:val="0"/>
          <w:numId w:val="13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 xml:space="preserve">La auditoría tienes que realizarla conforme a los establecido en el Procedimiento de auditorías internas SGC-PRO-004 versión 2, vigente para la empresa, que incluye los siguientes formatos que deben ser diligenciados de tu parte: </w:t>
      </w:r>
    </w:p>
    <w:p w14:paraId="175CBE94" w14:textId="77777777" w:rsidR="00FF00D3" w:rsidRPr="00FF00D3" w:rsidRDefault="00FF00D3" w:rsidP="00FF00D3">
      <w:pPr>
        <w:pStyle w:val="Prrafodelista"/>
        <w:numPr>
          <w:ilvl w:val="0"/>
          <w:numId w:val="13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>Formato Programa de auditoria.</w:t>
      </w:r>
    </w:p>
    <w:p w14:paraId="5C07E691" w14:textId="77777777" w:rsidR="00FF00D3" w:rsidRPr="00FF00D3" w:rsidRDefault="00FF00D3" w:rsidP="00FF00D3">
      <w:pPr>
        <w:pStyle w:val="Prrafodelista"/>
        <w:numPr>
          <w:ilvl w:val="0"/>
          <w:numId w:val="13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>Formato Plan de Auditoria.</w:t>
      </w:r>
    </w:p>
    <w:p w14:paraId="3625285C" w14:textId="77777777" w:rsidR="00FF00D3" w:rsidRPr="00FF00D3" w:rsidRDefault="00FF00D3" w:rsidP="00FF00D3">
      <w:pPr>
        <w:pStyle w:val="Prrafodelista"/>
        <w:numPr>
          <w:ilvl w:val="0"/>
          <w:numId w:val="13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>Formato Lista de verificación.</w:t>
      </w:r>
    </w:p>
    <w:p w14:paraId="73C3779C" w14:textId="5E3004B9" w:rsidR="00D86976" w:rsidRPr="00FF00D3" w:rsidRDefault="00FF00D3" w:rsidP="00FF00D3">
      <w:pPr>
        <w:pStyle w:val="Prrafodelista"/>
        <w:numPr>
          <w:ilvl w:val="0"/>
          <w:numId w:val="13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>Reporte de hallazgos.</w:t>
      </w:r>
    </w:p>
    <w:p w14:paraId="0C635AEA" w14:textId="734A2B24" w:rsid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  <w:bookmarkStart w:id="0" w:name="_Hlk70962339"/>
      <w:r w:rsidRPr="00FF00D3">
        <w:rPr>
          <w:rFonts w:ascii="Open Sans" w:hAnsi="Open Sans" w:cs="Open Sans"/>
          <w:sz w:val="22"/>
          <w:szCs w:val="22"/>
        </w:rPr>
        <w:lastRenderedPageBreak/>
        <w:t xml:space="preserve">Elabora el programa de auditoría interna para verificar el cumplimiento de los elementos relacionados con la gestión metrológica, en el proceso de producción y control de calidad de botellas plásticas en sus dos líneas de producción (preformas y fabricación de botellas), teniendo en cuenta las siguientes consideraciones: </w:t>
      </w:r>
    </w:p>
    <w:p w14:paraId="7F65FC56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</w:p>
    <w:p w14:paraId="5AA37E80" w14:textId="77777777" w:rsidR="00FF00D3" w:rsidRPr="00FF00D3" w:rsidRDefault="00FF00D3" w:rsidP="00FF00D3">
      <w:pPr>
        <w:pStyle w:val="Prrafodelista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>La empresa tiene implementado su Sistema de gestión de calidad certificado ISO 9001 hace un año.</w:t>
      </w:r>
    </w:p>
    <w:p w14:paraId="4D38D6E1" w14:textId="1EAA18F1" w:rsidR="00FF00D3" w:rsidRPr="00FF00D3" w:rsidRDefault="00FF00D3" w:rsidP="00FF00D3">
      <w:pPr>
        <w:pStyle w:val="Prrafodelista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 xml:space="preserve">La Alta dirección desea conocer el grado de implementación de los requisitos de la gestión de las mediciones en atención a la norma ISO 10012: 2003, adoptados por la empresa en el </w:t>
      </w:r>
      <w:r w:rsidRPr="00FF00D3">
        <w:rPr>
          <w:rFonts w:ascii="Open Sans" w:hAnsi="Open Sans" w:cs="Open Sans"/>
        </w:rPr>
        <w:t>último</w:t>
      </w:r>
      <w:r w:rsidRPr="00FF00D3">
        <w:rPr>
          <w:rFonts w:ascii="Open Sans" w:hAnsi="Open Sans" w:cs="Open Sans"/>
        </w:rPr>
        <w:t xml:space="preserve"> año.  </w:t>
      </w:r>
    </w:p>
    <w:p w14:paraId="18986289" w14:textId="77777777" w:rsidR="00FF00D3" w:rsidRPr="00FF00D3" w:rsidRDefault="00FF00D3" w:rsidP="00FF00D3">
      <w:pPr>
        <w:pStyle w:val="Prrafodelista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 xml:space="preserve">Se cuenta con auditores internos disponibles para la realización de las auditorias, distribuidos en dos grupos: </w:t>
      </w:r>
    </w:p>
    <w:p w14:paraId="2908F1B8" w14:textId="4E505275" w:rsidR="00FF00D3" w:rsidRPr="00FF00D3" w:rsidRDefault="00FF00D3" w:rsidP="00FF00D3">
      <w:pPr>
        <w:pStyle w:val="Prrafodelista"/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 xml:space="preserve">Grupo 1: Eduardo Gaviria (Líder); </w:t>
      </w:r>
      <w:r w:rsidRPr="00FF00D3">
        <w:rPr>
          <w:rFonts w:ascii="Open Sans" w:hAnsi="Open Sans" w:cs="Open Sans"/>
        </w:rPr>
        <w:t>Ángela</w:t>
      </w:r>
      <w:r w:rsidRPr="00FF00D3">
        <w:rPr>
          <w:rFonts w:ascii="Open Sans" w:hAnsi="Open Sans" w:cs="Open Sans"/>
        </w:rPr>
        <w:t xml:space="preserve"> Pérez (Experto técnico) </w:t>
      </w:r>
    </w:p>
    <w:p w14:paraId="572DF26A" w14:textId="11E49291" w:rsidR="00FF00D3" w:rsidRPr="00FF00D3" w:rsidRDefault="00FF00D3" w:rsidP="00FF00D3">
      <w:pPr>
        <w:pStyle w:val="Prrafodelista"/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 xml:space="preserve">Grupo </w:t>
      </w:r>
      <w:r w:rsidRPr="00FF00D3">
        <w:rPr>
          <w:rFonts w:ascii="Open Sans" w:hAnsi="Open Sans" w:cs="Open Sans"/>
        </w:rPr>
        <w:t>2:</w:t>
      </w:r>
      <w:r w:rsidRPr="00FF00D3">
        <w:rPr>
          <w:rFonts w:ascii="Open Sans" w:hAnsi="Open Sans" w:cs="Open Sans"/>
        </w:rPr>
        <w:t xml:space="preserve"> Mónica Reyes (Líder); Luis Valdés (Experto técnico)</w:t>
      </w:r>
    </w:p>
    <w:p w14:paraId="18B9ACCB" w14:textId="77777777" w:rsidR="00FF00D3" w:rsidRPr="00FF00D3" w:rsidRDefault="00FF00D3" w:rsidP="00FF00D3">
      <w:pPr>
        <w:pStyle w:val="Prrafodelista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 xml:space="preserve">Uno de los riesgos identificados para el programa de auditoria es la “Falta de competencia técnica de los auditores en la norma 10012: 2003”; motivo por el cual la empresa programó capacitación y re entrenamiento de auditores para el mes de enero (Grupo 1 de auditores) y el mes de marzo (Grupo 2 de auditores), del presente año. </w:t>
      </w:r>
    </w:p>
    <w:p w14:paraId="2626AAE2" w14:textId="77777777" w:rsidR="00FF00D3" w:rsidRPr="00FF00D3" w:rsidRDefault="00FF00D3" w:rsidP="00FF00D3">
      <w:pPr>
        <w:pStyle w:val="Prrafodelista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 xml:space="preserve">Se ha determinado con base en los resultados de la auditoria anterior, considerar las siguientes frecuencias para auditar los elementos de la gestión metrológica los siguientes: </w:t>
      </w:r>
    </w:p>
    <w:p w14:paraId="3476705A" w14:textId="502B9F2E" w:rsidR="00FF00D3" w:rsidRPr="00FF00D3" w:rsidRDefault="00FF00D3" w:rsidP="00FF00D3">
      <w:pPr>
        <w:pStyle w:val="Prrafodelista"/>
        <w:numPr>
          <w:ilvl w:val="0"/>
          <w:numId w:val="16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 xml:space="preserve">Mejora del Sistema de gestión, auditoria y gestión de no </w:t>
      </w:r>
      <w:r w:rsidRPr="00FF00D3">
        <w:rPr>
          <w:rFonts w:ascii="Open Sans" w:hAnsi="Open Sans" w:cs="Open Sans"/>
        </w:rPr>
        <w:t>conformidades,</w:t>
      </w:r>
      <w:r w:rsidRPr="00FF00D3">
        <w:rPr>
          <w:rFonts w:ascii="Open Sans" w:hAnsi="Open Sans" w:cs="Open Sans"/>
        </w:rPr>
        <w:t xml:space="preserve"> 2 veces por año.</w:t>
      </w:r>
    </w:p>
    <w:p w14:paraId="3EC0F4C7" w14:textId="77777777" w:rsidR="00FF00D3" w:rsidRPr="00FF00D3" w:rsidRDefault="00FF00D3" w:rsidP="00FF00D3">
      <w:pPr>
        <w:pStyle w:val="Prrafodelista"/>
        <w:numPr>
          <w:ilvl w:val="0"/>
          <w:numId w:val="16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 xml:space="preserve">Gestión de recursos, 3 veces al año. </w:t>
      </w:r>
    </w:p>
    <w:p w14:paraId="0B7B4618" w14:textId="77777777" w:rsidR="00FF00D3" w:rsidRPr="00FF00D3" w:rsidRDefault="00FF00D3" w:rsidP="00FF00D3">
      <w:pPr>
        <w:pStyle w:val="Prrafodelista"/>
        <w:numPr>
          <w:ilvl w:val="0"/>
          <w:numId w:val="16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 xml:space="preserve">Confirmación metrológica, realización de procesos de medición, incertidumbre de medición y trazabilidad, 4 veces al año. </w:t>
      </w:r>
    </w:p>
    <w:p w14:paraId="133CCB5B" w14:textId="77777777" w:rsidR="00FF00D3" w:rsidRPr="00FF00D3" w:rsidRDefault="00FF00D3" w:rsidP="00FF00D3">
      <w:pPr>
        <w:pStyle w:val="Prrafodelista"/>
        <w:numPr>
          <w:ilvl w:val="0"/>
          <w:numId w:val="16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>Revisión por la dirección, una vez al año.</w:t>
      </w:r>
    </w:p>
    <w:p w14:paraId="1E522439" w14:textId="68DD41D7" w:rsidR="00FF00D3" w:rsidRPr="00FF00D3" w:rsidRDefault="00FF00D3" w:rsidP="00FF00D3">
      <w:pPr>
        <w:pStyle w:val="Prrafodelista"/>
        <w:numPr>
          <w:ilvl w:val="0"/>
          <w:numId w:val="15"/>
        </w:numPr>
        <w:jc w:val="both"/>
        <w:rPr>
          <w:rFonts w:ascii="Open Sans" w:hAnsi="Open Sans" w:cs="Open Sans"/>
        </w:rPr>
      </w:pPr>
      <w:r w:rsidRPr="00FF00D3">
        <w:rPr>
          <w:rFonts w:ascii="Open Sans" w:hAnsi="Open Sans" w:cs="Open Sans"/>
        </w:rPr>
        <w:t>Los criterios de auditoria son: Norma ISO 10012: 2003, contrato #1053 R&amp;R S.A. y la documentación interna del sistema de gestión de mediciones.</w:t>
      </w:r>
    </w:p>
    <w:p w14:paraId="25A2E00A" w14:textId="0B33BB16" w:rsidR="00FF00D3" w:rsidRDefault="00FF00D3" w:rsidP="00FF00D3">
      <w:pPr>
        <w:jc w:val="both"/>
        <w:rPr>
          <w:rFonts w:ascii="Open Sans" w:hAnsi="Open Sans" w:cs="Open Sans"/>
        </w:rPr>
      </w:pPr>
    </w:p>
    <w:p w14:paraId="5A9CF6A2" w14:textId="49F1CA0C" w:rsidR="00FF00D3" w:rsidRDefault="00FF00D3" w:rsidP="00FF00D3">
      <w:pPr>
        <w:jc w:val="both"/>
        <w:rPr>
          <w:rFonts w:ascii="Open Sans" w:hAnsi="Open Sans" w:cs="Open Sans"/>
        </w:rPr>
      </w:pPr>
    </w:p>
    <w:p w14:paraId="5BE0F9E3" w14:textId="60DF56E6" w:rsidR="00FF00D3" w:rsidRDefault="00FF00D3" w:rsidP="00FF00D3">
      <w:pPr>
        <w:jc w:val="both"/>
        <w:rPr>
          <w:rFonts w:ascii="Open Sans" w:hAnsi="Open Sans" w:cs="Open Sans"/>
        </w:rPr>
      </w:pPr>
    </w:p>
    <w:p w14:paraId="7315A2CC" w14:textId="201365DF" w:rsidR="00FF00D3" w:rsidRDefault="00FF00D3" w:rsidP="00FF00D3">
      <w:pPr>
        <w:jc w:val="both"/>
        <w:rPr>
          <w:rFonts w:ascii="Open Sans" w:hAnsi="Open Sans" w:cs="Open Sans"/>
        </w:rPr>
      </w:pPr>
    </w:p>
    <w:p w14:paraId="2337D5EF" w14:textId="3016F4F6" w:rsidR="00FF00D3" w:rsidRDefault="00FF00D3" w:rsidP="00FF00D3">
      <w:pPr>
        <w:jc w:val="both"/>
        <w:rPr>
          <w:rFonts w:ascii="Open Sans" w:hAnsi="Open Sans" w:cs="Open Sans"/>
        </w:rPr>
      </w:pPr>
    </w:p>
    <w:p w14:paraId="7BC0519D" w14:textId="1C07E27B" w:rsidR="00FF00D3" w:rsidRDefault="00FF00D3" w:rsidP="00FF00D3">
      <w:pPr>
        <w:jc w:val="both"/>
        <w:rPr>
          <w:rFonts w:ascii="Open Sans" w:hAnsi="Open Sans" w:cs="Open Sans"/>
        </w:rPr>
      </w:pPr>
    </w:p>
    <w:p w14:paraId="758858A1" w14:textId="77777777" w:rsidR="00FF00D3" w:rsidRPr="00FF00D3" w:rsidRDefault="00FF00D3" w:rsidP="00FF00D3">
      <w:pPr>
        <w:jc w:val="both"/>
        <w:rPr>
          <w:rFonts w:ascii="Open Sans" w:hAnsi="Open Sans" w:cs="Open Sans"/>
        </w:rPr>
      </w:pPr>
      <w:bookmarkStart w:id="1" w:name="_GoBack"/>
      <w:bookmarkEnd w:id="1"/>
    </w:p>
    <w:bookmarkEnd w:id="0"/>
    <w:p w14:paraId="50446118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  <w:r w:rsidRPr="00FF00D3">
        <w:rPr>
          <w:rFonts w:ascii="Open Sans" w:hAnsi="Open Sans" w:cs="Open Sans"/>
          <w:sz w:val="22"/>
          <w:szCs w:val="22"/>
        </w:rPr>
        <w:t>El programa de auditoria debe ser elaborado en el siguiente formato autorizado por la empresa.:</w:t>
      </w:r>
    </w:p>
    <w:tbl>
      <w:tblPr>
        <w:tblStyle w:val="Tablaconcuadrcula"/>
        <w:tblpPr w:leftFromText="141" w:rightFromText="141" w:vertAnchor="text" w:tblpX="-866" w:tblpY="228"/>
        <w:tblW w:w="10343" w:type="dxa"/>
        <w:tblLook w:val="04A0" w:firstRow="1" w:lastRow="0" w:firstColumn="1" w:lastColumn="0" w:noHBand="0" w:noVBand="1"/>
      </w:tblPr>
      <w:tblGrid>
        <w:gridCol w:w="3124"/>
        <w:gridCol w:w="7219"/>
      </w:tblGrid>
      <w:tr w:rsidR="00FF00D3" w:rsidRPr="00FF00D3" w14:paraId="48C6E6DE" w14:textId="77777777" w:rsidTr="009A7EA7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A4DAD02" w14:textId="77777777" w:rsidR="00FF00D3" w:rsidRPr="00FF00D3" w:rsidRDefault="00FF00D3" w:rsidP="009A7E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b/>
                <w:bCs/>
                <w:sz w:val="22"/>
                <w:szCs w:val="22"/>
              </w:rPr>
              <w:t>AÑO:</w:t>
            </w:r>
          </w:p>
        </w:tc>
        <w:tc>
          <w:tcPr>
            <w:tcW w:w="7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1705" w14:textId="77777777" w:rsidR="00FF00D3" w:rsidRPr="00FF00D3" w:rsidRDefault="00FF00D3" w:rsidP="009A7EA7">
            <w:pPr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sz w:val="22"/>
                <w:szCs w:val="22"/>
                <w:highlight w:val="yellow"/>
              </w:rPr>
              <w:t>2021</w:t>
            </w:r>
          </w:p>
        </w:tc>
      </w:tr>
      <w:tr w:rsidR="00FF00D3" w:rsidRPr="00FF00D3" w14:paraId="58D19D92" w14:textId="77777777" w:rsidTr="009A7EA7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193BA81" w14:textId="77777777" w:rsidR="00FF00D3" w:rsidRPr="00FF00D3" w:rsidRDefault="00FF00D3" w:rsidP="009A7E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b/>
                <w:bCs/>
                <w:sz w:val="22"/>
                <w:szCs w:val="22"/>
              </w:rPr>
              <w:t>OBJETIVOS DEL PROGRAMA:</w:t>
            </w:r>
          </w:p>
        </w:tc>
        <w:tc>
          <w:tcPr>
            <w:tcW w:w="7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90E5" w14:textId="77777777" w:rsidR="00FF00D3" w:rsidRPr="00FF00D3" w:rsidRDefault="00FF00D3" w:rsidP="009A7EA7">
            <w:pPr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sz w:val="22"/>
                <w:szCs w:val="22"/>
                <w:highlight w:val="yellow"/>
              </w:rPr>
              <w:t>Verificar el grado de implementación de los requisitos de la gestión de las mediciones en atención a la norma ISO 10012: 2003, adoptados por la empresa en el último año.</w:t>
            </w:r>
            <w:r w:rsidRPr="00FF00D3">
              <w:rPr>
                <w:rFonts w:ascii="Open Sans" w:hAnsi="Open Sans" w:cs="Open Sans"/>
                <w:sz w:val="22"/>
                <w:szCs w:val="22"/>
              </w:rPr>
              <w:t xml:space="preserve">  </w:t>
            </w:r>
          </w:p>
        </w:tc>
      </w:tr>
      <w:tr w:rsidR="00FF00D3" w:rsidRPr="00FF00D3" w14:paraId="72675061" w14:textId="77777777" w:rsidTr="009A7EA7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C96D7F5" w14:textId="77777777" w:rsidR="00FF00D3" w:rsidRPr="00FF00D3" w:rsidRDefault="00FF00D3" w:rsidP="009A7E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b/>
                <w:bCs/>
                <w:sz w:val="22"/>
                <w:szCs w:val="22"/>
              </w:rPr>
              <w:t>ALCANCE DEL PROGRAMA:</w:t>
            </w:r>
          </w:p>
        </w:tc>
        <w:tc>
          <w:tcPr>
            <w:tcW w:w="7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BDC0" w14:textId="77777777" w:rsidR="00FF00D3" w:rsidRPr="00FF00D3" w:rsidRDefault="00FF00D3" w:rsidP="009A7EA7">
            <w:pPr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sz w:val="22"/>
                <w:szCs w:val="22"/>
                <w:highlight w:val="yellow"/>
              </w:rPr>
              <w:t xml:space="preserve">Todos los elementos del Sistema de gestión de las mediciones </w:t>
            </w:r>
            <w:proofErr w:type="gramStart"/>
            <w:r w:rsidRPr="00FF00D3">
              <w:rPr>
                <w:rFonts w:ascii="Open Sans" w:hAnsi="Open Sans" w:cs="Open Sans"/>
                <w:sz w:val="22"/>
                <w:szCs w:val="22"/>
                <w:highlight w:val="yellow"/>
              </w:rPr>
              <w:t>aplicados  en</w:t>
            </w:r>
            <w:proofErr w:type="gramEnd"/>
            <w:r w:rsidRPr="00FF00D3">
              <w:rPr>
                <w:rFonts w:ascii="Open Sans" w:hAnsi="Open Sans" w:cs="Open Sans"/>
                <w:sz w:val="22"/>
                <w:szCs w:val="22"/>
                <w:highlight w:val="yellow"/>
              </w:rPr>
              <w:t xml:space="preserve"> los procesos de producción y control de variables de calidad.</w:t>
            </w:r>
            <w:r w:rsidRPr="00FF00D3">
              <w:rPr>
                <w:rFonts w:ascii="Open Sans" w:hAnsi="Open Sans" w:cs="Open Sans"/>
                <w:sz w:val="22"/>
                <w:szCs w:val="22"/>
              </w:rPr>
              <w:t xml:space="preserve">  </w:t>
            </w:r>
          </w:p>
        </w:tc>
      </w:tr>
      <w:tr w:rsidR="00FF00D3" w:rsidRPr="00FF00D3" w14:paraId="0262F362" w14:textId="77777777" w:rsidTr="009A7EA7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0838D15" w14:textId="77777777" w:rsidR="00FF00D3" w:rsidRPr="00FF00D3" w:rsidRDefault="00FF00D3" w:rsidP="009A7E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b/>
                <w:bCs/>
                <w:sz w:val="22"/>
                <w:szCs w:val="22"/>
              </w:rPr>
              <w:t>CRITERIOS DE AUDITORIA:</w:t>
            </w:r>
          </w:p>
        </w:tc>
        <w:tc>
          <w:tcPr>
            <w:tcW w:w="7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0B36" w14:textId="77777777" w:rsidR="00FF00D3" w:rsidRPr="00FF00D3" w:rsidRDefault="00FF00D3" w:rsidP="009A7EA7">
            <w:pPr>
              <w:jc w:val="both"/>
              <w:rPr>
                <w:rFonts w:ascii="Open Sans" w:hAnsi="Open Sans" w:cs="Open Sans"/>
                <w:sz w:val="22"/>
                <w:szCs w:val="22"/>
                <w:highlight w:val="yellow"/>
              </w:rPr>
            </w:pPr>
            <w:r w:rsidRPr="00FF00D3">
              <w:rPr>
                <w:rFonts w:ascii="Open Sans" w:hAnsi="Open Sans" w:cs="Open Sans"/>
                <w:sz w:val="22"/>
                <w:szCs w:val="22"/>
                <w:highlight w:val="yellow"/>
              </w:rPr>
              <w:t xml:space="preserve"> Norma ISO 10012: 2003, contrato #1053 R&amp;R S.A. y la documentación interna del sistema de gestión de mediciones.</w:t>
            </w:r>
          </w:p>
        </w:tc>
      </w:tr>
      <w:tr w:rsidR="00FF00D3" w:rsidRPr="00FF00D3" w14:paraId="431BEE11" w14:textId="77777777" w:rsidTr="009A7EA7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91FB099" w14:textId="77777777" w:rsidR="00FF00D3" w:rsidRPr="00FF00D3" w:rsidRDefault="00FF00D3" w:rsidP="009A7E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b/>
                <w:bCs/>
                <w:sz w:val="22"/>
                <w:szCs w:val="22"/>
              </w:rPr>
              <w:t>RIESGOS DEL PROGRAMA:</w:t>
            </w:r>
          </w:p>
        </w:tc>
        <w:tc>
          <w:tcPr>
            <w:tcW w:w="7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A7B0" w14:textId="77777777" w:rsidR="00FF00D3" w:rsidRPr="00FF00D3" w:rsidRDefault="00FF00D3" w:rsidP="009A7EA7">
            <w:pPr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sz w:val="22"/>
                <w:szCs w:val="22"/>
                <w:highlight w:val="yellow"/>
              </w:rPr>
              <w:t>“Falta de competencia técnica de los auditores en la norma 10012: 2003”</w:t>
            </w:r>
          </w:p>
        </w:tc>
      </w:tr>
      <w:tr w:rsidR="00FF00D3" w:rsidRPr="00FF00D3" w14:paraId="6D7004A1" w14:textId="77777777" w:rsidTr="009A7EA7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88E7EE" w14:textId="77777777" w:rsidR="00FF00D3" w:rsidRPr="00FF00D3" w:rsidRDefault="00FF00D3" w:rsidP="009A7E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b/>
                <w:bCs/>
                <w:sz w:val="22"/>
                <w:szCs w:val="22"/>
              </w:rPr>
              <w:t>METODO:</w:t>
            </w:r>
          </w:p>
        </w:tc>
        <w:tc>
          <w:tcPr>
            <w:tcW w:w="7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6291" w14:textId="77777777" w:rsidR="00FF00D3" w:rsidRPr="00FF00D3" w:rsidRDefault="00FF00D3" w:rsidP="009A7EA7">
            <w:pPr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sz w:val="22"/>
                <w:szCs w:val="22"/>
                <w:highlight w:val="yellow"/>
              </w:rPr>
              <w:t>Muestreo de registros, entrevistas al personal, observación de procesos, equipos e instalaciones.</w:t>
            </w:r>
            <w:r w:rsidRPr="00FF00D3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</w:p>
        </w:tc>
      </w:tr>
      <w:tr w:rsidR="00FF00D3" w:rsidRPr="00FF00D3" w14:paraId="033466F6" w14:textId="77777777" w:rsidTr="009A7EA7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D6E77EA" w14:textId="77777777" w:rsidR="00FF00D3" w:rsidRPr="00FF00D3" w:rsidRDefault="00FF00D3" w:rsidP="009A7EA7">
            <w:pPr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b/>
                <w:bCs/>
                <w:sz w:val="22"/>
                <w:szCs w:val="22"/>
              </w:rPr>
              <w:t>EQUIPO AUDITOR:</w:t>
            </w:r>
          </w:p>
        </w:tc>
        <w:tc>
          <w:tcPr>
            <w:tcW w:w="7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4DB6" w14:textId="77777777" w:rsidR="00FF00D3" w:rsidRPr="00FF00D3" w:rsidRDefault="00FF00D3" w:rsidP="009A7EA7">
            <w:pPr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sz w:val="22"/>
                <w:szCs w:val="22"/>
              </w:rPr>
              <w:t xml:space="preserve">Grupo 1: Eduardo Gaviria (Líder); </w:t>
            </w:r>
            <w:proofErr w:type="spellStart"/>
            <w:r w:rsidRPr="00FF00D3">
              <w:rPr>
                <w:rFonts w:ascii="Open Sans" w:hAnsi="Open Sans" w:cs="Open Sans"/>
                <w:sz w:val="22"/>
                <w:szCs w:val="22"/>
              </w:rPr>
              <w:t>Angela</w:t>
            </w:r>
            <w:proofErr w:type="spellEnd"/>
            <w:r w:rsidRPr="00FF00D3">
              <w:rPr>
                <w:rFonts w:ascii="Open Sans" w:hAnsi="Open Sans" w:cs="Open Sans"/>
                <w:sz w:val="22"/>
                <w:szCs w:val="22"/>
              </w:rPr>
              <w:t xml:space="preserve"> Pérez (Experto técnico) </w:t>
            </w:r>
          </w:p>
          <w:p w14:paraId="70E102C6" w14:textId="77777777" w:rsidR="00FF00D3" w:rsidRPr="00FF00D3" w:rsidRDefault="00FF00D3" w:rsidP="009A7EA7">
            <w:pPr>
              <w:jc w:val="both"/>
              <w:rPr>
                <w:rFonts w:ascii="Open Sans" w:hAnsi="Open Sans" w:cs="Open Sans"/>
                <w:sz w:val="22"/>
                <w:szCs w:val="22"/>
              </w:rPr>
            </w:pPr>
            <w:r w:rsidRPr="00FF00D3">
              <w:rPr>
                <w:rFonts w:ascii="Open Sans" w:hAnsi="Open Sans" w:cs="Open Sans"/>
                <w:sz w:val="22"/>
                <w:szCs w:val="22"/>
              </w:rPr>
              <w:t>Grupo 2:  Mónica Reyes (Líder); Luis Valdés (Experto técnico)</w:t>
            </w:r>
          </w:p>
        </w:tc>
      </w:tr>
    </w:tbl>
    <w:p w14:paraId="0C5E96C1" w14:textId="34868932" w:rsidR="00FF00D3" w:rsidRDefault="00FF00D3" w:rsidP="00FF00D3">
      <w:pPr>
        <w:jc w:val="both"/>
        <w:rPr>
          <w:rFonts w:ascii="Open Sans" w:hAnsi="Open Sans" w:cs="Open Sans"/>
          <w:b/>
          <w:sz w:val="22"/>
          <w:szCs w:val="22"/>
        </w:rPr>
      </w:pPr>
    </w:p>
    <w:p w14:paraId="284A02B4" w14:textId="77777777" w:rsidR="00FF00D3" w:rsidRPr="00FF00D3" w:rsidRDefault="00FF00D3" w:rsidP="00FF00D3">
      <w:pPr>
        <w:jc w:val="both"/>
        <w:rPr>
          <w:rFonts w:ascii="Open Sans" w:hAnsi="Open Sans" w:cs="Open Sans"/>
          <w:b/>
          <w:sz w:val="22"/>
          <w:szCs w:val="22"/>
        </w:rPr>
      </w:pPr>
    </w:p>
    <w:tbl>
      <w:tblPr>
        <w:tblW w:w="10429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5"/>
        <w:gridCol w:w="551"/>
        <w:gridCol w:w="567"/>
        <w:gridCol w:w="614"/>
        <w:gridCol w:w="567"/>
        <w:gridCol w:w="602"/>
        <w:gridCol w:w="567"/>
        <w:gridCol w:w="567"/>
        <w:gridCol w:w="611"/>
        <w:gridCol w:w="638"/>
        <w:gridCol w:w="572"/>
        <w:gridCol w:w="629"/>
        <w:gridCol w:w="647"/>
      </w:tblGrid>
      <w:tr w:rsidR="00FF00D3" w:rsidRPr="00FF00D3" w14:paraId="2B675C3F" w14:textId="77777777" w:rsidTr="009A7EA7">
        <w:trPr>
          <w:trHeight w:val="300"/>
        </w:trPr>
        <w:tc>
          <w:tcPr>
            <w:tcW w:w="3545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9D08E"/>
            <w:noWrap/>
            <w:vAlign w:val="center"/>
            <w:hideMark/>
          </w:tcPr>
          <w:p w14:paraId="23CA241D" w14:textId="77777777" w:rsidR="00FF00D3" w:rsidRPr="00FF00D3" w:rsidRDefault="00FF00D3" w:rsidP="009A7EA7">
            <w:pPr>
              <w:jc w:val="center"/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PROCESO POR AUDITOR</w:t>
            </w:r>
          </w:p>
        </w:tc>
        <w:tc>
          <w:tcPr>
            <w:tcW w:w="6884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9D08E"/>
            <w:noWrap/>
            <w:vAlign w:val="bottom"/>
            <w:hideMark/>
          </w:tcPr>
          <w:p w14:paraId="1CD82746" w14:textId="77777777" w:rsidR="00FF00D3" w:rsidRPr="00FF00D3" w:rsidRDefault="00FF00D3" w:rsidP="009A7EA7">
            <w:pPr>
              <w:jc w:val="center"/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CRONOGRAMA</w:t>
            </w:r>
          </w:p>
        </w:tc>
      </w:tr>
      <w:tr w:rsidR="00FF00D3" w:rsidRPr="00FF00D3" w14:paraId="4EF783C3" w14:textId="77777777" w:rsidTr="009A7EA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74A945F" w14:textId="77777777" w:rsidR="00FF00D3" w:rsidRPr="00FF00D3" w:rsidRDefault="00FF00D3" w:rsidP="009A7EA7">
            <w:pPr>
              <w:spacing w:line="256" w:lineRule="auto"/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432ADA8A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ENE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5E0EB00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FEB</w:t>
            </w:r>
          </w:p>
        </w:tc>
        <w:tc>
          <w:tcPr>
            <w:tcW w:w="57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7483085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MAR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61E362EB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ABR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6B56BA7E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MAY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793D6DE7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JUN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44AE3A1E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JUL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6AF86CD5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AGO</w:t>
            </w:r>
          </w:p>
        </w:tc>
        <w:tc>
          <w:tcPr>
            <w:tcW w:w="57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577422B6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SEPT</w:t>
            </w:r>
          </w:p>
        </w:tc>
        <w:tc>
          <w:tcPr>
            <w:tcW w:w="5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1D64795C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OCT</w:t>
            </w:r>
          </w:p>
        </w:tc>
        <w:tc>
          <w:tcPr>
            <w:tcW w:w="6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9D08E"/>
            <w:noWrap/>
            <w:vAlign w:val="bottom"/>
            <w:hideMark/>
          </w:tcPr>
          <w:p w14:paraId="32907EB6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NOV</w:t>
            </w:r>
          </w:p>
        </w:tc>
        <w:tc>
          <w:tcPr>
            <w:tcW w:w="64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9D08E"/>
            <w:noWrap/>
            <w:vAlign w:val="bottom"/>
            <w:hideMark/>
          </w:tcPr>
          <w:p w14:paraId="6C59E01C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lang w:val="es-CO" w:eastAsia="es-CO"/>
              </w:rPr>
              <w:t>DIC</w:t>
            </w:r>
          </w:p>
        </w:tc>
      </w:tr>
      <w:tr w:rsidR="00FF00D3" w:rsidRPr="00FF00D3" w14:paraId="2E789F75" w14:textId="77777777" w:rsidTr="009A7EA7">
        <w:trPr>
          <w:trHeight w:val="402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6B7C5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Revisión por la dirección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4B192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CFFEF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3621F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8011F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FF580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A176E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187F6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9E0A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B487E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8F8F8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40AD9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9110EFB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</w:tr>
      <w:tr w:rsidR="00FF00D3" w:rsidRPr="00FF00D3" w14:paraId="651EDD95" w14:textId="77777777" w:rsidTr="009A7EA7">
        <w:trPr>
          <w:trHeight w:val="402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A1109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Gestión de los Recursos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C75B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BBE9A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BCF5F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F368B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C53D3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8C3FA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3579E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4FD60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90F75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2F590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36B07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6FDE3F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</w:tr>
      <w:tr w:rsidR="00FF00D3" w:rsidRPr="00FF00D3" w14:paraId="25B93B87" w14:textId="77777777" w:rsidTr="009A7EA7">
        <w:trPr>
          <w:trHeight w:val="402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7841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Confirmación metrológica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2E322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07088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A01CD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3DAA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7456D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F58DD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0F033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BAD2B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F1FE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73C6D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6103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3B80589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</w:tr>
      <w:tr w:rsidR="00FF00D3" w:rsidRPr="00FF00D3" w14:paraId="5E2D3CDD" w14:textId="77777777" w:rsidTr="009A7EA7">
        <w:trPr>
          <w:trHeight w:val="402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D6CF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Realización procesos de medición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9AE59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260C7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780F8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B794A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90BDD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8DA0D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20A7A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8B76D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1808D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D84A8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6D5EF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CA9EE7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</w:tr>
      <w:tr w:rsidR="00FF00D3" w:rsidRPr="00FF00D3" w14:paraId="3BE6D514" w14:textId="77777777" w:rsidTr="009A7EA7">
        <w:trPr>
          <w:trHeight w:val="402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4E5FF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Incertidumbre de la medición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816D7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1209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BABF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06F7B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1923B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3C56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84CCB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6DBD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BB31E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3901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AB3EC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9A50CBF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</w:tr>
      <w:tr w:rsidR="00FF00D3" w:rsidRPr="00FF00D3" w14:paraId="4AD9C882" w14:textId="77777777" w:rsidTr="009A7EA7">
        <w:trPr>
          <w:trHeight w:val="402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9240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Trazabilidad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6F5A2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A155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10A5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56DE2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57A9A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D376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2E22D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BB2F0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C6BD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10779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85890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3CA8193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</w:tr>
      <w:tr w:rsidR="00FF00D3" w:rsidRPr="00FF00D3" w14:paraId="6A9B2B4C" w14:textId="77777777" w:rsidTr="009A7EA7">
        <w:trPr>
          <w:trHeight w:val="402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DF07B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Auditoria y seguimiento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F5C9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F4E97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6D2DF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46A96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9D177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574F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4B3B8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F8D15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44669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DCD36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66AC2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FA5BA9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</w:tr>
      <w:tr w:rsidR="00FF00D3" w:rsidRPr="00FF00D3" w14:paraId="139453EF" w14:textId="77777777" w:rsidTr="009A7EA7">
        <w:trPr>
          <w:trHeight w:val="402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8F8B2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Gestión de no conformidades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9A8B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97AF2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E7E4B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FB7B2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70733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BF9B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767DA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7DA9A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A3FED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35C35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559DB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4852975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</w:tr>
      <w:tr w:rsidR="00FF00D3" w:rsidRPr="00FF00D3" w14:paraId="34BC7D99" w14:textId="77777777" w:rsidTr="009A7EA7">
        <w:trPr>
          <w:trHeight w:val="402"/>
        </w:trPr>
        <w:tc>
          <w:tcPr>
            <w:tcW w:w="3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4B6EA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Mejora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A0698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C0263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44B88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289C2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B99F1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D6A73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98496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03AEC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G2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12DB4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30E2F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40477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38C343B" w14:textId="77777777" w:rsidR="00FF00D3" w:rsidRPr="00FF00D3" w:rsidRDefault="00FF00D3" w:rsidP="009A7EA7">
            <w:pPr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</w:pPr>
            <w:r w:rsidRPr="00FF00D3">
              <w:rPr>
                <w:rFonts w:ascii="Open Sans" w:hAnsi="Open Sans" w:cs="Open Sans"/>
                <w:color w:val="000000"/>
                <w:sz w:val="22"/>
                <w:szCs w:val="22"/>
                <w:highlight w:val="yellow"/>
                <w:lang w:val="es-CO" w:eastAsia="es-CO"/>
              </w:rPr>
              <w:t> </w:t>
            </w:r>
          </w:p>
        </w:tc>
      </w:tr>
    </w:tbl>
    <w:p w14:paraId="3E2B18F8" w14:textId="77777777" w:rsidR="00FF00D3" w:rsidRPr="00FF00D3" w:rsidRDefault="00FF00D3" w:rsidP="00FF00D3">
      <w:pPr>
        <w:rPr>
          <w:rFonts w:ascii="Open Sans" w:hAnsi="Open Sans" w:cs="Open Sans"/>
          <w:sz w:val="22"/>
          <w:szCs w:val="22"/>
        </w:rPr>
      </w:pPr>
    </w:p>
    <w:p w14:paraId="733203BF" w14:textId="77777777" w:rsidR="00FF00D3" w:rsidRPr="00FF00D3" w:rsidRDefault="00FF00D3" w:rsidP="00FF00D3">
      <w:pPr>
        <w:jc w:val="both"/>
        <w:rPr>
          <w:rFonts w:ascii="Open Sans" w:hAnsi="Open Sans" w:cs="Open Sans"/>
          <w:sz w:val="22"/>
          <w:szCs w:val="22"/>
        </w:rPr>
      </w:pPr>
    </w:p>
    <w:sectPr w:rsidR="00FF00D3" w:rsidRPr="00FF00D3" w:rsidSect="003714D8">
      <w:headerReference w:type="default" r:id="rId10"/>
      <w:pgSz w:w="12240" w:h="15840" w:code="1"/>
      <w:pgMar w:top="2126" w:right="1134" w:bottom="1701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20DF1" w14:textId="77777777" w:rsidR="00EB0460" w:rsidRDefault="00EB0460" w:rsidP="00D44807">
      <w:r>
        <w:separator/>
      </w:r>
    </w:p>
  </w:endnote>
  <w:endnote w:type="continuationSeparator" w:id="0">
    <w:p w14:paraId="4BBBB6D0" w14:textId="77777777" w:rsidR="00EB0460" w:rsidRDefault="00EB0460" w:rsidP="00D44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56241" w14:textId="77777777" w:rsidR="00EB0460" w:rsidRDefault="00EB0460" w:rsidP="00D44807">
      <w:r>
        <w:separator/>
      </w:r>
    </w:p>
  </w:footnote>
  <w:footnote w:type="continuationSeparator" w:id="0">
    <w:p w14:paraId="21E2C292" w14:textId="77777777" w:rsidR="00EB0460" w:rsidRDefault="00EB0460" w:rsidP="00D44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296A4" w14:textId="49D73597" w:rsidR="00D44807" w:rsidRDefault="00D86976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7B52419" wp14:editId="008401B4">
              <wp:simplePos x="0" y="0"/>
              <wp:positionH relativeFrom="column">
                <wp:posOffset>1320165</wp:posOffset>
              </wp:positionH>
              <wp:positionV relativeFrom="paragraph">
                <wp:posOffset>392430</wp:posOffset>
              </wp:positionV>
              <wp:extent cx="3057525" cy="295910"/>
              <wp:effectExtent l="0" t="0" r="9525" b="889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7525" cy="295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53857" w14:textId="7A6CB3B7" w:rsidR="00D44807" w:rsidRPr="00D05729" w:rsidRDefault="00D44807" w:rsidP="00D44807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s-MX"/>
                            </w:rPr>
                          </w:pPr>
                          <w:r w:rsidRPr="00D05729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s-MX"/>
                            </w:rPr>
                            <w:t xml:space="preserve">Taller </w:t>
                          </w:r>
                          <w:r w:rsidR="00D11B0A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s-MX"/>
                            </w:rPr>
                            <w:t>–</w:t>
                          </w:r>
                          <w:r w:rsidR="00FF00D3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s-MX"/>
                            </w:rPr>
                            <w:t xml:space="preserve"> Programa de Auditorí</w:t>
                          </w:r>
                          <w:r w:rsidR="00BD4A52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7B5241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03.95pt;margin-top:30.9pt;width:240.75pt;height:23.3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" stroked="f">
              <v:textbox style="mso-fit-shape-to-text:t">
                <w:txbxContent>
                  <w:p w14:paraId="3A753857" w14:textId="7A6CB3B7" w:rsidR="00D44807" w:rsidRPr="00D05729" w:rsidRDefault="00D44807" w:rsidP="00D44807">
                    <w:pPr>
                      <w:jc w:val="center"/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val="es-MX"/>
                      </w:rPr>
                    </w:pPr>
                    <w:r w:rsidRPr="00D05729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val="es-MX"/>
                      </w:rPr>
                      <w:t xml:space="preserve">Taller </w:t>
                    </w:r>
                    <w:r w:rsidR="00D11B0A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val="es-MX"/>
                      </w:rPr>
                      <w:t>–</w:t>
                    </w:r>
                    <w:r w:rsidR="00FF00D3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val="es-MX"/>
                      </w:rPr>
                      <w:t xml:space="preserve"> Programa de Auditorí</w:t>
                    </w:r>
                    <w:r w:rsidR="00BD4A52">
                      <w:rPr>
                        <w:b/>
                        <w:bCs/>
                        <w:i/>
                        <w:iCs/>
                        <w:sz w:val="28"/>
                        <w:szCs w:val="28"/>
                        <w:lang w:val="es-MX"/>
                      </w:rPr>
                      <w:t>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57216" behindDoc="0" locked="0" layoutInCell="1" allowOverlap="1" wp14:anchorId="3B36A56E" wp14:editId="7294C64C">
          <wp:simplePos x="0" y="0"/>
          <wp:positionH relativeFrom="column">
            <wp:posOffset>62865</wp:posOffset>
          </wp:positionH>
          <wp:positionV relativeFrom="paragraph">
            <wp:posOffset>135255</wp:posOffset>
          </wp:positionV>
          <wp:extent cx="460375" cy="5981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37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090"/>
    <w:multiLevelType w:val="hybridMultilevel"/>
    <w:tmpl w:val="A2F2A1EC"/>
    <w:lvl w:ilvl="0" w:tplc="5198B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A8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06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9A3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CA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A0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16E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03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A3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B87DB2"/>
    <w:multiLevelType w:val="hybridMultilevel"/>
    <w:tmpl w:val="CDB8CC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D0CB0"/>
    <w:multiLevelType w:val="hybridMultilevel"/>
    <w:tmpl w:val="E32A7C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702DE"/>
    <w:multiLevelType w:val="hybridMultilevel"/>
    <w:tmpl w:val="68980E08"/>
    <w:lvl w:ilvl="0" w:tplc="9606EE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2403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2FE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564C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E7E4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832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4E42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CAF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030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95726"/>
    <w:multiLevelType w:val="hybridMultilevel"/>
    <w:tmpl w:val="9FBA2A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04B06"/>
    <w:multiLevelType w:val="hybridMultilevel"/>
    <w:tmpl w:val="CF406D8E"/>
    <w:lvl w:ilvl="0" w:tplc="6C7E77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04DB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8573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043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025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E19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035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ACC9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26A9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B0E9A"/>
    <w:multiLevelType w:val="hybridMultilevel"/>
    <w:tmpl w:val="94ECABE0"/>
    <w:lvl w:ilvl="0" w:tplc="5DC23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8D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C2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E8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46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90F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8A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C3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E9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581DF3"/>
    <w:multiLevelType w:val="hybridMultilevel"/>
    <w:tmpl w:val="FCB09B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B541A"/>
    <w:multiLevelType w:val="hybridMultilevel"/>
    <w:tmpl w:val="64BABC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81DE3"/>
    <w:multiLevelType w:val="hybridMultilevel"/>
    <w:tmpl w:val="77E2BA56"/>
    <w:lvl w:ilvl="0" w:tplc="5E12502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237AD"/>
    <w:multiLevelType w:val="hybridMultilevel"/>
    <w:tmpl w:val="014291D2"/>
    <w:lvl w:ilvl="0" w:tplc="AF7CAC80">
      <w:numFmt w:val="bullet"/>
      <w:lvlText w:val=""/>
      <w:lvlJc w:val="left"/>
      <w:pPr>
        <w:ind w:left="1440" w:hanging="360"/>
      </w:pPr>
      <w:rPr>
        <w:rFonts w:ascii="Symbol" w:eastAsiaTheme="minorHAnsi" w:hAnsi="Symbol" w:cs="Open San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E955EA"/>
    <w:multiLevelType w:val="hybridMultilevel"/>
    <w:tmpl w:val="B63E0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F2407"/>
    <w:multiLevelType w:val="multilevel"/>
    <w:tmpl w:val="A836AE6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7573DA"/>
    <w:multiLevelType w:val="hybridMultilevel"/>
    <w:tmpl w:val="145086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84E7A"/>
    <w:multiLevelType w:val="hybridMultilevel"/>
    <w:tmpl w:val="A68E2C74"/>
    <w:lvl w:ilvl="0" w:tplc="C4F6916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B8C7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92ED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2FE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9475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4C6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C97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2B9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0BF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C65FA"/>
    <w:multiLevelType w:val="hybridMultilevel"/>
    <w:tmpl w:val="31945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2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1B"/>
    <w:rsid w:val="00040770"/>
    <w:rsid w:val="000E254A"/>
    <w:rsid w:val="00142842"/>
    <w:rsid w:val="0014658B"/>
    <w:rsid w:val="00146669"/>
    <w:rsid w:val="001A7F35"/>
    <w:rsid w:val="001B1457"/>
    <w:rsid w:val="001D09D8"/>
    <w:rsid w:val="00227268"/>
    <w:rsid w:val="00256BD4"/>
    <w:rsid w:val="00332BDF"/>
    <w:rsid w:val="00365D42"/>
    <w:rsid w:val="003714D8"/>
    <w:rsid w:val="003E51FF"/>
    <w:rsid w:val="00422D1B"/>
    <w:rsid w:val="00457D77"/>
    <w:rsid w:val="00512A4C"/>
    <w:rsid w:val="005514FA"/>
    <w:rsid w:val="006455ED"/>
    <w:rsid w:val="006F4717"/>
    <w:rsid w:val="00732822"/>
    <w:rsid w:val="0078515B"/>
    <w:rsid w:val="00827753"/>
    <w:rsid w:val="00884C10"/>
    <w:rsid w:val="00923E2E"/>
    <w:rsid w:val="00963A36"/>
    <w:rsid w:val="009D43D1"/>
    <w:rsid w:val="009D6F9D"/>
    <w:rsid w:val="009E4C76"/>
    <w:rsid w:val="00A36955"/>
    <w:rsid w:val="00A60DC9"/>
    <w:rsid w:val="00AB500F"/>
    <w:rsid w:val="00AF5A8E"/>
    <w:rsid w:val="00BA36B5"/>
    <w:rsid w:val="00BA4F97"/>
    <w:rsid w:val="00BD4A52"/>
    <w:rsid w:val="00BD73AA"/>
    <w:rsid w:val="00BF47BF"/>
    <w:rsid w:val="00C152D0"/>
    <w:rsid w:val="00CC7E68"/>
    <w:rsid w:val="00CF4169"/>
    <w:rsid w:val="00D00B71"/>
    <w:rsid w:val="00D05729"/>
    <w:rsid w:val="00D11B0A"/>
    <w:rsid w:val="00D4413C"/>
    <w:rsid w:val="00D44807"/>
    <w:rsid w:val="00D73F9F"/>
    <w:rsid w:val="00D86976"/>
    <w:rsid w:val="00DB72A3"/>
    <w:rsid w:val="00E634D1"/>
    <w:rsid w:val="00E667EC"/>
    <w:rsid w:val="00EB0460"/>
    <w:rsid w:val="00FF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6D38DA"/>
  <w15:chartTrackingRefBased/>
  <w15:docId w15:val="{C166D10B-FA5D-4F14-BC01-0FF907ED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next w:val="Normal"/>
    <w:link w:val="Ttulo1Car"/>
    <w:uiPriority w:val="9"/>
    <w:qFormat/>
    <w:rsid w:val="00BD4A52"/>
    <w:pPr>
      <w:keepNext/>
      <w:keepLines/>
      <w:numPr>
        <w:numId w:val="8"/>
      </w:numPr>
      <w:spacing w:after="101" w:line="265" w:lineRule="auto"/>
      <w:ind w:left="10" w:right="47" w:hanging="10"/>
      <w:outlineLvl w:val="0"/>
    </w:pPr>
    <w:rPr>
      <w:rFonts w:ascii="Arial" w:eastAsia="Arial" w:hAnsi="Arial" w:cs="Arial"/>
      <w:b/>
      <w:color w:val="000000"/>
      <w:sz w:val="22"/>
      <w:szCs w:val="22"/>
    </w:rPr>
  </w:style>
  <w:style w:type="paragraph" w:styleId="Ttulo2">
    <w:name w:val="heading 2"/>
    <w:next w:val="Normal"/>
    <w:link w:val="Ttulo2Car"/>
    <w:uiPriority w:val="9"/>
    <w:unhideWhenUsed/>
    <w:qFormat/>
    <w:rsid w:val="00BD4A52"/>
    <w:pPr>
      <w:keepNext/>
      <w:keepLines/>
      <w:numPr>
        <w:ilvl w:val="1"/>
        <w:numId w:val="8"/>
      </w:numPr>
      <w:spacing w:after="101" w:line="265" w:lineRule="auto"/>
      <w:ind w:left="10" w:right="47" w:hanging="10"/>
      <w:outlineLvl w:val="1"/>
    </w:pPr>
    <w:rPr>
      <w:rFonts w:ascii="Arial" w:eastAsia="Arial" w:hAnsi="Arial" w:cs="Arial"/>
      <w:b/>
      <w:color w:val="000000"/>
      <w:sz w:val="22"/>
      <w:szCs w:val="22"/>
    </w:rPr>
  </w:style>
  <w:style w:type="paragraph" w:styleId="Ttulo3">
    <w:name w:val="heading 3"/>
    <w:next w:val="Normal"/>
    <w:link w:val="Ttulo3Car"/>
    <w:uiPriority w:val="9"/>
    <w:unhideWhenUsed/>
    <w:qFormat/>
    <w:rsid w:val="00BD4A52"/>
    <w:pPr>
      <w:keepNext/>
      <w:keepLines/>
      <w:numPr>
        <w:ilvl w:val="2"/>
        <w:numId w:val="8"/>
      </w:numPr>
      <w:spacing w:after="101" w:line="265" w:lineRule="auto"/>
      <w:ind w:left="10" w:right="47" w:hanging="10"/>
      <w:outlineLvl w:val="2"/>
    </w:pPr>
    <w:rPr>
      <w:rFonts w:ascii="Arial" w:eastAsia="Arial" w:hAnsi="Arial" w:cs="Arial"/>
      <w:b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pPr>
      <w:jc w:val="center"/>
    </w:pPr>
    <w:rPr>
      <w:rFonts w:ascii="Copperplate Gothic Light" w:hAnsi="Copperplate Gothic Light"/>
      <w:b/>
      <w:bCs/>
      <w:sz w:val="28"/>
    </w:rPr>
  </w:style>
  <w:style w:type="paragraph" w:styleId="Encabezado">
    <w:name w:val="header"/>
    <w:basedOn w:val="Normal"/>
    <w:link w:val="EncabezadoCar"/>
    <w:rsid w:val="00227268"/>
    <w:pPr>
      <w:tabs>
        <w:tab w:val="center" w:pos="4252"/>
        <w:tab w:val="right" w:pos="8504"/>
      </w:tabs>
    </w:pPr>
    <w:rPr>
      <w:rFonts w:ascii="Arial" w:hAnsi="Arial"/>
      <w:sz w:val="22"/>
      <w:szCs w:val="22"/>
    </w:rPr>
  </w:style>
  <w:style w:type="character" w:customStyle="1" w:styleId="EncabezadoCar">
    <w:name w:val="Encabezado Car"/>
    <w:link w:val="Encabezado"/>
    <w:uiPriority w:val="99"/>
    <w:rsid w:val="00227268"/>
    <w:rPr>
      <w:rFonts w:ascii="Arial" w:hAnsi="Arial"/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rsid w:val="00D448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D44807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11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36B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link w:val="Ttulo1"/>
    <w:uiPriority w:val="9"/>
    <w:rsid w:val="00BD4A52"/>
    <w:rPr>
      <w:rFonts w:ascii="Arial" w:eastAsia="Arial" w:hAnsi="Arial" w:cs="Arial"/>
      <w:b/>
      <w:color w:val="000000"/>
      <w:sz w:val="22"/>
      <w:szCs w:val="22"/>
    </w:rPr>
  </w:style>
  <w:style w:type="character" w:customStyle="1" w:styleId="Ttulo2Car">
    <w:name w:val="Título 2 Car"/>
    <w:link w:val="Ttulo2"/>
    <w:uiPriority w:val="9"/>
    <w:rsid w:val="00BD4A52"/>
    <w:rPr>
      <w:rFonts w:ascii="Arial" w:eastAsia="Arial" w:hAnsi="Arial" w:cs="Arial"/>
      <w:b/>
      <w:color w:val="000000"/>
      <w:sz w:val="22"/>
      <w:szCs w:val="22"/>
    </w:rPr>
  </w:style>
  <w:style w:type="character" w:customStyle="1" w:styleId="Ttulo3Car">
    <w:name w:val="Título 3 Car"/>
    <w:link w:val="Ttulo3"/>
    <w:uiPriority w:val="9"/>
    <w:rsid w:val="00BD4A52"/>
    <w:rPr>
      <w:rFonts w:ascii="Arial" w:eastAsia="Arial" w:hAnsi="Arial" w:cs="Arial"/>
      <w:b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BD4A5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837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972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907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6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800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80393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81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914">
          <w:marLeft w:val="149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181">
          <w:marLeft w:val="149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20">
          <w:marLeft w:val="149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631">
          <w:marLeft w:val="149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PINEDA WALTEROS</dc:creator>
  <cp:keywords/>
  <cp:lastModifiedBy>Adriana Lizarazo Olarte</cp:lastModifiedBy>
  <cp:revision>5</cp:revision>
  <cp:lastPrinted>2004-11-10T15:58:00Z</cp:lastPrinted>
  <dcterms:created xsi:type="dcterms:W3CDTF">2021-04-23T12:59:00Z</dcterms:created>
  <dcterms:modified xsi:type="dcterms:W3CDTF">2021-07-13T15:14:00Z</dcterms:modified>
</cp:coreProperties>
</file>