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REGLAMENTOS DE MI INSTITUCIÓN</w:t>
      </w: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UNIDAD TRES: ACTIVIDAD DOS - MOMENTO COLABORATIVO</w:t>
      </w: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TRABAJO PRESENTADO A LA PROFESORA VIVIANA MARCELA  MIRANDA MORENO</w:t>
      </w: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:rsidR="00E55390" w:rsidRDefault="00E55390" w:rsidP="00E553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:rsidR="00E55390" w:rsidRPr="000E6242" w:rsidRDefault="00E55390" w:rsidP="00E553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INTRODUCTORIO</w:t>
      </w:r>
    </w:p>
    <w:p w:rsidR="00E55390" w:rsidRDefault="00E55390" w:rsidP="00E55390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MEDELLIN ABRIL 2018</w:t>
      </w:r>
    </w:p>
    <w:p w:rsidR="00E55390" w:rsidRDefault="00E55390" w:rsidP="00E55390">
      <w:pPr>
        <w:rPr>
          <w:rFonts w:ascii="Arial" w:hAnsi="Arial" w:cs="Arial"/>
          <w:sz w:val="24"/>
          <w:szCs w:val="24"/>
        </w:rPr>
      </w:pPr>
    </w:p>
    <w:p w:rsidR="007D32AA" w:rsidRPr="007D32AA" w:rsidRDefault="007D32AA" w:rsidP="007D32AA">
      <w:pPr>
        <w:jc w:val="both"/>
        <w:rPr>
          <w:rFonts w:ascii="Arial" w:hAnsi="Arial" w:cs="Arial"/>
          <w:sz w:val="24"/>
          <w:szCs w:val="24"/>
        </w:rPr>
      </w:pPr>
      <w:r w:rsidRPr="007D32AA">
        <w:rPr>
          <w:rFonts w:ascii="Arial" w:hAnsi="Arial" w:cs="Arial"/>
          <w:b/>
          <w:bCs/>
          <w:sz w:val="24"/>
          <w:szCs w:val="24"/>
        </w:rPr>
        <w:lastRenderedPageBreak/>
        <w:t>Teniendo en cuenta los interrogantes de Juan con respecto a la normatividad, de</w:t>
      </w:r>
      <w:bookmarkStart w:id="0" w:name="_GoBack"/>
      <w:bookmarkEnd w:id="0"/>
      <w:r w:rsidRPr="007D32AA">
        <w:rPr>
          <w:rFonts w:ascii="Arial" w:hAnsi="Arial" w:cs="Arial"/>
          <w:b/>
          <w:bCs/>
          <w:sz w:val="24"/>
          <w:szCs w:val="24"/>
        </w:rPr>
        <w:t>sarrollar la actividad grupal de la siguiente manera:</w:t>
      </w:r>
    </w:p>
    <w:p w:rsidR="007D32AA" w:rsidRPr="007D32AA" w:rsidRDefault="007D32AA" w:rsidP="007D32AA">
      <w:pPr>
        <w:jc w:val="both"/>
        <w:rPr>
          <w:rFonts w:ascii="Arial" w:hAnsi="Arial" w:cs="Arial"/>
          <w:sz w:val="24"/>
          <w:szCs w:val="24"/>
        </w:rPr>
      </w:pPr>
      <w:r w:rsidRPr="007D32AA">
        <w:rPr>
          <w:rFonts w:ascii="Arial" w:hAnsi="Arial" w:cs="Arial"/>
          <w:b/>
          <w:bCs/>
          <w:sz w:val="24"/>
          <w:szCs w:val="24"/>
        </w:rPr>
        <w:t> A  desarrollar:</w:t>
      </w:r>
    </w:p>
    <w:p w:rsidR="007D32AA" w:rsidRPr="007D32AA" w:rsidRDefault="007D32AA" w:rsidP="007D32A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32AA">
        <w:rPr>
          <w:rFonts w:ascii="Arial" w:hAnsi="Arial" w:cs="Arial"/>
          <w:sz w:val="24"/>
          <w:szCs w:val="24"/>
        </w:rPr>
        <w:t>Revisar las reglas de convivencia de su hogar, la normatividad de la Institución y la constitución política.</w:t>
      </w:r>
    </w:p>
    <w:p w:rsidR="007D32AA" w:rsidRPr="007D32AA" w:rsidRDefault="007D32AA" w:rsidP="007D32A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32AA">
        <w:rPr>
          <w:rFonts w:ascii="Arial" w:hAnsi="Arial" w:cs="Arial"/>
          <w:sz w:val="24"/>
          <w:szCs w:val="24"/>
        </w:rPr>
        <w:t>Elabore un paralelo entre ellas determinando qué función cumplen en cada una de estas instancias esas normas</w:t>
      </w:r>
    </w:p>
    <w:p w:rsidR="007D32AA" w:rsidRPr="007D32AA" w:rsidRDefault="007D32AA" w:rsidP="007D32A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32AA">
        <w:rPr>
          <w:rFonts w:ascii="Arial" w:hAnsi="Arial" w:cs="Arial"/>
          <w:sz w:val="24"/>
          <w:szCs w:val="24"/>
        </w:rPr>
        <w:t>A partir de la situación de Martha cuál sería el procedimiento a seguir si ella deseara retomar sus estudios.</w:t>
      </w:r>
    </w:p>
    <w:p w:rsidR="007D32AA" w:rsidRPr="007D32AA" w:rsidRDefault="007D32AA" w:rsidP="007D32AA">
      <w:pPr>
        <w:jc w:val="both"/>
        <w:rPr>
          <w:rFonts w:ascii="Arial" w:hAnsi="Arial" w:cs="Arial"/>
          <w:sz w:val="24"/>
          <w:szCs w:val="24"/>
        </w:rPr>
      </w:pPr>
      <w:r w:rsidRPr="007D32AA">
        <w:rPr>
          <w:rFonts w:ascii="Arial" w:hAnsi="Arial" w:cs="Arial"/>
          <w:b/>
          <w:bCs/>
          <w:sz w:val="24"/>
          <w:szCs w:val="24"/>
        </w:rPr>
        <w:t>Entregable:</w:t>
      </w:r>
    </w:p>
    <w:p w:rsidR="007D32AA" w:rsidRPr="007D32AA" w:rsidRDefault="007D32AA" w:rsidP="007D32A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D32AA">
        <w:rPr>
          <w:rFonts w:ascii="Arial" w:hAnsi="Arial" w:cs="Arial"/>
          <w:sz w:val="24"/>
          <w:szCs w:val="24"/>
        </w:rPr>
        <w:t>Participación en el Foro. </w:t>
      </w:r>
    </w:p>
    <w:p w:rsidR="0082250C" w:rsidRDefault="00822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0122F" w:rsidTr="0030122F">
        <w:tc>
          <w:tcPr>
            <w:tcW w:w="2942" w:type="dxa"/>
          </w:tcPr>
          <w:p w:rsidR="0030122F" w:rsidRPr="0030122F" w:rsidRDefault="003012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0122F">
              <w:rPr>
                <w:rFonts w:ascii="Arial" w:hAnsi="Arial" w:cs="Arial"/>
                <w:b/>
                <w:sz w:val="24"/>
                <w:szCs w:val="24"/>
              </w:rPr>
              <w:t>REGLAS EN MI HOGAR</w:t>
            </w:r>
          </w:p>
        </w:tc>
        <w:tc>
          <w:tcPr>
            <w:tcW w:w="2943" w:type="dxa"/>
          </w:tcPr>
          <w:p w:rsidR="0030122F" w:rsidRPr="0030122F" w:rsidRDefault="003012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0122F">
              <w:rPr>
                <w:rFonts w:ascii="Arial" w:hAnsi="Arial" w:cs="Arial"/>
                <w:b/>
                <w:sz w:val="24"/>
                <w:szCs w:val="24"/>
              </w:rPr>
              <w:t>NORMATIVIDAD DE LA INSTITUCIÓN</w:t>
            </w:r>
          </w:p>
        </w:tc>
        <w:tc>
          <w:tcPr>
            <w:tcW w:w="2943" w:type="dxa"/>
          </w:tcPr>
          <w:p w:rsidR="0030122F" w:rsidRPr="0030122F" w:rsidRDefault="003012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0122F">
              <w:rPr>
                <w:rFonts w:ascii="Arial" w:hAnsi="Arial" w:cs="Arial"/>
                <w:b/>
                <w:sz w:val="24"/>
                <w:szCs w:val="24"/>
              </w:rPr>
              <w:t>CONSTITUCION POLITICA</w:t>
            </w:r>
          </w:p>
        </w:tc>
      </w:tr>
      <w:tr w:rsidR="0030122F" w:rsidTr="0030122F">
        <w:tc>
          <w:tcPr>
            <w:tcW w:w="2942" w:type="dxa"/>
          </w:tcPr>
          <w:p w:rsidR="0030122F" w:rsidRDefault="007A3CD9">
            <w:r>
              <w:t>RESPETAR NUESTROS PUNTOS DE VISTA</w:t>
            </w:r>
          </w:p>
        </w:tc>
        <w:tc>
          <w:tcPr>
            <w:tcW w:w="2943" w:type="dxa"/>
          </w:tcPr>
          <w:p w:rsidR="0030122F" w:rsidRDefault="00B700BE" w:rsidP="00D24BB9">
            <w:pPr>
              <w:jc w:val="both"/>
            </w:pPr>
            <w:r>
              <w:t>RESPETAR LAS IDEAS, OPINIONES Y CONVICCIONES Y CREENCIAS DE LOS DEMAS MIEMBROS DE LA COMUNIDAD MATEISTA</w:t>
            </w:r>
          </w:p>
        </w:tc>
        <w:tc>
          <w:tcPr>
            <w:tcW w:w="2943" w:type="dxa"/>
          </w:tcPr>
          <w:p w:rsidR="0030122F" w:rsidRPr="00F62B22" w:rsidRDefault="00F62B22" w:rsidP="00F62B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2B22">
              <w:rPr>
                <w:b/>
                <w:bCs/>
              </w:rPr>
              <w:t> </w:t>
            </w:r>
            <w:r w:rsidRPr="00F62B22">
              <w:rPr>
                <w:rFonts w:ascii="Arial" w:hAnsi="Arial" w:cs="Arial"/>
                <w:sz w:val="24"/>
                <w:szCs w:val="24"/>
              </w:rPr>
              <w:t>Se garantiza la libertad de conciencia. Nadie será molestado por razón de sus convicciones o creencias ni compelido a revelarlas ni obligado a actuar contra su conciencia.</w:t>
            </w:r>
          </w:p>
        </w:tc>
      </w:tr>
      <w:tr w:rsidR="0030122F" w:rsidTr="0030122F">
        <w:tc>
          <w:tcPr>
            <w:tcW w:w="2942" w:type="dxa"/>
          </w:tcPr>
          <w:p w:rsidR="0030122F" w:rsidRDefault="00C71C9F" w:rsidP="00D24BB9">
            <w:pPr>
              <w:jc w:val="both"/>
            </w:pPr>
            <w:r>
              <w:t>COMUNICAR RESPETUASAMENTE LOS PROBLEMAS MEDIANTE EL DIALOGO PARA DARLE UNA SOLUCIÓN EQUITATIVA.</w:t>
            </w:r>
          </w:p>
        </w:tc>
        <w:tc>
          <w:tcPr>
            <w:tcW w:w="2943" w:type="dxa"/>
          </w:tcPr>
          <w:p w:rsidR="0030122F" w:rsidRDefault="00C71C9F" w:rsidP="00D24BB9">
            <w:pPr>
              <w:jc w:val="both"/>
            </w:pPr>
            <w:r>
              <w:t>PRESENTAR PETICIONES RESPETUOSAS POR ESCRITO ANTE LAS AUTORIDADES ACADEMICAS Y/O ADMINISTRATIVAS EN RELACIÓN CON SUS DERECHOS ESTUDIANTILES.</w:t>
            </w:r>
          </w:p>
        </w:tc>
        <w:tc>
          <w:tcPr>
            <w:tcW w:w="2943" w:type="dxa"/>
          </w:tcPr>
          <w:p w:rsidR="0030122F" w:rsidRPr="0043241A" w:rsidRDefault="0043241A" w:rsidP="00432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1A">
              <w:rPr>
                <w:rFonts w:ascii="Arial" w:hAnsi="Arial" w:cs="Arial"/>
                <w:sz w:val="24"/>
                <w:szCs w:val="24"/>
              </w:rPr>
              <w:t>Toda persona tiene derecho a presentar peticiones respetuosas a las autoridades por motivos de interés general o particular y a obtener pronta resolución. El legislador podrá reglamentar su ejercicio ante organizaciones privadas para garantizar los derechos fundamentales.</w:t>
            </w:r>
          </w:p>
        </w:tc>
      </w:tr>
      <w:tr w:rsidR="0030122F" w:rsidTr="0030122F">
        <w:tc>
          <w:tcPr>
            <w:tcW w:w="2942" w:type="dxa"/>
          </w:tcPr>
          <w:p w:rsidR="0030122F" w:rsidRDefault="00B700BE">
            <w:r>
              <w:t>EL AMOR Y EL RESPETO DE PARTE Y PARTE ES FUNDAMENTAL EN LA CONVIVENCIA DE NUESTRO HOGAR.</w:t>
            </w:r>
          </w:p>
        </w:tc>
        <w:tc>
          <w:tcPr>
            <w:tcW w:w="2943" w:type="dxa"/>
          </w:tcPr>
          <w:p w:rsidR="0030122F" w:rsidRDefault="00B700BE">
            <w:r>
              <w:t>RECIBIR UN TRATO RESPETUOSO DE TODOS LOS MIEMBROS DE LA COMUNIDAD EDUCATIVA</w:t>
            </w:r>
          </w:p>
        </w:tc>
        <w:tc>
          <w:tcPr>
            <w:tcW w:w="2943" w:type="dxa"/>
          </w:tcPr>
          <w:p w:rsidR="0030122F" w:rsidRPr="00A90451" w:rsidRDefault="00A90451" w:rsidP="00A904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0451">
              <w:rPr>
                <w:rFonts w:ascii="Arial" w:hAnsi="Arial" w:cs="Arial"/>
                <w:sz w:val="24"/>
                <w:szCs w:val="24"/>
              </w:rPr>
              <w:t xml:space="preserve">Todas las personas tienen derecho a su intimidad personal y familiar y a su buen nombre, y el Estado debe respetarlos y hacerlos </w:t>
            </w:r>
            <w:r w:rsidRPr="00A90451">
              <w:rPr>
                <w:rFonts w:ascii="Arial" w:hAnsi="Arial" w:cs="Arial"/>
                <w:sz w:val="24"/>
                <w:szCs w:val="24"/>
              </w:rPr>
              <w:lastRenderedPageBreak/>
              <w:t>respetar. De igual modo, tienen derecho a conocer, actualizar y rectificar las informaciones que se hayan recogido sobre ellas en bancos de datos y en archivos de entidades públicas y privadas</w:t>
            </w:r>
          </w:p>
        </w:tc>
      </w:tr>
      <w:tr w:rsidR="003F57C7" w:rsidTr="0030122F">
        <w:tc>
          <w:tcPr>
            <w:tcW w:w="2942" w:type="dxa"/>
          </w:tcPr>
          <w:p w:rsidR="003F57C7" w:rsidRDefault="003F57C7" w:rsidP="00D24BB9">
            <w:pPr>
              <w:jc w:val="both"/>
            </w:pPr>
          </w:p>
          <w:p w:rsidR="00766357" w:rsidRPr="00766357" w:rsidRDefault="00766357" w:rsidP="00D24B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Cuidar los recursos de hogar, como el ahorro del agua, energía, no desperdiciar los alimentos, con el fin salir adelante y cumplir los propósitos trazados.</w:t>
            </w:r>
          </w:p>
        </w:tc>
        <w:tc>
          <w:tcPr>
            <w:tcW w:w="2943" w:type="dxa"/>
          </w:tcPr>
          <w:p w:rsidR="003F57C7" w:rsidRPr="00766357" w:rsidRDefault="00766357" w:rsidP="007663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6357">
              <w:rPr>
                <w:rFonts w:ascii="Arial" w:hAnsi="Arial" w:cs="Arial"/>
                <w:sz w:val="24"/>
                <w:szCs w:val="24"/>
              </w:rPr>
              <w:t>Utilizar adecuadamente los recursos y serv</w:t>
            </w:r>
            <w:r>
              <w:rPr>
                <w:rFonts w:ascii="Arial" w:hAnsi="Arial" w:cs="Arial"/>
                <w:sz w:val="24"/>
                <w:szCs w:val="24"/>
              </w:rPr>
              <w:t>icios que dispone la fundación para su formación y aprendizaje.</w:t>
            </w:r>
          </w:p>
        </w:tc>
        <w:tc>
          <w:tcPr>
            <w:tcW w:w="2943" w:type="dxa"/>
          </w:tcPr>
          <w:p w:rsidR="003F57C7" w:rsidRPr="00D24BB9" w:rsidRDefault="00766357" w:rsidP="00D24B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6357">
              <w:rPr>
                <w:rFonts w:ascii="Arial" w:hAnsi="Arial" w:cs="Arial"/>
                <w:sz w:val="24"/>
                <w:szCs w:val="24"/>
              </w:rPr>
              <w:t>Los recursos naturales, patrimonio de la nación, constituyen los elementos materiales necesarios para satisfacer nuestros requerimientos de alimentación, vestido, vivienda, energía y demás productos de la población actual pero también deben de garantizar el bienestar de las generaciones futuras. </w:t>
            </w:r>
          </w:p>
        </w:tc>
      </w:tr>
      <w:tr w:rsidR="00116A85" w:rsidTr="0030122F">
        <w:tc>
          <w:tcPr>
            <w:tcW w:w="2942" w:type="dxa"/>
          </w:tcPr>
          <w:p w:rsidR="00116A85" w:rsidRDefault="00116A85"/>
          <w:p w:rsidR="00116A85" w:rsidRDefault="00116A85" w:rsidP="00D24BB9">
            <w:pPr>
              <w:jc w:val="both"/>
            </w:pPr>
            <w:r>
              <w:t>COMPARTIR MOMENTOS DE ESPARCIMIENTO COMO, SALIDAS RECREATIVAS</w:t>
            </w:r>
            <w:r w:rsidR="00D24BB9">
              <w:t xml:space="preserve"> (</w:t>
            </w:r>
            <w:r>
              <w:t>HACER DEPORTE), CINE, SALIDAS A COMER PARA SALIR DE LA RUTINA Y COMPARTIR EN FAMILIA.</w:t>
            </w:r>
          </w:p>
        </w:tc>
        <w:tc>
          <w:tcPr>
            <w:tcW w:w="2943" w:type="dxa"/>
          </w:tcPr>
          <w:p w:rsidR="00116A85" w:rsidRDefault="00116A85" w:rsidP="00D24BB9">
            <w:pPr>
              <w:jc w:val="both"/>
            </w:pPr>
            <w:r>
              <w:t>ACCEDER A LOS ESPACIOS FORMATIVOS Y A LOS E IMPLEMENTOS DIDACTICOS QUE LE OFERZCA LA FUNDACION. PARA EL DESARROLLO DE SUS CAPACIDADES Y COMPETENCIAS DEACUERDO CON EL PROYECTO EDUCATIVO INSTITUCIONAL Y EL PLAN DE ESTUDIOS DEL PROGRAMA ACADEMICO. PARTICIPANDO ACTIVA Y PLENAMENTE DE LAS ACTIVIDADES ACADEMICAS, CIENTIFICAS Y CULTURALES  DE LA INSTITUCIÓN.</w:t>
            </w:r>
          </w:p>
        </w:tc>
        <w:tc>
          <w:tcPr>
            <w:tcW w:w="2943" w:type="dxa"/>
          </w:tcPr>
          <w:p w:rsidR="00116A85" w:rsidRPr="00116A85" w:rsidRDefault="00116A85" w:rsidP="00116A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6A85">
              <w:rPr>
                <w:rFonts w:ascii="Arial" w:hAnsi="Arial" w:cs="Arial"/>
                <w:sz w:val="24"/>
                <w:szCs w:val="24"/>
              </w:rPr>
              <w:t>El ejercicio del deporte, sus manifestaciones recreativas, competitivas y autóctonas tienen como función la formación integral de las personas, preservar y desarrollar una mejor salud en el ser humano.</w:t>
            </w:r>
          </w:p>
        </w:tc>
      </w:tr>
    </w:tbl>
    <w:p w:rsidR="0030122F" w:rsidRDefault="0030122F"/>
    <w:p w:rsidR="001F574C" w:rsidRDefault="001F574C"/>
    <w:p w:rsidR="00BF30C6" w:rsidRDefault="00BF30C6"/>
    <w:p w:rsidR="00BF30C6" w:rsidRDefault="00BF30C6"/>
    <w:p w:rsidR="00AC0A07" w:rsidRDefault="00AC0A07"/>
    <w:p w:rsidR="001F574C" w:rsidRDefault="001F574C" w:rsidP="001F574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D32AA">
        <w:rPr>
          <w:rFonts w:ascii="Arial" w:hAnsi="Arial" w:cs="Arial"/>
          <w:sz w:val="24"/>
          <w:szCs w:val="24"/>
        </w:rPr>
        <w:t>A partir de la situación de Martha cuál sería el procedimiento a seguir si ella deseara retomar sus estudios.</w:t>
      </w:r>
    </w:p>
    <w:p w:rsidR="001F574C" w:rsidRPr="007D32AA" w:rsidRDefault="001F574C" w:rsidP="001F574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artículo 78 del reglamento de la institución</w:t>
      </w:r>
      <w:r w:rsidR="00677F36">
        <w:rPr>
          <w:rFonts w:ascii="Arial" w:hAnsi="Arial" w:cs="Arial"/>
          <w:sz w:val="24"/>
          <w:szCs w:val="24"/>
        </w:rPr>
        <w:t xml:space="preserve"> a ella se le fue cancelada la matricula por ausencia de la relación tutorial sin reporte de las actividades en el tiempo </w:t>
      </w:r>
      <w:r w:rsidR="00BF30C6">
        <w:rPr>
          <w:rFonts w:ascii="Arial" w:hAnsi="Arial" w:cs="Arial"/>
          <w:sz w:val="24"/>
          <w:szCs w:val="24"/>
        </w:rPr>
        <w:t>estipulado, perdiendo la condición de estudiante regular entonces lo que tiene que hacer Martha es volverse a matricular, si quiere continuar con el programa.</w:t>
      </w:r>
    </w:p>
    <w:p w:rsidR="001F574C" w:rsidRDefault="001F574C"/>
    <w:sectPr w:rsidR="001F5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622BF"/>
    <w:multiLevelType w:val="multilevel"/>
    <w:tmpl w:val="3E3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895B04"/>
    <w:multiLevelType w:val="multilevel"/>
    <w:tmpl w:val="C978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613E86"/>
    <w:multiLevelType w:val="multilevel"/>
    <w:tmpl w:val="3E3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43"/>
    <w:rsid w:val="00074E59"/>
    <w:rsid w:val="00116A85"/>
    <w:rsid w:val="001F574C"/>
    <w:rsid w:val="002258FA"/>
    <w:rsid w:val="002728CC"/>
    <w:rsid w:val="0030122F"/>
    <w:rsid w:val="003F57C7"/>
    <w:rsid w:val="0043241A"/>
    <w:rsid w:val="004D0543"/>
    <w:rsid w:val="00677F36"/>
    <w:rsid w:val="00766357"/>
    <w:rsid w:val="007A3CD9"/>
    <w:rsid w:val="007D32AA"/>
    <w:rsid w:val="0082250C"/>
    <w:rsid w:val="00A90451"/>
    <w:rsid w:val="00AC0A07"/>
    <w:rsid w:val="00B700BE"/>
    <w:rsid w:val="00BE2B3D"/>
    <w:rsid w:val="00BF30C6"/>
    <w:rsid w:val="00C71C9F"/>
    <w:rsid w:val="00D24BB9"/>
    <w:rsid w:val="00E55390"/>
    <w:rsid w:val="00F6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A7BD47-3D25-4A55-87ED-15901F52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1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19</cp:revision>
  <dcterms:created xsi:type="dcterms:W3CDTF">2018-04-09T00:12:00Z</dcterms:created>
  <dcterms:modified xsi:type="dcterms:W3CDTF">2018-04-09T02:45:00Z</dcterms:modified>
</cp:coreProperties>
</file>