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0B69C" w14:textId="11C1D07D" w:rsidR="001831C5" w:rsidRPr="0040282F" w:rsidRDefault="00EA099A" w:rsidP="00EA099A">
      <w:pPr>
        <w:jc w:val="center"/>
        <w:rPr>
          <w:rFonts w:ascii="Arial" w:hAnsi="Arial" w:cs="Arial"/>
          <w:b/>
          <w:sz w:val="24"/>
          <w:szCs w:val="24"/>
        </w:rPr>
      </w:pPr>
      <w:bookmarkStart w:id="0" w:name="_GoBack"/>
      <w:bookmarkEnd w:id="0"/>
      <w:r w:rsidRPr="0040282F">
        <w:rPr>
          <w:rFonts w:ascii="Arial" w:hAnsi="Arial" w:cs="Arial"/>
          <w:b/>
          <w:sz w:val="24"/>
          <w:szCs w:val="24"/>
        </w:rPr>
        <w:t xml:space="preserve">PROYECTO </w:t>
      </w:r>
      <w:r w:rsidR="003365FF">
        <w:rPr>
          <w:rFonts w:ascii="Arial" w:hAnsi="Arial" w:cs="Arial"/>
          <w:b/>
          <w:sz w:val="24"/>
          <w:szCs w:val="24"/>
        </w:rPr>
        <w:tab/>
        <w:t xml:space="preserve">PARA LA ADECUACIÓN GASTRONOMICA DE LAS </w:t>
      </w:r>
      <w:r w:rsidR="006C7D12">
        <w:rPr>
          <w:rFonts w:ascii="Arial" w:hAnsi="Arial" w:cs="Arial"/>
          <w:b/>
          <w:sz w:val="24"/>
          <w:szCs w:val="24"/>
        </w:rPr>
        <w:t xml:space="preserve">PLAZAS DE MERCADO </w:t>
      </w:r>
      <w:r w:rsidR="00E56D19">
        <w:rPr>
          <w:rFonts w:ascii="Arial" w:hAnsi="Arial" w:cs="Arial"/>
          <w:b/>
          <w:sz w:val="24"/>
          <w:szCs w:val="24"/>
        </w:rPr>
        <w:t xml:space="preserve">Y EL FORTALECIMIENTO DE LOS SABERES </w:t>
      </w:r>
      <w:r w:rsidR="00137D29">
        <w:rPr>
          <w:rFonts w:ascii="Arial" w:hAnsi="Arial" w:cs="Arial"/>
          <w:b/>
          <w:sz w:val="24"/>
          <w:szCs w:val="24"/>
        </w:rPr>
        <w:t xml:space="preserve">Y SABORES DE LA COCINA </w:t>
      </w:r>
      <w:r w:rsidR="00E56D19">
        <w:rPr>
          <w:rFonts w:ascii="Arial" w:hAnsi="Arial" w:cs="Arial"/>
          <w:b/>
          <w:sz w:val="24"/>
          <w:szCs w:val="24"/>
        </w:rPr>
        <w:t>DEL</w:t>
      </w:r>
      <w:r w:rsidR="00137D29">
        <w:rPr>
          <w:rFonts w:ascii="Arial" w:hAnsi="Arial" w:cs="Arial"/>
          <w:b/>
          <w:sz w:val="24"/>
          <w:szCs w:val="24"/>
        </w:rPr>
        <w:t xml:space="preserve"> </w:t>
      </w:r>
      <w:r w:rsidR="006C7D12">
        <w:rPr>
          <w:rFonts w:ascii="Arial" w:hAnsi="Arial" w:cs="Arial"/>
          <w:b/>
          <w:sz w:val="24"/>
          <w:szCs w:val="24"/>
        </w:rPr>
        <w:t>MUNICIPIO DE IBAGUÉ, TOLIMA</w:t>
      </w:r>
    </w:p>
    <w:p w14:paraId="226A56CA" w14:textId="77777777" w:rsidR="00F34D18" w:rsidRPr="0040282F" w:rsidRDefault="00F34D18" w:rsidP="00F92FDB">
      <w:pPr>
        <w:jc w:val="center"/>
        <w:rPr>
          <w:rFonts w:ascii="Arial" w:hAnsi="Arial" w:cs="Arial"/>
          <w:sz w:val="24"/>
          <w:szCs w:val="24"/>
        </w:rPr>
      </w:pPr>
    </w:p>
    <w:p w14:paraId="64904E3C" w14:textId="77777777" w:rsidR="00F34D18" w:rsidRPr="0040282F" w:rsidRDefault="00F34D18" w:rsidP="00F92FDB">
      <w:pPr>
        <w:jc w:val="center"/>
        <w:rPr>
          <w:rFonts w:ascii="Arial" w:hAnsi="Arial" w:cs="Arial"/>
          <w:sz w:val="24"/>
          <w:szCs w:val="24"/>
        </w:rPr>
      </w:pPr>
    </w:p>
    <w:p w14:paraId="0F163F3F" w14:textId="77777777" w:rsidR="00F34D18" w:rsidRPr="0040282F" w:rsidRDefault="00F34D18" w:rsidP="00F92FDB">
      <w:pPr>
        <w:jc w:val="center"/>
        <w:rPr>
          <w:rFonts w:ascii="Arial" w:hAnsi="Arial" w:cs="Arial"/>
          <w:sz w:val="24"/>
          <w:szCs w:val="24"/>
        </w:rPr>
      </w:pPr>
    </w:p>
    <w:p w14:paraId="6385197E" w14:textId="77777777" w:rsidR="00F34D18" w:rsidRDefault="00F34D18" w:rsidP="00F92FDB">
      <w:pPr>
        <w:jc w:val="center"/>
        <w:rPr>
          <w:rFonts w:ascii="Arial" w:hAnsi="Arial" w:cs="Arial"/>
          <w:sz w:val="24"/>
          <w:szCs w:val="24"/>
        </w:rPr>
      </w:pPr>
    </w:p>
    <w:p w14:paraId="042FED2A" w14:textId="77777777" w:rsidR="00B05402" w:rsidRDefault="00B05402" w:rsidP="00F92FDB">
      <w:pPr>
        <w:jc w:val="center"/>
        <w:rPr>
          <w:rFonts w:ascii="Arial" w:hAnsi="Arial" w:cs="Arial"/>
          <w:sz w:val="24"/>
          <w:szCs w:val="24"/>
        </w:rPr>
      </w:pPr>
    </w:p>
    <w:p w14:paraId="3DAA176F" w14:textId="77777777" w:rsidR="00B05402" w:rsidRDefault="00B05402" w:rsidP="00F92FDB">
      <w:pPr>
        <w:jc w:val="center"/>
        <w:rPr>
          <w:rFonts w:ascii="Arial" w:hAnsi="Arial" w:cs="Arial"/>
          <w:sz w:val="24"/>
          <w:szCs w:val="24"/>
        </w:rPr>
      </w:pPr>
    </w:p>
    <w:p w14:paraId="4151D97C" w14:textId="77777777" w:rsidR="00B05402" w:rsidRDefault="00B05402" w:rsidP="00F92FDB">
      <w:pPr>
        <w:jc w:val="center"/>
        <w:rPr>
          <w:rFonts w:ascii="Arial" w:hAnsi="Arial" w:cs="Arial"/>
          <w:sz w:val="24"/>
          <w:szCs w:val="24"/>
        </w:rPr>
      </w:pPr>
    </w:p>
    <w:p w14:paraId="7C1153EB" w14:textId="77777777" w:rsidR="00B05402" w:rsidRDefault="00B05402" w:rsidP="00F92FDB">
      <w:pPr>
        <w:jc w:val="center"/>
        <w:rPr>
          <w:rFonts w:ascii="Arial" w:hAnsi="Arial" w:cs="Arial"/>
          <w:sz w:val="24"/>
          <w:szCs w:val="24"/>
        </w:rPr>
      </w:pPr>
    </w:p>
    <w:p w14:paraId="3FCD5176" w14:textId="77777777" w:rsidR="00B05402" w:rsidRDefault="00B05402" w:rsidP="00F92FDB">
      <w:pPr>
        <w:jc w:val="center"/>
        <w:rPr>
          <w:rFonts w:ascii="Arial" w:hAnsi="Arial" w:cs="Arial"/>
          <w:sz w:val="24"/>
          <w:szCs w:val="24"/>
        </w:rPr>
      </w:pPr>
    </w:p>
    <w:p w14:paraId="42BAF5B5" w14:textId="77777777" w:rsidR="00B05402" w:rsidRDefault="00B05402" w:rsidP="00F92FDB">
      <w:pPr>
        <w:jc w:val="center"/>
        <w:rPr>
          <w:rFonts w:ascii="Arial" w:hAnsi="Arial" w:cs="Arial"/>
          <w:sz w:val="24"/>
          <w:szCs w:val="24"/>
        </w:rPr>
      </w:pPr>
    </w:p>
    <w:p w14:paraId="1970F26E" w14:textId="77777777" w:rsidR="00B05402" w:rsidRDefault="00B05402" w:rsidP="00F92FDB">
      <w:pPr>
        <w:jc w:val="center"/>
        <w:rPr>
          <w:rFonts w:ascii="Arial" w:hAnsi="Arial" w:cs="Arial"/>
          <w:sz w:val="24"/>
          <w:szCs w:val="24"/>
        </w:rPr>
      </w:pPr>
    </w:p>
    <w:p w14:paraId="1D1118FD" w14:textId="77777777" w:rsidR="00B05402" w:rsidRDefault="00B05402" w:rsidP="00F92FDB">
      <w:pPr>
        <w:jc w:val="center"/>
        <w:rPr>
          <w:rFonts w:ascii="Arial" w:hAnsi="Arial" w:cs="Arial"/>
          <w:sz w:val="24"/>
          <w:szCs w:val="24"/>
        </w:rPr>
      </w:pPr>
    </w:p>
    <w:p w14:paraId="33F87023" w14:textId="77777777" w:rsidR="00B05402" w:rsidRDefault="00B05402" w:rsidP="00F92FDB">
      <w:pPr>
        <w:jc w:val="center"/>
        <w:rPr>
          <w:rFonts w:ascii="Arial" w:hAnsi="Arial" w:cs="Arial"/>
          <w:sz w:val="24"/>
          <w:szCs w:val="24"/>
        </w:rPr>
      </w:pPr>
    </w:p>
    <w:p w14:paraId="5CF2BA77" w14:textId="77777777" w:rsidR="00B05402" w:rsidRDefault="00B05402" w:rsidP="00F92FDB">
      <w:pPr>
        <w:jc w:val="center"/>
        <w:rPr>
          <w:rFonts w:ascii="Arial" w:hAnsi="Arial" w:cs="Arial"/>
          <w:sz w:val="24"/>
          <w:szCs w:val="24"/>
        </w:rPr>
      </w:pPr>
    </w:p>
    <w:p w14:paraId="66E85992" w14:textId="77777777" w:rsidR="00B05402" w:rsidRPr="0040282F" w:rsidRDefault="00B05402" w:rsidP="00F92FDB">
      <w:pPr>
        <w:jc w:val="center"/>
        <w:rPr>
          <w:rFonts w:ascii="Arial" w:hAnsi="Arial" w:cs="Arial"/>
          <w:sz w:val="24"/>
          <w:szCs w:val="24"/>
        </w:rPr>
      </w:pPr>
    </w:p>
    <w:p w14:paraId="7AC116EB" w14:textId="77777777" w:rsidR="00F34D18" w:rsidRPr="0040282F" w:rsidRDefault="00F34D18" w:rsidP="00F92FDB">
      <w:pPr>
        <w:jc w:val="center"/>
        <w:rPr>
          <w:rFonts w:ascii="Arial" w:hAnsi="Arial" w:cs="Arial"/>
          <w:sz w:val="24"/>
          <w:szCs w:val="24"/>
        </w:rPr>
      </w:pPr>
    </w:p>
    <w:p w14:paraId="5C993041" w14:textId="77777777" w:rsidR="00F34D18" w:rsidRPr="0040282F" w:rsidRDefault="006C7D12" w:rsidP="00F92FDB">
      <w:pPr>
        <w:jc w:val="center"/>
        <w:rPr>
          <w:rFonts w:ascii="Arial" w:hAnsi="Arial" w:cs="Arial"/>
          <w:sz w:val="24"/>
          <w:szCs w:val="24"/>
        </w:rPr>
      </w:pPr>
      <w:r>
        <w:rPr>
          <w:rFonts w:ascii="Arial" w:hAnsi="Arial" w:cs="Arial"/>
          <w:sz w:val="24"/>
          <w:szCs w:val="24"/>
        </w:rPr>
        <w:t>Natalia Vila Carvajal</w:t>
      </w:r>
    </w:p>
    <w:p w14:paraId="7BDD0341" w14:textId="77777777" w:rsidR="003E38DB" w:rsidRPr="0040282F" w:rsidRDefault="003E38DB">
      <w:pPr>
        <w:rPr>
          <w:rFonts w:ascii="Arial" w:hAnsi="Arial" w:cs="Arial"/>
          <w:sz w:val="24"/>
          <w:szCs w:val="24"/>
        </w:rPr>
      </w:pPr>
    </w:p>
    <w:p w14:paraId="68D2C60D" w14:textId="77777777" w:rsidR="00CC50F3" w:rsidRPr="0040282F" w:rsidRDefault="00CC50F3">
      <w:pPr>
        <w:rPr>
          <w:rFonts w:ascii="Arial" w:hAnsi="Arial" w:cs="Arial"/>
          <w:sz w:val="24"/>
          <w:szCs w:val="24"/>
        </w:rPr>
      </w:pPr>
    </w:p>
    <w:p w14:paraId="7904E139" w14:textId="77777777" w:rsidR="00CC50F3" w:rsidRPr="0040282F" w:rsidRDefault="00CC50F3">
      <w:pPr>
        <w:rPr>
          <w:rFonts w:ascii="Arial" w:hAnsi="Arial" w:cs="Arial"/>
          <w:sz w:val="24"/>
          <w:szCs w:val="24"/>
        </w:rPr>
      </w:pPr>
    </w:p>
    <w:p w14:paraId="4B413540" w14:textId="77777777" w:rsidR="00CC50F3" w:rsidRPr="0040282F" w:rsidRDefault="00CC50F3">
      <w:pPr>
        <w:rPr>
          <w:rFonts w:ascii="Arial" w:hAnsi="Arial" w:cs="Arial"/>
          <w:sz w:val="24"/>
          <w:szCs w:val="24"/>
        </w:rPr>
      </w:pPr>
    </w:p>
    <w:p w14:paraId="1FA4C7AC" w14:textId="77777777" w:rsidR="00CC50F3" w:rsidRPr="0040282F" w:rsidRDefault="00CC50F3">
      <w:pPr>
        <w:rPr>
          <w:rFonts w:ascii="Arial" w:hAnsi="Arial" w:cs="Arial"/>
          <w:sz w:val="24"/>
          <w:szCs w:val="24"/>
        </w:rPr>
      </w:pPr>
    </w:p>
    <w:p w14:paraId="0F8CC8C9" w14:textId="77777777" w:rsidR="00CC50F3" w:rsidRPr="0040282F" w:rsidRDefault="00CC50F3" w:rsidP="00F34D18">
      <w:pPr>
        <w:spacing w:after="0" w:line="240" w:lineRule="auto"/>
        <w:rPr>
          <w:rFonts w:ascii="Arial" w:hAnsi="Arial" w:cs="Arial"/>
          <w:sz w:val="24"/>
          <w:szCs w:val="24"/>
        </w:rPr>
      </w:pPr>
    </w:p>
    <w:p w14:paraId="26FF7C72" w14:textId="77777777" w:rsidR="00960FCD" w:rsidRPr="0040282F" w:rsidRDefault="00960FCD" w:rsidP="00F34D18">
      <w:pPr>
        <w:spacing w:after="0" w:line="240" w:lineRule="auto"/>
        <w:rPr>
          <w:rFonts w:ascii="Arial" w:hAnsi="Arial" w:cs="Arial"/>
          <w:sz w:val="24"/>
          <w:szCs w:val="24"/>
        </w:rPr>
      </w:pPr>
    </w:p>
    <w:p w14:paraId="3255E872" w14:textId="77777777" w:rsidR="00960FCD" w:rsidRPr="0040282F" w:rsidRDefault="00960FCD" w:rsidP="00F34D18">
      <w:pPr>
        <w:spacing w:after="0" w:line="240" w:lineRule="auto"/>
        <w:rPr>
          <w:rFonts w:ascii="Arial" w:hAnsi="Arial" w:cs="Arial"/>
          <w:sz w:val="24"/>
          <w:szCs w:val="24"/>
        </w:rPr>
      </w:pPr>
    </w:p>
    <w:p w14:paraId="24C33EBF" w14:textId="77777777" w:rsidR="00B05402" w:rsidRDefault="00B05402" w:rsidP="00F34D18">
      <w:pPr>
        <w:spacing w:after="0" w:line="240" w:lineRule="auto"/>
        <w:rPr>
          <w:rFonts w:ascii="Arial" w:hAnsi="Arial" w:cs="Arial"/>
          <w:sz w:val="24"/>
          <w:szCs w:val="24"/>
        </w:rPr>
      </w:pPr>
    </w:p>
    <w:p w14:paraId="714AFD5A" w14:textId="77777777" w:rsidR="00B05402" w:rsidRDefault="00B05402" w:rsidP="00F34D18">
      <w:pPr>
        <w:spacing w:after="0" w:line="240" w:lineRule="auto"/>
        <w:rPr>
          <w:rFonts w:ascii="Arial" w:hAnsi="Arial" w:cs="Arial"/>
          <w:sz w:val="24"/>
          <w:szCs w:val="24"/>
        </w:rPr>
      </w:pPr>
    </w:p>
    <w:p w14:paraId="64E648F9" w14:textId="77777777" w:rsidR="00B05402" w:rsidRDefault="00B05402" w:rsidP="00F34D18">
      <w:pPr>
        <w:spacing w:after="0" w:line="240" w:lineRule="auto"/>
        <w:rPr>
          <w:rFonts w:ascii="Arial" w:hAnsi="Arial" w:cs="Arial"/>
          <w:sz w:val="24"/>
          <w:szCs w:val="24"/>
        </w:rPr>
      </w:pPr>
    </w:p>
    <w:p w14:paraId="718A6C38" w14:textId="77777777" w:rsidR="00B05402" w:rsidRDefault="00B05402" w:rsidP="00F34D18">
      <w:pPr>
        <w:spacing w:after="0" w:line="240" w:lineRule="auto"/>
        <w:rPr>
          <w:rFonts w:ascii="Arial" w:hAnsi="Arial" w:cs="Arial"/>
          <w:sz w:val="24"/>
          <w:szCs w:val="24"/>
        </w:rPr>
      </w:pPr>
    </w:p>
    <w:p w14:paraId="66669288" w14:textId="77777777" w:rsidR="00B05402" w:rsidRPr="0040282F" w:rsidRDefault="00B05402" w:rsidP="00F34D18">
      <w:pPr>
        <w:spacing w:after="0" w:line="240" w:lineRule="auto"/>
        <w:rPr>
          <w:rFonts w:ascii="Arial" w:hAnsi="Arial" w:cs="Arial"/>
          <w:sz w:val="24"/>
          <w:szCs w:val="24"/>
        </w:rPr>
      </w:pPr>
    </w:p>
    <w:p w14:paraId="081064B8" w14:textId="77777777" w:rsidR="00960FCD" w:rsidRPr="0040282F" w:rsidRDefault="00960FCD" w:rsidP="00F34D18">
      <w:pPr>
        <w:spacing w:after="0" w:line="240" w:lineRule="auto"/>
        <w:rPr>
          <w:rFonts w:ascii="Arial" w:hAnsi="Arial" w:cs="Arial"/>
          <w:sz w:val="24"/>
          <w:szCs w:val="24"/>
        </w:rPr>
      </w:pPr>
    </w:p>
    <w:p w14:paraId="77F49D3D" w14:textId="77777777" w:rsidR="00960FCD" w:rsidRPr="0040282F" w:rsidRDefault="00960FCD" w:rsidP="00F34D18">
      <w:pPr>
        <w:spacing w:after="0" w:line="240" w:lineRule="auto"/>
        <w:rPr>
          <w:rFonts w:ascii="Arial" w:hAnsi="Arial" w:cs="Arial"/>
          <w:sz w:val="24"/>
          <w:szCs w:val="24"/>
        </w:rPr>
      </w:pPr>
    </w:p>
    <w:p w14:paraId="7E41286A" w14:textId="77777777" w:rsidR="00960FCD" w:rsidRPr="0040282F" w:rsidRDefault="00960FCD" w:rsidP="00F34D18">
      <w:pPr>
        <w:spacing w:after="0" w:line="240" w:lineRule="auto"/>
        <w:rPr>
          <w:rFonts w:ascii="Arial" w:hAnsi="Arial" w:cs="Arial"/>
          <w:sz w:val="24"/>
          <w:szCs w:val="24"/>
        </w:rPr>
      </w:pPr>
    </w:p>
    <w:p w14:paraId="24B86312" w14:textId="77777777" w:rsidR="00960FCD" w:rsidRPr="0040282F" w:rsidRDefault="00960FCD" w:rsidP="00F34D18">
      <w:pPr>
        <w:spacing w:after="0" w:line="240" w:lineRule="auto"/>
        <w:rPr>
          <w:rFonts w:ascii="Arial" w:hAnsi="Arial" w:cs="Arial"/>
          <w:sz w:val="24"/>
          <w:szCs w:val="24"/>
        </w:rPr>
      </w:pPr>
    </w:p>
    <w:p w14:paraId="50BD670E" w14:textId="77777777" w:rsidR="00960FCD" w:rsidRPr="0040282F" w:rsidRDefault="00960FCD" w:rsidP="00F34D18">
      <w:pPr>
        <w:spacing w:after="0" w:line="240" w:lineRule="auto"/>
        <w:rPr>
          <w:rFonts w:ascii="Arial" w:hAnsi="Arial" w:cs="Arial"/>
          <w:sz w:val="24"/>
          <w:szCs w:val="24"/>
        </w:rPr>
      </w:pPr>
    </w:p>
    <w:p w14:paraId="0D2762CC" w14:textId="77777777"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UNIVERSIDAD DE </w:t>
      </w:r>
      <w:r w:rsidR="000F2200" w:rsidRPr="0040282F">
        <w:rPr>
          <w:rFonts w:ascii="Arial" w:hAnsi="Arial" w:cs="Arial"/>
          <w:b/>
          <w:sz w:val="24"/>
          <w:szCs w:val="24"/>
        </w:rPr>
        <w:t>SAN MATEO</w:t>
      </w:r>
    </w:p>
    <w:p w14:paraId="3B05F65D" w14:textId="77777777"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 xml:space="preserve"> FACULTAD DE CIENCIAS </w:t>
      </w:r>
      <w:r w:rsidR="00B42B70" w:rsidRPr="0040282F">
        <w:rPr>
          <w:rFonts w:ascii="Arial" w:hAnsi="Arial" w:cs="Arial"/>
          <w:b/>
          <w:bCs/>
          <w:sz w:val="24"/>
          <w:szCs w:val="24"/>
        </w:rPr>
        <w:t>ADMINISTRATIVAS</w:t>
      </w:r>
    </w:p>
    <w:p w14:paraId="6EC927D9" w14:textId="77777777" w:rsidR="00F34D18" w:rsidRPr="0040282F" w:rsidRDefault="00F34D18" w:rsidP="00F34D18">
      <w:pPr>
        <w:spacing w:after="0" w:line="240" w:lineRule="auto"/>
        <w:jc w:val="center"/>
        <w:rPr>
          <w:rFonts w:ascii="Arial" w:hAnsi="Arial" w:cs="Arial"/>
          <w:b/>
          <w:sz w:val="24"/>
          <w:szCs w:val="24"/>
        </w:rPr>
      </w:pPr>
      <w:r w:rsidRPr="0040282F">
        <w:rPr>
          <w:rFonts w:ascii="Arial" w:hAnsi="Arial" w:cs="Arial"/>
          <w:b/>
          <w:sz w:val="24"/>
          <w:szCs w:val="24"/>
        </w:rPr>
        <w:t>PROGRAMA</w:t>
      </w:r>
      <w:r w:rsidR="000F2200" w:rsidRPr="0040282F">
        <w:rPr>
          <w:rFonts w:ascii="Arial" w:hAnsi="Arial" w:cs="Arial"/>
          <w:b/>
          <w:sz w:val="24"/>
          <w:szCs w:val="24"/>
        </w:rPr>
        <w:t xml:space="preserve"> </w:t>
      </w:r>
      <w:r w:rsidR="006C7D12">
        <w:rPr>
          <w:rFonts w:ascii="Arial" w:hAnsi="Arial" w:cs="Arial"/>
          <w:b/>
          <w:sz w:val="24"/>
          <w:szCs w:val="24"/>
        </w:rPr>
        <w:t xml:space="preserve">VIRTUAL </w:t>
      </w:r>
      <w:r w:rsidR="000F2200" w:rsidRPr="0040282F">
        <w:rPr>
          <w:rFonts w:ascii="Arial" w:hAnsi="Arial" w:cs="Arial"/>
          <w:b/>
          <w:sz w:val="24"/>
          <w:szCs w:val="24"/>
        </w:rPr>
        <w:t xml:space="preserve">PROFESIONAL EN </w:t>
      </w:r>
      <w:r w:rsidRPr="0040282F">
        <w:rPr>
          <w:rFonts w:ascii="Arial" w:hAnsi="Arial" w:cs="Arial"/>
          <w:b/>
          <w:sz w:val="24"/>
          <w:szCs w:val="24"/>
        </w:rPr>
        <w:t xml:space="preserve"> GASTRONOMÍA</w:t>
      </w:r>
    </w:p>
    <w:p w14:paraId="59D7D234" w14:textId="2869E280" w:rsidR="007E2D83" w:rsidRPr="002C3A25" w:rsidRDefault="002C3A25" w:rsidP="002C3A25">
      <w:pPr>
        <w:spacing w:after="0" w:line="240" w:lineRule="auto"/>
        <w:jc w:val="center"/>
        <w:rPr>
          <w:rFonts w:ascii="Arial" w:hAnsi="Arial" w:cs="Arial"/>
          <w:b/>
          <w:sz w:val="24"/>
          <w:szCs w:val="24"/>
        </w:rPr>
      </w:pPr>
      <w:r>
        <w:rPr>
          <w:rFonts w:ascii="Arial" w:hAnsi="Arial" w:cs="Arial"/>
          <w:b/>
          <w:sz w:val="24"/>
          <w:szCs w:val="24"/>
        </w:rPr>
        <w:t>BOGOTÁ 2018</w:t>
      </w:r>
    </w:p>
    <w:p w14:paraId="47A7F852" w14:textId="77777777" w:rsidR="003E38DB" w:rsidRPr="0040282F" w:rsidRDefault="00F34D18" w:rsidP="002F38C6">
      <w:pPr>
        <w:jc w:val="center"/>
        <w:rPr>
          <w:rFonts w:ascii="Arial" w:hAnsi="Arial" w:cs="Arial"/>
          <w:sz w:val="24"/>
          <w:szCs w:val="24"/>
        </w:rPr>
      </w:pPr>
      <w:r w:rsidRPr="0040282F">
        <w:rPr>
          <w:rFonts w:ascii="Arial" w:hAnsi="Arial" w:cs="Arial"/>
          <w:sz w:val="24"/>
          <w:szCs w:val="24"/>
        </w:rPr>
        <w:lastRenderedPageBreak/>
        <w:t>INTRODUCCIÓN</w:t>
      </w:r>
    </w:p>
    <w:p w14:paraId="11EE3D0E" w14:textId="77777777" w:rsidR="00500BEE" w:rsidRPr="0040282F" w:rsidRDefault="00500BEE" w:rsidP="002F38C6">
      <w:pPr>
        <w:jc w:val="center"/>
        <w:rPr>
          <w:rFonts w:ascii="Arial" w:hAnsi="Arial" w:cs="Arial"/>
          <w:sz w:val="24"/>
          <w:szCs w:val="24"/>
        </w:rPr>
      </w:pPr>
    </w:p>
    <w:p w14:paraId="7BA8FEB3" w14:textId="77777777" w:rsidR="00A2404D" w:rsidRDefault="00A2404D" w:rsidP="00E0121F">
      <w:pPr>
        <w:jc w:val="both"/>
        <w:rPr>
          <w:rFonts w:ascii="Arial" w:hAnsi="Arial" w:cs="Arial"/>
          <w:sz w:val="24"/>
          <w:szCs w:val="24"/>
          <w:shd w:val="clear" w:color="auto" w:fill="FFFFFF"/>
        </w:rPr>
      </w:pPr>
      <w:r>
        <w:rPr>
          <w:rFonts w:ascii="Arial" w:hAnsi="Arial" w:cs="Arial"/>
          <w:sz w:val="24"/>
          <w:szCs w:val="24"/>
          <w:shd w:val="clear" w:color="auto" w:fill="FFFFFF"/>
        </w:rPr>
        <w:t>La cocina Colombiana se entiende como la riqueza gastronómica de las diferentes regiones del país, incluye sus origenes, sus historias, sus prácticas, sus sabores y olores, y por supuesto sus ingredientes. Un puedlo se conoce por sus sabores. De aquí la inportancia que nace del reconocimiento de las plazas de mercado donde se unen los preductos de la tierra de la mano de preparadores que por tra</w:t>
      </w:r>
      <w:r w:rsidR="00091666">
        <w:rPr>
          <w:rFonts w:ascii="Arial" w:hAnsi="Arial" w:cs="Arial"/>
          <w:sz w:val="24"/>
          <w:szCs w:val="24"/>
          <w:shd w:val="clear" w:color="auto" w:fill="FFFFFF"/>
        </w:rPr>
        <w:t>dición han recibido los saberes de mezclas ancestrales llenas de sabores y reminicencias.</w:t>
      </w:r>
    </w:p>
    <w:p w14:paraId="1D401736" w14:textId="77777777" w:rsidR="00091666" w:rsidRDefault="00091666" w:rsidP="00E0121F">
      <w:pPr>
        <w:jc w:val="both"/>
        <w:rPr>
          <w:rFonts w:ascii="Arial" w:hAnsi="Arial" w:cs="Arial"/>
          <w:sz w:val="24"/>
          <w:szCs w:val="24"/>
          <w:shd w:val="clear" w:color="auto" w:fill="FFFFFF"/>
        </w:rPr>
      </w:pPr>
      <w:r>
        <w:rPr>
          <w:rFonts w:ascii="Arial" w:hAnsi="Arial" w:cs="Arial"/>
          <w:sz w:val="24"/>
          <w:szCs w:val="24"/>
          <w:shd w:val="clear" w:color="auto" w:fill="FFFFFF"/>
        </w:rPr>
        <w:t>Estas Reminicencias no solo se deben quedar en los mayores, hay que trasmitirlas a las nuevas generaciones y presentarlas como alternativas de la mesa diaria, de ese momento de descanso a la hora ddel almuerzo.</w:t>
      </w:r>
    </w:p>
    <w:p w14:paraId="3EC72199" w14:textId="77777777" w:rsidR="00091666" w:rsidRDefault="00091666" w:rsidP="00E0121F">
      <w:pPr>
        <w:jc w:val="both"/>
        <w:rPr>
          <w:rFonts w:ascii="Arial" w:hAnsi="Arial" w:cs="Arial"/>
          <w:sz w:val="24"/>
          <w:szCs w:val="24"/>
          <w:shd w:val="clear" w:color="auto" w:fill="FFFFFF"/>
        </w:rPr>
      </w:pPr>
      <w:r>
        <w:rPr>
          <w:rFonts w:ascii="Arial" w:hAnsi="Arial" w:cs="Arial"/>
          <w:sz w:val="24"/>
          <w:szCs w:val="24"/>
          <w:shd w:val="clear" w:color="auto" w:fill="FFFFFF"/>
        </w:rPr>
        <w:t>Los ciudadanos y los viajeros tanto nacionales como extranjeros buscan esos sabores por lo tanto es menester sacarlos a relucir y servirlos en las mesas sencillas de las plazas de mercado, con la calidad de cualquier buen restaurante pero con la sencillez del abasto</w:t>
      </w:r>
    </w:p>
    <w:p w14:paraId="7860C026" w14:textId="77777777" w:rsidR="002849F1" w:rsidRDefault="00A2404D"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009E5402" w:rsidRPr="0040282F">
        <w:rPr>
          <w:rFonts w:ascii="Arial" w:hAnsi="Arial" w:cs="Arial"/>
          <w:sz w:val="24"/>
          <w:szCs w:val="24"/>
          <w:shd w:val="clear" w:color="auto" w:fill="FFFFFF"/>
        </w:rPr>
        <w:t xml:space="preserve">El presente proyecto </w:t>
      </w:r>
      <w:r w:rsidR="00500BEE" w:rsidRPr="0040282F">
        <w:rPr>
          <w:rFonts w:ascii="Arial" w:hAnsi="Arial" w:cs="Arial"/>
          <w:sz w:val="24"/>
          <w:szCs w:val="24"/>
          <w:shd w:val="clear" w:color="auto" w:fill="FFFFFF"/>
        </w:rPr>
        <w:t xml:space="preserve">busca </w:t>
      </w:r>
      <w:r w:rsidR="002849F1">
        <w:rPr>
          <w:rFonts w:ascii="Arial" w:hAnsi="Arial" w:cs="Arial"/>
          <w:sz w:val="24"/>
          <w:szCs w:val="24"/>
          <w:shd w:val="clear" w:color="auto" w:fill="FFFFFF"/>
        </w:rPr>
        <w:t>la recu</w:t>
      </w:r>
      <w:r w:rsidR="00C71CE2">
        <w:rPr>
          <w:rFonts w:ascii="Arial" w:hAnsi="Arial" w:cs="Arial"/>
          <w:sz w:val="24"/>
          <w:szCs w:val="24"/>
          <w:shd w:val="clear" w:color="auto" w:fill="FFFFFF"/>
        </w:rPr>
        <w:t>peracion de los espacios publico</w:t>
      </w:r>
      <w:r w:rsidR="002849F1">
        <w:rPr>
          <w:rFonts w:ascii="Arial" w:hAnsi="Arial" w:cs="Arial"/>
          <w:sz w:val="24"/>
          <w:szCs w:val="24"/>
          <w:shd w:val="clear" w:color="auto" w:fill="FFFFFF"/>
        </w:rPr>
        <w:t>s de las plazas de mercado del municipio de</w:t>
      </w:r>
      <w:r w:rsidR="003353C1">
        <w:rPr>
          <w:rFonts w:ascii="Arial" w:hAnsi="Arial" w:cs="Arial"/>
          <w:sz w:val="24"/>
          <w:szCs w:val="24"/>
          <w:shd w:val="clear" w:color="auto" w:fill="FFFFFF"/>
        </w:rPr>
        <w:t xml:space="preserve"> Ibagué, donde se cuenta con 4 plazas de mercado: la de la 14, la de la 21, la de la 28 y la del jardin.</w:t>
      </w:r>
    </w:p>
    <w:p w14:paraId="32B85C47" w14:textId="77777777" w:rsidR="00321B07" w:rsidRPr="0040282F" w:rsidRDefault="00321B07">
      <w:pPr>
        <w:rPr>
          <w:rFonts w:ascii="Arial" w:hAnsi="Arial" w:cs="Arial"/>
          <w:sz w:val="24"/>
          <w:szCs w:val="24"/>
          <w:shd w:val="clear" w:color="auto" w:fill="FFFFFF"/>
        </w:rPr>
      </w:pPr>
    </w:p>
    <w:p w14:paraId="65B8EDFA" w14:textId="77777777" w:rsidR="00705A5C" w:rsidRPr="0040282F" w:rsidRDefault="00705A5C">
      <w:pPr>
        <w:rPr>
          <w:rFonts w:ascii="Arial" w:hAnsi="Arial" w:cs="Arial"/>
          <w:sz w:val="24"/>
          <w:szCs w:val="24"/>
          <w:shd w:val="clear" w:color="auto" w:fill="FFFFFF"/>
        </w:rPr>
      </w:pPr>
      <w:r w:rsidRPr="0040282F">
        <w:rPr>
          <w:rFonts w:ascii="Arial" w:hAnsi="Arial" w:cs="Arial"/>
          <w:sz w:val="24"/>
          <w:szCs w:val="24"/>
          <w:shd w:val="clear" w:color="auto" w:fill="FFFFFF"/>
        </w:rPr>
        <w:br w:type="page"/>
      </w:r>
    </w:p>
    <w:p w14:paraId="028E7607" w14:textId="77777777" w:rsidR="00321B07" w:rsidRPr="0040282F" w:rsidRDefault="00960FCD" w:rsidP="00321B07">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PLANTEAMIENTO DEL PROBLEMA</w:t>
      </w:r>
    </w:p>
    <w:p w14:paraId="2E5294BB" w14:textId="77777777" w:rsidR="00960FCD" w:rsidRPr="0040282F" w:rsidRDefault="00960FCD" w:rsidP="00321B07">
      <w:pPr>
        <w:jc w:val="center"/>
        <w:rPr>
          <w:rFonts w:ascii="Arial" w:hAnsi="Arial" w:cs="Arial"/>
          <w:sz w:val="24"/>
          <w:szCs w:val="24"/>
          <w:shd w:val="clear" w:color="auto" w:fill="FFFFFF"/>
        </w:rPr>
      </w:pPr>
    </w:p>
    <w:p w14:paraId="012323C4" w14:textId="6A224AB7" w:rsidR="002C3A25" w:rsidRDefault="00620E95" w:rsidP="00B75714">
      <w:pPr>
        <w:jc w:val="both"/>
        <w:rPr>
          <w:rFonts w:ascii="Arial" w:hAnsi="Arial" w:cs="Arial"/>
          <w:sz w:val="24"/>
          <w:szCs w:val="24"/>
        </w:rPr>
      </w:pPr>
      <w:r>
        <w:rPr>
          <w:rFonts w:ascii="Arial" w:hAnsi="Arial" w:cs="Arial"/>
          <w:sz w:val="24"/>
          <w:szCs w:val="24"/>
        </w:rPr>
        <w:t>Pese a que las p</w:t>
      </w:r>
      <w:r w:rsidR="002C3A25">
        <w:rPr>
          <w:rFonts w:ascii="Arial" w:hAnsi="Arial" w:cs="Arial"/>
          <w:sz w:val="24"/>
          <w:szCs w:val="24"/>
        </w:rPr>
        <w:t>lazas de mercado y sus comedores son escenario de riqueza cultural y saber gastronómico,</w:t>
      </w:r>
      <w:r>
        <w:rPr>
          <w:rFonts w:ascii="Arial" w:hAnsi="Arial" w:cs="Arial"/>
          <w:sz w:val="24"/>
          <w:szCs w:val="24"/>
        </w:rPr>
        <w:t xml:space="preserve"> su potencial comercial no es concreta en el establecimiento de una demanda cautiva de personas </w:t>
      </w:r>
      <w:r w:rsidR="00540BDB">
        <w:rPr>
          <w:rFonts w:ascii="Arial" w:hAnsi="Arial" w:cs="Arial"/>
          <w:sz w:val="24"/>
          <w:szCs w:val="24"/>
        </w:rPr>
        <w:t xml:space="preserve">interesadas en el consumo de bienes y servicios culturales, tales como habitantes en busca de servicios gastronómicos </w:t>
      </w:r>
      <w:r w:rsidR="00DE027E">
        <w:rPr>
          <w:rFonts w:ascii="Arial" w:hAnsi="Arial" w:cs="Arial"/>
          <w:sz w:val="24"/>
          <w:szCs w:val="24"/>
        </w:rPr>
        <w:t>especiales, amantes y criticos de la gastronómia</w:t>
      </w:r>
      <w:r w:rsidR="00FA7489">
        <w:rPr>
          <w:rFonts w:ascii="Arial" w:hAnsi="Arial" w:cs="Arial"/>
          <w:sz w:val="24"/>
          <w:szCs w:val="24"/>
        </w:rPr>
        <w:t xml:space="preserve"> o turistas nacionales y extranjeros. Esta limitación se traduce en desaprovechamiento por parte de los vendedores del aumento potencial de sus ingresos, generando una mejora en su calidad de vida y en los niveles de bienestar con el que cuentan.</w:t>
      </w:r>
    </w:p>
    <w:p w14:paraId="5C70B024" w14:textId="29414E29" w:rsidR="00FA7489" w:rsidRDefault="00FA7489" w:rsidP="00B75714">
      <w:pPr>
        <w:jc w:val="both"/>
        <w:rPr>
          <w:rFonts w:ascii="Arial" w:hAnsi="Arial" w:cs="Arial"/>
          <w:i/>
          <w:sz w:val="24"/>
          <w:szCs w:val="24"/>
        </w:rPr>
      </w:pPr>
      <w:r w:rsidRPr="00FA7489">
        <w:rPr>
          <w:rFonts w:ascii="Arial" w:hAnsi="Arial" w:cs="Arial"/>
          <w:i/>
          <w:sz w:val="24"/>
          <w:szCs w:val="24"/>
        </w:rPr>
        <w:t>¿Si los comedores de la plaza de mercado son in escenario de cultura  popular en los que el saber gastronómico es protagónico, lo cual constituye un factor potencial de aumento en el valor agregado de los productos ofrecidos, o del mercado cautivo, por qué no constituye referentes especialmente valorados para los consumidores de servicios de alimenticios?</w:t>
      </w:r>
    </w:p>
    <w:p w14:paraId="49604167" w14:textId="5CF9F0EA" w:rsidR="00FA7489" w:rsidRPr="00623621" w:rsidRDefault="00623621" w:rsidP="00B75714">
      <w:pPr>
        <w:jc w:val="both"/>
        <w:rPr>
          <w:rFonts w:ascii="Arial" w:hAnsi="Arial" w:cs="Arial"/>
          <w:i/>
          <w:sz w:val="24"/>
          <w:szCs w:val="24"/>
        </w:rPr>
      </w:pPr>
      <w:r w:rsidRPr="00623621">
        <w:rPr>
          <w:rFonts w:ascii="Arial" w:hAnsi="Arial" w:cs="Arial"/>
          <w:i/>
          <w:sz w:val="24"/>
          <w:szCs w:val="24"/>
        </w:rPr>
        <w:t>¿</w:t>
      </w:r>
      <w:r w:rsidR="007C65D5" w:rsidRPr="00623621">
        <w:rPr>
          <w:rFonts w:ascii="Arial" w:hAnsi="Arial" w:cs="Arial"/>
          <w:i/>
          <w:sz w:val="24"/>
          <w:szCs w:val="24"/>
        </w:rPr>
        <w:t xml:space="preserve">Qué dificulta una valoración del publico consumidor de los servicios y productos ofrecidos en estos espacios, </w:t>
      </w:r>
      <w:r w:rsidRPr="00623621">
        <w:rPr>
          <w:rFonts w:ascii="Arial" w:hAnsi="Arial" w:cs="Arial"/>
          <w:i/>
          <w:sz w:val="24"/>
          <w:szCs w:val="24"/>
        </w:rPr>
        <w:t>que potencialice el aumento de los ingresos de los ofertantes, a trav´s de un aumento del tamaño del mercado o del precio de los productos con especial valor agregado?</w:t>
      </w:r>
    </w:p>
    <w:p w14:paraId="7B9C1BAB" w14:textId="00500C03" w:rsidR="00623621" w:rsidRDefault="00623621" w:rsidP="00B75714">
      <w:pPr>
        <w:jc w:val="both"/>
        <w:rPr>
          <w:rFonts w:ascii="Arial" w:hAnsi="Arial" w:cs="Arial"/>
          <w:sz w:val="24"/>
          <w:szCs w:val="24"/>
        </w:rPr>
      </w:pPr>
      <w:r>
        <w:rPr>
          <w:rFonts w:ascii="Arial" w:hAnsi="Arial" w:cs="Arial"/>
          <w:sz w:val="24"/>
          <w:szCs w:val="24"/>
        </w:rPr>
        <w:t>Reconosco y reafirmo el valor de la riqueza cultural y gastronómica inherente a estos espacios de encuentro e intercambio, y de este reconocimiento veo la necesidad de inventarlas, protegerlas y preservarlas, particularmente frente a la intervencion que devenga en transformaciones que busquen un aumento en la facturacion de estos servicios culturales, ya que estas pueden alertar las prácticas y generar invaluables pérdidas.</w:t>
      </w:r>
    </w:p>
    <w:p w14:paraId="4E5A7BE6" w14:textId="77777777" w:rsidR="00623621" w:rsidRDefault="00623621" w:rsidP="00B75714">
      <w:pPr>
        <w:jc w:val="both"/>
        <w:rPr>
          <w:rFonts w:ascii="Arial" w:hAnsi="Arial" w:cs="Arial"/>
          <w:sz w:val="24"/>
          <w:szCs w:val="24"/>
        </w:rPr>
      </w:pPr>
    </w:p>
    <w:p w14:paraId="7303FE75" w14:textId="77777777" w:rsidR="00321B07" w:rsidRPr="0040282F" w:rsidRDefault="00321B07" w:rsidP="00B75714">
      <w:pPr>
        <w:jc w:val="both"/>
        <w:rPr>
          <w:rFonts w:ascii="Arial" w:hAnsi="Arial" w:cs="Arial"/>
          <w:sz w:val="24"/>
          <w:szCs w:val="24"/>
          <w:shd w:val="clear" w:color="auto" w:fill="FFFFFF"/>
        </w:rPr>
      </w:pPr>
      <w:r w:rsidRPr="0040282F">
        <w:rPr>
          <w:rFonts w:ascii="Arial" w:hAnsi="Arial" w:cs="Arial"/>
          <w:sz w:val="24"/>
          <w:szCs w:val="24"/>
          <w:shd w:val="clear" w:color="auto" w:fill="FFFFFF"/>
        </w:rPr>
        <w:br w:type="page"/>
      </w:r>
    </w:p>
    <w:p w14:paraId="7B45B17B" w14:textId="77777777" w:rsidR="00EC4A8A" w:rsidRPr="0040282F" w:rsidRDefault="00F13FDC" w:rsidP="00F13FDC">
      <w:pPr>
        <w:jc w:val="center"/>
        <w:rPr>
          <w:rFonts w:ascii="Arial" w:hAnsi="Arial" w:cs="Arial"/>
          <w:sz w:val="24"/>
          <w:szCs w:val="24"/>
          <w:shd w:val="clear" w:color="auto" w:fill="FFFFFF"/>
        </w:rPr>
      </w:pPr>
      <w:r w:rsidRPr="0040282F">
        <w:rPr>
          <w:rFonts w:ascii="Arial" w:hAnsi="Arial" w:cs="Arial"/>
          <w:sz w:val="24"/>
          <w:szCs w:val="24"/>
          <w:shd w:val="clear" w:color="auto" w:fill="FFFFFF"/>
        </w:rPr>
        <w:lastRenderedPageBreak/>
        <w:t>OBJETIVOS</w:t>
      </w:r>
    </w:p>
    <w:p w14:paraId="3BB6B9F0" w14:textId="77777777" w:rsidR="003E38DB" w:rsidRPr="0040282F" w:rsidRDefault="003F00AB" w:rsidP="0006530E">
      <w:pPr>
        <w:jc w:val="both"/>
        <w:rPr>
          <w:rFonts w:ascii="Arial" w:hAnsi="Arial" w:cs="Arial"/>
          <w:sz w:val="24"/>
          <w:szCs w:val="24"/>
        </w:rPr>
      </w:pPr>
      <w:r w:rsidRPr="0040282F">
        <w:rPr>
          <w:rFonts w:ascii="Arial" w:hAnsi="Arial" w:cs="Arial"/>
          <w:sz w:val="24"/>
          <w:szCs w:val="24"/>
        </w:rPr>
        <w:t>General</w:t>
      </w:r>
    </w:p>
    <w:p w14:paraId="19E98052" w14:textId="033AF020" w:rsidR="00623621" w:rsidRPr="00CB4623" w:rsidRDefault="00623621" w:rsidP="0006530E">
      <w:pPr>
        <w:jc w:val="both"/>
        <w:rPr>
          <w:rFonts w:ascii="Arial" w:hAnsi="Arial" w:cs="Arial"/>
          <w:sz w:val="24"/>
          <w:szCs w:val="24"/>
        </w:rPr>
      </w:pPr>
      <w:r>
        <w:rPr>
          <w:rFonts w:ascii="Arial" w:hAnsi="Arial" w:cs="Arial"/>
          <w:sz w:val="24"/>
          <w:szCs w:val="24"/>
        </w:rPr>
        <w:t>Potencializar los procesos productivos y de comercializacion de 4 comedores de plazas de mercado de Ibagué a través de la valoración de la riqueza cultural</w:t>
      </w:r>
      <w:r w:rsidR="00CB4623">
        <w:rPr>
          <w:rFonts w:ascii="Arial" w:hAnsi="Arial" w:cs="Arial"/>
          <w:sz w:val="24"/>
          <w:szCs w:val="24"/>
        </w:rPr>
        <w:t xml:space="preserve"> subyacente, y de la transformación de las practicas de pruducción gastronómica., reelaborando estos espacios simbólicamente como </w:t>
      </w:r>
      <w:r w:rsidR="00CB4623" w:rsidRPr="00CB4623">
        <w:rPr>
          <w:rFonts w:ascii="Arial" w:hAnsi="Arial" w:cs="Arial"/>
          <w:i/>
          <w:sz w:val="24"/>
          <w:szCs w:val="24"/>
        </w:rPr>
        <w:t>Comedores Tradicionales</w:t>
      </w:r>
      <w:r w:rsidR="00CB4623">
        <w:rPr>
          <w:rFonts w:ascii="Arial" w:hAnsi="Arial" w:cs="Arial"/>
          <w:sz w:val="24"/>
          <w:szCs w:val="24"/>
        </w:rPr>
        <w:t xml:space="preserve">. Esta apuesta generará un escenario de nuevas oportunidades económicas que permitirá a los </w:t>
      </w:r>
      <w:r w:rsidR="00CB4623">
        <w:rPr>
          <w:rFonts w:ascii="Arial" w:hAnsi="Arial" w:cs="Arial"/>
          <w:i/>
          <w:sz w:val="24"/>
          <w:szCs w:val="24"/>
        </w:rPr>
        <w:t>P</w:t>
      </w:r>
      <w:r w:rsidR="00CB4623" w:rsidRPr="00CB4623">
        <w:rPr>
          <w:rFonts w:ascii="Arial" w:hAnsi="Arial" w:cs="Arial"/>
          <w:i/>
          <w:sz w:val="24"/>
          <w:szCs w:val="24"/>
        </w:rPr>
        <w:t>ortadores d</w:t>
      </w:r>
      <w:r w:rsidR="00CB4623">
        <w:rPr>
          <w:rFonts w:ascii="Arial" w:hAnsi="Arial" w:cs="Arial"/>
          <w:i/>
          <w:sz w:val="24"/>
          <w:szCs w:val="24"/>
        </w:rPr>
        <w:t>e T</w:t>
      </w:r>
      <w:r w:rsidR="00CB4623" w:rsidRPr="00CB4623">
        <w:rPr>
          <w:rFonts w:ascii="Arial" w:hAnsi="Arial" w:cs="Arial"/>
          <w:i/>
          <w:sz w:val="24"/>
          <w:szCs w:val="24"/>
        </w:rPr>
        <w:t>radición</w:t>
      </w:r>
      <w:r w:rsidR="00CB4623">
        <w:rPr>
          <w:rFonts w:ascii="Arial" w:hAnsi="Arial" w:cs="Arial"/>
          <w:i/>
          <w:sz w:val="24"/>
          <w:szCs w:val="24"/>
        </w:rPr>
        <w:t xml:space="preserve"> </w:t>
      </w:r>
      <w:r w:rsidR="00CB4623">
        <w:rPr>
          <w:rFonts w:ascii="Arial" w:hAnsi="Arial" w:cs="Arial"/>
          <w:sz w:val="24"/>
          <w:szCs w:val="24"/>
        </w:rPr>
        <w:t>un mayor nivel de ingresos, generar nuevos empleos y un mejoramiento en la calidad de vida de los involucrado.</w:t>
      </w:r>
    </w:p>
    <w:p w14:paraId="0B3DC7D2" w14:textId="77777777" w:rsidR="003F00AB" w:rsidRPr="0040282F" w:rsidRDefault="003F00AB" w:rsidP="0006530E">
      <w:pPr>
        <w:jc w:val="both"/>
        <w:rPr>
          <w:rFonts w:ascii="Arial" w:hAnsi="Arial" w:cs="Arial"/>
          <w:sz w:val="24"/>
          <w:szCs w:val="24"/>
        </w:rPr>
      </w:pPr>
    </w:p>
    <w:p w14:paraId="5C2783A7" w14:textId="77777777" w:rsidR="0024516E" w:rsidRPr="0040282F" w:rsidRDefault="003F00AB" w:rsidP="0006530E">
      <w:pPr>
        <w:jc w:val="both"/>
        <w:rPr>
          <w:rFonts w:ascii="Arial" w:hAnsi="Arial" w:cs="Arial"/>
          <w:sz w:val="24"/>
          <w:szCs w:val="24"/>
        </w:rPr>
      </w:pPr>
      <w:r w:rsidRPr="0040282F">
        <w:rPr>
          <w:rFonts w:ascii="Arial" w:hAnsi="Arial" w:cs="Arial"/>
          <w:sz w:val="24"/>
          <w:szCs w:val="24"/>
        </w:rPr>
        <w:t>Específicos</w:t>
      </w:r>
    </w:p>
    <w:p w14:paraId="72F278A1" w14:textId="794D8736" w:rsidR="00705A5C" w:rsidRPr="0040282F" w:rsidRDefault="001A2446" w:rsidP="004619C7">
      <w:pPr>
        <w:pStyle w:val="Prrafodelista"/>
        <w:numPr>
          <w:ilvl w:val="0"/>
          <w:numId w:val="1"/>
        </w:numPr>
        <w:jc w:val="both"/>
        <w:rPr>
          <w:rFonts w:ascii="Arial" w:hAnsi="Arial" w:cs="Arial"/>
          <w:sz w:val="24"/>
          <w:szCs w:val="24"/>
        </w:rPr>
      </w:pPr>
      <w:r>
        <w:rPr>
          <w:rFonts w:ascii="Arial" w:hAnsi="Arial" w:cs="Arial"/>
          <w:sz w:val="24"/>
          <w:szCs w:val="24"/>
        </w:rPr>
        <w:t xml:space="preserve">Elaborar un diagnostico que permita determinar la situación actual de los comedores de 4 plazas de mercado </w:t>
      </w:r>
      <w:r w:rsidR="00C073DA">
        <w:rPr>
          <w:rFonts w:ascii="Arial" w:hAnsi="Arial" w:cs="Arial"/>
          <w:sz w:val="24"/>
          <w:szCs w:val="24"/>
        </w:rPr>
        <w:t>de Chapinero, El Hipodromo</w:t>
      </w:r>
      <w:r w:rsidR="00493998">
        <w:rPr>
          <w:rFonts w:ascii="Arial" w:hAnsi="Arial" w:cs="Arial"/>
          <w:sz w:val="24"/>
          <w:szCs w:val="24"/>
        </w:rPr>
        <w:t>, la 21</w:t>
      </w:r>
      <w:r>
        <w:rPr>
          <w:rFonts w:ascii="Arial" w:hAnsi="Arial" w:cs="Arial"/>
          <w:sz w:val="24"/>
          <w:szCs w:val="24"/>
        </w:rPr>
        <w:t xml:space="preserve"> y el Jardin.</w:t>
      </w:r>
    </w:p>
    <w:p w14:paraId="5B0AA5F5" w14:textId="4EB7C935" w:rsidR="0006530E" w:rsidRPr="0040282F" w:rsidRDefault="001A2446" w:rsidP="004619C7">
      <w:pPr>
        <w:pStyle w:val="Prrafodelista"/>
        <w:numPr>
          <w:ilvl w:val="0"/>
          <w:numId w:val="1"/>
        </w:numPr>
        <w:jc w:val="both"/>
        <w:rPr>
          <w:rFonts w:ascii="Arial" w:hAnsi="Arial" w:cs="Arial"/>
          <w:sz w:val="24"/>
          <w:szCs w:val="24"/>
        </w:rPr>
      </w:pPr>
      <w:r>
        <w:rPr>
          <w:rFonts w:ascii="Arial" w:hAnsi="Arial" w:cs="Arial"/>
          <w:sz w:val="24"/>
          <w:szCs w:val="24"/>
        </w:rPr>
        <w:t xml:space="preserve">Inventariar las recetas propias de los 4 comedores de las plazas de mercado, resaltando las técnicas y tradiciones de cada una de estas.  </w:t>
      </w:r>
    </w:p>
    <w:p w14:paraId="428D9061" w14:textId="39D4578B" w:rsidR="00DE769B" w:rsidRPr="0040282F" w:rsidRDefault="00321B07" w:rsidP="004619C7">
      <w:pPr>
        <w:pStyle w:val="Prrafodelista"/>
        <w:numPr>
          <w:ilvl w:val="0"/>
          <w:numId w:val="1"/>
        </w:numPr>
        <w:jc w:val="both"/>
        <w:rPr>
          <w:rFonts w:ascii="Arial" w:hAnsi="Arial" w:cs="Arial"/>
          <w:sz w:val="24"/>
          <w:szCs w:val="24"/>
        </w:rPr>
      </w:pPr>
      <w:r w:rsidRPr="0040282F">
        <w:rPr>
          <w:rFonts w:ascii="Arial" w:hAnsi="Arial" w:cs="Arial"/>
          <w:sz w:val="24"/>
          <w:szCs w:val="24"/>
        </w:rPr>
        <w:t>I</w:t>
      </w:r>
      <w:r w:rsidR="001A2446">
        <w:rPr>
          <w:rFonts w:ascii="Arial" w:hAnsi="Arial" w:cs="Arial"/>
          <w:sz w:val="24"/>
          <w:szCs w:val="24"/>
        </w:rPr>
        <w:t>establecer y divulgar un inventario de normas de calidad y servicio en los cuatro comedores de las plazas de mercado, que permita la reelaboración  de estos como “ Comedores de Tradición”.</w:t>
      </w:r>
    </w:p>
    <w:p w14:paraId="4BE8B40D" w14:textId="4BE3AAEC" w:rsidR="00705A5C" w:rsidRPr="0040282F" w:rsidRDefault="001A2446" w:rsidP="004619C7">
      <w:pPr>
        <w:pStyle w:val="Prrafodelista"/>
        <w:numPr>
          <w:ilvl w:val="0"/>
          <w:numId w:val="1"/>
        </w:numPr>
        <w:jc w:val="both"/>
        <w:rPr>
          <w:rFonts w:ascii="Arial" w:hAnsi="Arial" w:cs="Arial"/>
          <w:sz w:val="24"/>
          <w:szCs w:val="24"/>
        </w:rPr>
      </w:pPr>
      <w:r>
        <w:rPr>
          <w:rFonts w:ascii="Arial" w:hAnsi="Arial" w:cs="Arial"/>
          <w:sz w:val="24"/>
          <w:szCs w:val="24"/>
        </w:rPr>
        <w:t xml:space="preserve">Acompañar a las plazas en la divulgación de los “Comedores de Tradición” como sitios de interes y encuentro gastronómico cultural y turistico. </w:t>
      </w:r>
    </w:p>
    <w:p w14:paraId="553E4C28" w14:textId="77777777" w:rsidR="00A8087C" w:rsidRPr="0040282F" w:rsidRDefault="00A8087C" w:rsidP="00321B07">
      <w:pPr>
        <w:pStyle w:val="Prrafodelista"/>
        <w:rPr>
          <w:rFonts w:ascii="Arial" w:hAnsi="Arial" w:cs="Arial"/>
          <w:sz w:val="24"/>
          <w:szCs w:val="24"/>
        </w:rPr>
      </w:pPr>
    </w:p>
    <w:p w14:paraId="51FC6DA0" w14:textId="77777777" w:rsidR="009C2BCD" w:rsidRPr="0040282F" w:rsidRDefault="009C2BCD">
      <w:pPr>
        <w:rPr>
          <w:rFonts w:ascii="Arial" w:hAnsi="Arial" w:cs="Arial"/>
          <w:sz w:val="24"/>
          <w:szCs w:val="24"/>
        </w:rPr>
      </w:pPr>
      <w:r w:rsidRPr="0040282F">
        <w:rPr>
          <w:rFonts w:ascii="Arial" w:hAnsi="Arial" w:cs="Arial"/>
          <w:sz w:val="24"/>
          <w:szCs w:val="24"/>
        </w:rPr>
        <w:br w:type="page"/>
      </w:r>
    </w:p>
    <w:p w14:paraId="5C067DD2" w14:textId="77777777" w:rsidR="007E2D83" w:rsidRPr="0040282F" w:rsidRDefault="007E2D83" w:rsidP="005103AF">
      <w:pPr>
        <w:jc w:val="center"/>
        <w:rPr>
          <w:rFonts w:ascii="Arial" w:hAnsi="Arial" w:cs="Arial"/>
          <w:sz w:val="24"/>
          <w:szCs w:val="24"/>
        </w:rPr>
      </w:pPr>
    </w:p>
    <w:p w14:paraId="0015D44F" w14:textId="77777777" w:rsidR="00F13FDC" w:rsidRPr="007705A7" w:rsidRDefault="00F13FDC" w:rsidP="00F13FDC">
      <w:pPr>
        <w:jc w:val="center"/>
        <w:rPr>
          <w:rFonts w:ascii="Arial" w:hAnsi="Arial" w:cs="Arial"/>
          <w:sz w:val="24"/>
          <w:szCs w:val="24"/>
        </w:rPr>
      </w:pPr>
      <w:r w:rsidRPr="00037C61">
        <w:rPr>
          <w:rFonts w:ascii="Arial" w:hAnsi="Arial" w:cs="Arial"/>
          <w:sz w:val="24"/>
          <w:szCs w:val="24"/>
        </w:rPr>
        <w:t>MARCO TEÓRICO</w:t>
      </w:r>
    </w:p>
    <w:p w14:paraId="607E8734" w14:textId="77777777" w:rsidR="00F13FDC" w:rsidRPr="0040282F" w:rsidRDefault="00F13FDC" w:rsidP="00E0121F">
      <w:pPr>
        <w:jc w:val="both"/>
        <w:rPr>
          <w:rFonts w:ascii="Arial" w:hAnsi="Arial" w:cs="Arial"/>
          <w:sz w:val="24"/>
          <w:szCs w:val="24"/>
        </w:rPr>
      </w:pPr>
    </w:p>
    <w:p w14:paraId="6B706EFC" w14:textId="0FA65E5C" w:rsidR="00037C61" w:rsidRDefault="00037C61" w:rsidP="00E0121F">
      <w:pPr>
        <w:pStyle w:val="NormalWeb"/>
        <w:shd w:val="clear" w:color="auto" w:fill="FFFFFF"/>
        <w:jc w:val="both"/>
        <w:rPr>
          <w:rFonts w:ascii="Arial" w:hAnsi="Arial" w:cs="Arial"/>
        </w:rPr>
      </w:pPr>
      <w:r>
        <w:rPr>
          <w:rFonts w:ascii="Arial" w:hAnsi="Arial" w:cs="Arial"/>
        </w:rPr>
        <w:t>“Colombia es un país de reregiones, y cada una de ellas tiene sus propias expresiones culinarias”</w:t>
      </w:r>
      <w:r w:rsidR="006A0584">
        <w:rPr>
          <w:rFonts w:ascii="Arial" w:hAnsi="Arial" w:cs="Arial"/>
        </w:rPr>
        <w:t>(Politicas para el conocimiento, la salvaguarda y el fomento de la alimentacion y las cocinas tradicionales, 2009, MINCULTURA)</w:t>
      </w:r>
      <w:r>
        <w:rPr>
          <w:rFonts w:ascii="Arial" w:hAnsi="Arial" w:cs="Arial"/>
        </w:rPr>
        <w:t>. El Tolim</w:t>
      </w:r>
      <w:r w:rsidR="006A0584">
        <w:rPr>
          <w:rFonts w:ascii="Arial" w:hAnsi="Arial" w:cs="Arial"/>
        </w:rPr>
        <w:t>a y su municipio de Ibagué no son</w:t>
      </w:r>
      <w:r>
        <w:rPr>
          <w:rFonts w:ascii="Arial" w:hAnsi="Arial" w:cs="Arial"/>
        </w:rPr>
        <w:t xml:space="preserve"> ajena a esta realida. </w:t>
      </w:r>
      <w:r w:rsidR="006A0584">
        <w:rPr>
          <w:rFonts w:ascii="Arial" w:hAnsi="Arial" w:cs="Arial"/>
        </w:rPr>
        <w:t>El departamento del Tolima es reconocido por su diversidad agropecuaria y por sus tradiciones gastronómicas. El</w:t>
      </w:r>
      <w:r w:rsidR="00920C34">
        <w:rPr>
          <w:rFonts w:ascii="Arial" w:hAnsi="Arial" w:cs="Arial"/>
        </w:rPr>
        <w:t xml:space="preserve"> </w:t>
      </w:r>
      <w:r w:rsidR="006A0584">
        <w:rPr>
          <w:rFonts w:ascii="Arial" w:hAnsi="Arial" w:cs="Arial"/>
        </w:rPr>
        <w:t xml:space="preserve">municipio del Ibagué </w:t>
      </w:r>
      <w:r w:rsidR="00920C34">
        <w:rPr>
          <w:rFonts w:ascii="Arial" w:hAnsi="Arial" w:cs="Arial"/>
        </w:rPr>
        <w:t>y su constante crecimiento vio la necesidad de hacer lugares apropiados para la agrupación de la venta y comecialización de sus productos agricolas la primera plaza de mercado se construye en el año de 1.898 en el centro de la ciudad, despues de esta se construyen tres plazas mas por el rapido crecumiento del municipio..</w:t>
      </w:r>
    </w:p>
    <w:p w14:paraId="651617D9" w14:textId="7A704176" w:rsidR="005927E3" w:rsidRPr="005927E3" w:rsidRDefault="005927E3" w:rsidP="005927E3">
      <w:pPr>
        <w:pStyle w:val="NormalWeb"/>
        <w:shd w:val="clear" w:color="auto" w:fill="FFFFFF"/>
        <w:jc w:val="both"/>
        <w:rPr>
          <w:rFonts w:ascii="Arial" w:hAnsi="Arial" w:cs="Arial"/>
          <w:lang w:val="es-ES"/>
        </w:rPr>
      </w:pPr>
      <w:r w:rsidRPr="005927E3">
        <w:rPr>
          <w:rFonts w:ascii="Arial" w:hAnsi="Arial" w:cs="Arial"/>
          <w:lang w:val="es-ES"/>
        </w:rPr>
        <w:t>En la Ciudad de Ibagué, existen cuatro (4) Plazas de Mercado, con un total de 2.169 puestos de venta.  Dichas Plazas de Mercado están identificadas así:</w:t>
      </w:r>
    </w:p>
    <w:p w14:paraId="1B9DC716" w14:textId="77777777" w:rsidR="005927E3" w:rsidRPr="005927E3" w:rsidRDefault="005927E3" w:rsidP="005927E3">
      <w:pPr>
        <w:pStyle w:val="NormalWeb"/>
        <w:shd w:val="clear" w:color="auto" w:fill="FFFFFF"/>
        <w:jc w:val="both"/>
        <w:rPr>
          <w:rFonts w:ascii="Arial" w:hAnsi="Arial" w:cs="Arial"/>
          <w:lang w:val="es-ES"/>
        </w:rPr>
      </w:pPr>
      <w:r w:rsidRPr="005927E3">
        <w:rPr>
          <w:rFonts w:ascii="Arial" w:hAnsi="Arial" w:cs="Arial"/>
          <w:lang w:val="es-ES"/>
        </w:rPr>
        <w:t>1. Plaza de Mercado “Chapinero”.</w:t>
      </w:r>
    </w:p>
    <w:p w14:paraId="0EEB5603" w14:textId="77777777" w:rsidR="005927E3" w:rsidRPr="005927E3" w:rsidRDefault="005927E3" w:rsidP="005927E3">
      <w:pPr>
        <w:pStyle w:val="NormalWeb"/>
        <w:shd w:val="clear" w:color="auto" w:fill="FFFFFF"/>
        <w:jc w:val="both"/>
        <w:rPr>
          <w:rFonts w:ascii="Arial" w:hAnsi="Arial" w:cs="Arial"/>
          <w:lang w:val="es-ES"/>
        </w:rPr>
      </w:pPr>
      <w:r w:rsidRPr="005927E3">
        <w:rPr>
          <w:rFonts w:ascii="Arial" w:hAnsi="Arial" w:cs="Arial"/>
          <w:lang w:val="es-ES"/>
        </w:rPr>
        <w:t>2. Plaza de Mercado de “La calle 21”.</w:t>
      </w:r>
    </w:p>
    <w:p w14:paraId="754F5B59" w14:textId="77777777" w:rsidR="005927E3" w:rsidRPr="005927E3" w:rsidRDefault="005927E3" w:rsidP="005927E3">
      <w:pPr>
        <w:pStyle w:val="NormalWeb"/>
        <w:shd w:val="clear" w:color="auto" w:fill="FFFFFF"/>
        <w:jc w:val="both"/>
        <w:rPr>
          <w:rFonts w:ascii="Arial" w:hAnsi="Arial" w:cs="Arial"/>
          <w:lang w:val="es-ES"/>
        </w:rPr>
      </w:pPr>
      <w:r w:rsidRPr="005927E3">
        <w:rPr>
          <w:rFonts w:ascii="Arial" w:hAnsi="Arial" w:cs="Arial"/>
          <w:lang w:val="es-ES"/>
        </w:rPr>
        <w:t>3. Plaza de Mercado “El hipódromo”.</w:t>
      </w:r>
    </w:p>
    <w:p w14:paraId="16C3A4E9" w14:textId="00705042" w:rsidR="006A0584" w:rsidRDefault="005927E3" w:rsidP="005927E3">
      <w:pPr>
        <w:pStyle w:val="NormalWeb"/>
        <w:shd w:val="clear" w:color="auto" w:fill="FFFFFF"/>
        <w:jc w:val="both"/>
        <w:rPr>
          <w:rFonts w:ascii="Arial" w:hAnsi="Arial" w:cs="Arial"/>
        </w:rPr>
      </w:pPr>
      <w:r w:rsidRPr="005927E3">
        <w:rPr>
          <w:rFonts w:ascii="Arial" w:hAnsi="Arial" w:cs="Arial"/>
          <w:lang w:val="es-ES"/>
        </w:rPr>
        <w:t>4. Plaza de Mercado “El Jardín”.</w:t>
      </w:r>
    </w:p>
    <w:p w14:paraId="0DC9B38A" w14:textId="77777777" w:rsidR="00A41F70" w:rsidRPr="0040282F" w:rsidRDefault="00A41F70">
      <w:pPr>
        <w:rPr>
          <w:rFonts w:ascii="Arial" w:hAnsi="Arial" w:cs="Arial"/>
          <w:sz w:val="24"/>
          <w:szCs w:val="24"/>
        </w:rPr>
      </w:pPr>
      <w:r w:rsidRPr="0040282F">
        <w:rPr>
          <w:rFonts w:ascii="Arial" w:hAnsi="Arial" w:cs="Arial"/>
          <w:sz w:val="24"/>
          <w:szCs w:val="24"/>
        </w:rPr>
        <w:br w:type="page"/>
      </w:r>
    </w:p>
    <w:p w14:paraId="0DF97D84" w14:textId="77777777" w:rsidR="00F13FDC" w:rsidRPr="0040282F" w:rsidRDefault="00F13FDC" w:rsidP="00F13FDC">
      <w:pPr>
        <w:jc w:val="center"/>
        <w:rPr>
          <w:rFonts w:ascii="Arial" w:hAnsi="Arial" w:cs="Arial"/>
          <w:sz w:val="24"/>
          <w:szCs w:val="24"/>
        </w:rPr>
      </w:pPr>
      <w:r w:rsidRPr="00802FA2">
        <w:rPr>
          <w:rFonts w:ascii="Arial" w:hAnsi="Arial" w:cs="Arial"/>
          <w:sz w:val="24"/>
          <w:szCs w:val="24"/>
        </w:rPr>
        <w:lastRenderedPageBreak/>
        <w:t>DISEÑO METODOLÓGICO</w:t>
      </w:r>
    </w:p>
    <w:p w14:paraId="3750F643" w14:textId="77777777" w:rsidR="003620DB" w:rsidRPr="0040282F" w:rsidRDefault="003620DB" w:rsidP="00F13FDC">
      <w:pPr>
        <w:jc w:val="center"/>
        <w:rPr>
          <w:rFonts w:ascii="Arial" w:hAnsi="Arial" w:cs="Arial"/>
          <w:sz w:val="24"/>
          <w:szCs w:val="24"/>
        </w:rPr>
      </w:pPr>
    </w:p>
    <w:p w14:paraId="651A0BF8" w14:textId="77777777" w:rsidR="00B976B6" w:rsidRDefault="00B976B6" w:rsidP="00A41F70">
      <w:pPr>
        <w:jc w:val="both"/>
        <w:rPr>
          <w:rFonts w:ascii="Arial" w:hAnsi="Arial" w:cs="Arial"/>
          <w:sz w:val="24"/>
          <w:szCs w:val="24"/>
        </w:rPr>
      </w:pPr>
    </w:p>
    <w:p w14:paraId="6D886204" w14:textId="5571CB3B" w:rsidR="00A3393F" w:rsidRDefault="00A3393F" w:rsidP="00A41F70">
      <w:pPr>
        <w:jc w:val="both"/>
        <w:rPr>
          <w:rFonts w:ascii="Arial" w:hAnsi="Arial" w:cs="Arial"/>
          <w:sz w:val="24"/>
          <w:szCs w:val="24"/>
        </w:rPr>
      </w:pPr>
      <w:r>
        <w:rPr>
          <w:rFonts w:ascii="Arial" w:hAnsi="Arial" w:cs="Arial"/>
          <w:sz w:val="24"/>
          <w:szCs w:val="24"/>
        </w:rPr>
        <w:t>El proyecto parte de un inventario y un diagnostico de</w:t>
      </w:r>
      <w:r w:rsidR="00694470">
        <w:rPr>
          <w:rFonts w:ascii="Arial" w:hAnsi="Arial" w:cs="Arial"/>
          <w:sz w:val="24"/>
          <w:szCs w:val="24"/>
        </w:rPr>
        <w:t xml:space="preserve"> la situación actual de las plaz</w:t>
      </w:r>
      <w:r>
        <w:rPr>
          <w:rFonts w:ascii="Arial" w:hAnsi="Arial" w:cs="Arial"/>
          <w:sz w:val="24"/>
          <w:szCs w:val="24"/>
        </w:rPr>
        <w:t>a</w:t>
      </w:r>
      <w:r w:rsidR="00694470">
        <w:rPr>
          <w:rFonts w:ascii="Arial" w:hAnsi="Arial" w:cs="Arial"/>
          <w:sz w:val="24"/>
          <w:szCs w:val="24"/>
        </w:rPr>
        <w:t>s de mercado del M</w:t>
      </w:r>
      <w:r>
        <w:rPr>
          <w:rFonts w:ascii="Arial" w:hAnsi="Arial" w:cs="Arial"/>
          <w:sz w:val="24"/>
          <w:szCs w:val="24"/>
        </w:rPr>
        <w:t xml:space="preserve">unicipio de Ibagué, donde por medio de la investigacion </w:t>
      </w:r>
      <w:r w:rsidR="00F94C64">
        <w:rPr>
          <w:rFonts w:ascii="Arial" w:hAnsi="Arial" w:cs="Arial"/>
          <w:sz w:val="24"/>
          <w:szCs w:val="24"/>
        </w:rPr>
        <w:t xml:space="preserve">y de la recopilación de primera y segunda mano </w:t>
      </w:r>
      <w:r w:rsidR="00694470">
        <w:rPr>
          <w:rFonts w:ascii="Arial" w:hAnsi="Arial" w:cs="Arial"/>
          <w:sz w:val="24"/>
          <w:szCs w:val="24"/>
        </w:rPr>
        <w:t xml:space="preserve">de información </w:t>
      </w:r>
      <w:r w:rsidR="00F94C64">
        <w:rPr>
          <w:rFonts w:ascii="Arial" w:hAnsi="Arial" w:cs="Arial"/>
          <w:sz w:val="24"/>
          <w:szCs w:val="24"/>
        </w:rPr>
        <w:t>de los actores del problema</w:t>
      </w:r>
      <w:r w:rsidR="00694470">
        <w:rPr>
          <w:rFonts w:ascii="Arial" w:hAnsi="Arial" w:cs="Arial"/>
          <w:sz w:val="24"/>
          <w:szCs w:val="24"/>
        </w:rPr>
        <w:t>. Su desarrollo se hara por medio de encuestas personales, datos demograficos, datos historicos.</w:t>
      </w:r>
    </w:p>
    <w:p w14:paraId="2987AFD8" w14:textId="2C44094F" w:rsidR="00694470" w:rsidRDefault="00802FA2" w:rsidP="00A41F70">
      <w:pPr>
        <w:jc w:val="both"/>
        <w:rPr>
          <w:rFonts w:ascii="Arial" w:hAnsi="Arial" w:cs="Arial"/>
          <w:sz w:val="24"/>
          <w:szCs w:val="24"/>
        </w:rPr>
      </w:pPr>
      <w:r>
        <w:rPr>
          <w:rFonts w:ascii="Arial" w:hAnsi="Arial" w:cs="Arial"/>
          <w:sz w:val="24"/>
          <w:szCs w:val="24"/>
        </w:rPr>
        <w:t>Se desarrollara en 5</w:t>
      </w:r>
      <w:r w:rsidR="00694470">
        <w:rPr>
          <w:rFonts w:ascii="Arial" w:hAnsi="Arial" w:cs="Arial"/>
          <w:sz w:val="24"/>
          <w:szCs w:val="24"/>
        </w:rPr>
        <w:t xml:space="preserve"> faces:</w:t>
      </w:r>
    </w:p>
    <w:p w14:paraId="098E8781" w14:textId="41E41AEA" w:rsidR="00694470" w:rsidRPr="00694470" w:rsidRDefault="00694470" w:rsidP="00694470">
      <w:pPr>
        <w:pStyle w:val="Prrafodelista"/>
        <w:numPr>
          <w:ilvl w:val="0"/>
          <w:numId w:val="13"/>
        </w:numPr>
        <w:jc w:val="both"/>
        <w:rPr>
          <w:rFonts w:ascii="Arial" w:hAnsi="Arial" w:cs="Arial"/>
          <w:sz w:val="24"/>
          <w:szCs w:val="24"/>
        </w:rPr>
      </w:pPr>
      <w:r w:rsidRPr="00694470">
        <w:rPr>
          <w:rFonts w:ascii="Arial" w:hAnsi="Arial" w:cs="Arial"/>
          <w:sz w:val="24"/>
          <w:szCs w:val="24"/>
        </w:rPr>
        <w:t>Diagnostico de la situacion de las plazas d</w:t>
      </w:r>
      <w:r>
        <w:rPr>
          <w:rFonts w:ascii="Arial" w:hAnsi="Arial" w:cs="Arial"/>
          <w:sz w:val="24"/>
          <w:szCs w:val="24"/>
        </w:rPr>
        <w:t>e mercado</w:t>
      </w:r>
      <w:r w:rsidRPr="00694470">
        <w:rPr>
          <w:rFonts w:ascii="Arial" w:hAnsi="Arial" w:cs="Arial"/>
          <w:sz w:val="24"/>
          <w:szCs w:val="24"/>
        </w:rPr>
        <w:t>.</w:t>
      </w:r>
    </w:p>
    <w:p w14:paraId="2B0C9BF1" w14:textId="5562B027" w:rsidR="00694470" w:rsidRDefault="00694470" w:rsidP="00694470">
      <w:pPr>
        <w:pStyle w:val="Prrafodelista"/>
        <w:numPr>
          <w:ilvl w:val="0"/>
          <w:numId w:val="13"/>
        </w:numPr>
        <w:jc w:val="both"/>
        <w:rPr>
          <w:rFonts w:ascii="Arial" w:hAnsi="Arial" w:cs="Arial"/>
          <w:sz w:val="24"/>
          <w:szCs w:val="24"/>
        </w:rPr>
      </w:pPr>
      <w:r>
        <w:rPr>
          <w:rFonts w:ascii="Arial" w:hAnsi="Arial" w:cs="Arial"/>
          <w:sz w:val="24"/>
          <w:szCs w:val="24"/>
        </w:rPr>
        <w:t>Un inventario de los productos y recetas propias, de las tecnicas y tradiciones de cada plaza</w:t>
      </w:r>
    </w:p>
    <w:p w14:paraId="1185CEFE" w14:textId="578B9FDA" w:rsidR="00694470" w:rsidRDefault="00694470" w:rsidP="00694470">
      <w:pPr>
        <w:pStyle w:val="Prrafodelista"/>
        <w:numPr>
          <w:ilvl w:val="0"/>
          <w:numId w:val="13"/>
        </w:numPr>
        <w:jc w:val="both"/>
        <w:rPr>
          <w:rFonts w:ascii="Arial" w:hAnsi="Arial" w:cs="Arial"/>
          <w:sz w:val="24"/>
          <w:szCs w:val="24"/>
        </w:rPr>
      </w:pPr>
      <w:r>
        <w:rPr>
          <w:rFonts w:ascii="Arial" w:hAnsi="Arial" w:cs="Arial"/>
          <w:sz w:val="24"/>
          <w:szCs w:val="24"/>
        </w:rPr>
        <w:t>Un manual que contenga normas de calidad y servicio para las plazas</w:t>
      </w:r>
    </w:p>
    <w:p w14:paraId="1714525F" w14:textId="0E2DF491" w:rsidR="00802FA2" w:rsidRDefault="00802FA2" w:rsidP="00694470">
      <w:pPr>
        <w:pStyle w:val="Prrafodelista"/>
        <w:numPr>
          <w:ilvl w:val="0"/>
          <w:numId w:val="13"/>
        </w:numPr>
        <w:jc w:val="both"/>
        <w:rPr>
          <w:rFonts w:ascii="Arial" w:hAnsi="Arial" w:cs="Arial"/>
          <w:sz w:val="24"/>
          <w:szCs w:val="24"/>
        </w:rPr>
      </w:pPr>
      <w:r>
        <w:rPr>
          <w:rFonts w:ascii="Arial" w:hAnsi="Arial" w:cs="Arial"/>
          <w:sz w:val="24"/>
          <w:szCs w:val="24"/>
        </w:rPr>
        <w:t>Se desarrollaran talleres para la adaptación de las practicas de preparación.</w:t>
      </w:r>
    </w:p>
    <w:p w14:paraId="4925EEA5" w14:textId="75451482" w:rsidR="00802FA2" w:rsidRPr="00694470" w:rsidRDefault="00802FA2" w:rsidP="00694470">
      <w:pPr>
        <w:pStyle w:val="Prrafodelista"/>
        <w:numPr>
          <w:ilvl w:val="0"/>
          <w:numId w:val="13"/>
        </w:numPr>
        <w:jc w:val="both"/>
        <w:rPr>
          <w:rFonts w:ascii="Arial" w:hAnsi="Arial" w:cs="Arial"/>
          <w:sz w:val="24"/>
          <w:szCs w:val="24"/>
        </w:rPr>
      </w:pPr>
      <w:r>
        <w:rPr>
          <w:rFonts w:ascii="Arial" w:hAnsi="Arial" w:cs="Arial"/>
          <w:sz w:val="24"/>
          <w:szCs w:val="24"/>
        </w:rPr>
        <w:t>La información suministrada por las plazas de mercado se recopilara en un libro.</w:t>
      </w:r>
    </w:p>
    <w:p w14:paraId="6CC8ED5E" w14:textId="6FE83A5B" w:rsidR="00F53BB6" w:rsidRDefault="00F53BB6">
      <w:pPr>
        <w:rPr>
          <w:rFonts w:ascii="Arial" w:hAnsi="Arial" w:cs="Arial"/>
          <w:sz w:val="24"/>
          <w:szCs w:val="24"/>
        </w:rPr>
      </w:pPr>
    </w:p>
    <w:p w14:paraId="7630C2CC" w14:textId="77777777" w:rsidR="00802FA2" w:rsidRDefault="00802FA2">
      <w:pPr>
        <w:rPr>
          <w:rFonts w:ascii="Arial" w:hAnsi="Arial" w:cs="Arial"/>
          <w:sz w:val="24"/>
          <w:szCs w:val="24"/>
        </w:rPr>
      </w:pPr>
    </w:p>
    <w:p w14:paraId="47AE0AD0" w14:textId="77777777" w:rsidR="00802FA2" w:rsidRDefault="00802FA2">
      <w:pPr>
        <w:rPr>
          <w:rFonts w:ascii="Arial" w:hAnsi="Arial" w:cs="Arial"/>
          <w:sz w:val="24"/>
          <w:szCs w:val="24"/>
        </w:rPr>
      </w:pPr>
    </w:p>
    <w:p w14:paraId="7AE1AD64" w14:textId="77777777" w:rsidR="00802FA2" w:rsidRDefault="00802FA2">
      <w:pPr>
        <w:rPr>
          <w:rFonts w:ascii="Arial" w:hAnsi="Arial" w:cs="Arial"/>
          <w:sz w:val="24"/>
          <w:szCs w:val="24"/>
        </w:rPr>
      </w:pPr>
    </w:p>
    <w:p w14:paraId="3EC5E1BF" w14:textId="77777777" w:rsidR="00802FA2" w:rsidRDefault="00802FA2">
      <w:pPr>
        <w:rPr>
          <w:rFonts w:ascii="Arial" w:hAnsi="Arial" w:cs="Arial"/>
          <w:sz w:val="24"/>
          <w:szCs w:val="24"/>
        </w:rPr>
      </w:pPr>
    </w:p>
    <w:p w14:paraId="48721F26" w14:textId="77777777" w:rsidR="00802FA2" w:rsidRDefault="00802FA2">
      <w:pPr>
        <w:rPr>
          <w:rFonts w:ascii="Arial" w:hAnsi="Arial" w:cs="Arial"/>
          <w:sz w:val="24"/>
          <w:szCs w:val="24"/>
        </w:rPr>
      </w:pPr>
    </w:p>
    <w:p w14:paraId="5D21C893" w14:textId="77777777" w:rsidR="00802FA2" w:rsidRDefault="00802FA2">
      <w:pPr>
        <w:rPr>
          <w:rFonts w:ascii="Arial" w:hAnsi="Arial" w:cs="Arial"/>
          <w:sz w:val="24"/>
          <w:szCs w:val="24"/>
        </w:rPr>
      </w:pPr>
    </w:p>
    <w:p w14:paraId="74188C16" w14:textId="77777777" w:rsidR="00802FA2" w:rsidRDefault="00802FA2">
      <w:pPr>
        <w:rPr>
          <w:rFonts w:ascii="Arial" w:hAnsi="Arial" w:cs="Arial"/>
          <w:sz w:val="24"/>
          <w:szCs w:val="24"/>
        </w:rPr>
      </w:pPr>
    </w:p>
    <w:p w14:paraId="6CC31C47" w14:textId="77777777" w:rsidR="00802FA2" w:rsidRDefault="00802FA2">
      <w:pPr>
        <w:rPr>
          <w:rFonts w:ascii="Arial" w:hAnsi="Arial" w:cs="Arial"/>
          <w:sz w:val="24"/>
          <w:szCs w:val="24"/>
        </w:rPr>
      </w:pPr>
    </w:p>
    <w:p w14:paraId="1420CC67" w14:textId="77777777" w:rsidR="00802FA2" w:rsidRDefault="00802FA2">
      <w:pPr>
        <w:rPr>
          <w:rFonts w:ascii="Arial" w:hAnsi="Arial" w:cs="Arial"/>
          <w:sz w:val="24"/>
          <w:szCs w:val="24"/>
        </w:rPr>
      </w:pPr>
    </w:p>
    <w:p w14:paraId="494E4197" w14:textId="77777777" w:rsidR="00802FA2" w:rsidRDefault="00802FA2">
      <w:pPr>
        <w:rPr>
          <w:rFonts w:ascii="Arial" w:hAnsi="Arial" w:cs="Arial"/>
          <w:sz w:val="24"/>
          <w:szCs w:val="24"/>
        </w:rPr>
      </w:pPr>
    </w:p>
    <w:p w14:paraId="5A372435" w14:textId="77777777" w:rsidR="00802FA2" w:rsidRDefault="00802FA2">
      <w:pPr>
        <w:rPr>
          <w:rFonts w:ascii="Arial" w:hAnsi="Arial" w:cs="Arial"/>
          <w:sz w:val="24"/>
          <w:szCs w:val="24"/>
        </w:rPr>
      </w:pPr>
    </w:p>
    <w:p w14:paraId="1074E3BE" w14:textId="77777777" w:rsidR="00802FA2" w:rsidRDefault="00802FA2">
      <w:pPr>
        <w:rPr>
          <w:rFonts w:ascii="Arial" w:hAnsi="Arial" w:cs="Arial"/>
          <w:sz w:val="24"/>
          <w:szCs w:val="24"/>
        </w:rPr>
      </w:pPr>
    </w:p>
    <w:p w14:paraId="6F51A55F" w14:textId="77777777" w:rsidR="00802FA2" w:rsidRDefault="00802FA2">
      <w:pPr>
        <w:rPr>
          <w:rFonts w:ascii="Arial" w:hAnsi="Arial" w:cs="Arial"/>
          <w:sz w:val="24"/>
          <w:szCs w:val="24"/>
        </w:rPr>
      </w:pPr>
    </w:p>
    <w:p w14:paraId="2A4213F1" w14:textId="77777777" w:rsidR="00802FA2" w:rsidRDefault="00802FA2">
      <w:pPr>
        <w:rPr>
          <w:rFonts w:ascii="Arial" w:hAnsi="Arial" w:cs="Arial"/>
          <w:sz w:val="24"/>
          <w:szCs w:val="24"/>
        </w:rPr>
      </w:pPr>
    </w:p>
    <w:p w14:paraId="4403C3B7" w14:textId="77777777" w:rsidR="00802FA2" w:rsidRDefault="00802FA2">
      <w:pPr>
        <w:rPr>
          <w:rFonts w:ascii="Arial" w:hAnsi="Arial" w:cs="Arial"/>
          <w:sz w:val="24"/>
          <w:szCs w:val="24"/>
        </w:rPr>
      </w:pPr>
    </w:p>
    <w:p w14:paraId="5F78220A" w14:textId="77777777" w:rsidR="00802FA2" w:rsidRDefault="00802FA2">
      <w:pPr>
        <w:rPr>
          <w:rFonts w:ascii="Arial" w:hAnsi="Arial" w:cs="Arial"/>
          <w:sz w:val="24"/>
          <w:szCs w:val="24"/>
        </w:rPr>
      </w:pPr>
    </w:p>
    <w:p w14:paraId="1EBEBC51" w14:textId="77777777" w:rsidR="00802FA2" w:rsidRDefault="00802FA2">
      <w:pPr>
        <w:rPr>
          <w:rFonts w:ascii="Arial" w:hAnsi="Arial" w:cs="Arial"/>
          <w:sz w:val="24"/>
          <w:szCs w:val="24"/>
        </w:rPr>
      </w:pPr>
    </w:p>
    <w:p w14:paraId="164B2B5F" w14:textId="77777777" w:rsidR="00802FA2" w:rsidRDefault="00802FA2">
      <w:pPr>
        <w:rPr>
          <w:rFonts w:ascii="Arial" w:hAnsi="Arial" w:cs="Arial"/>
          <w:sz w:val="24"/>
          <w:szCs w:val="24"/>
        </w:rPr>
      </w:pPr>
    </w:p>
    <w:p w14:paraId="5CCB9AF9" w14:textId="77777777" w:rsidR="00802FA2" w:rsidRDefault="00802FA2">
      <w:pPr>
        <w:rPr>
          <w:rFonts w:ascii="Arial" w:hAnsi="Arial" w:cs="Arial"/>
          <w:sz w:val="24"/>
          <w:szCs w:val="24"/>
        </w:rPr>
      </w:pPr>
    </w:p>
    <w:p w14:paraId="0A053CE5" w14:textId="77777777" w:rsidR="00802FA2" w:rsidRPr="0040282F" w:rsidRDefault="00802FA2">
      <w:pPr>
        <w:rPr>
          <w:rFonts w:ascii="Arial" w:hAnsi="Arial" w:cs="Arial"/>
          <w:sz w:val="24"/>
          <w:szCs w:val="24"/>
        </w:rPr>
      </w:pPr>
    </w:p>
    <w:p w14:paraId="73472083" w14:textId="77777777" w:rsidR="00F53BB6" w:rsidRPr="0040282F" w:rsidRDefault="00F53BB6" w:rsidP="00F53BB6">
      <w:pPr>
        <w:jc w:val="center"/>
        <w:rPr>
          <w:rFonts w:ascii="Arial" w:hAnsi="Arial" w:cs="Arial"/>
          <w:sz w:val="24"/>
          <w:szCs w:val="24"/>
        </w:rPr>
      </w:pPr>
      <w:r w:rsidRPr="00802FA2">
        <w:rPr>
          <w:rFonts w:ascii="Arial" w:hAnsi="Arial" w:cs="Arial"/>
          <w:sz w:val="24"/>
          <w:szCs w:val="24"/>
        </w:rPr>
        <w:lastRenderedPageBreak/>
        <w:t>LIMITACIÓN Y ALCANCE</w:t>
      </w:r>
    </w:p>
    <w:p w14:paraId="0AB73B0D" w14:textId="77777777" w:rsidR="00F53BB6" w:rsidRPr="0040282F" w:rsidRDefault="00F53BB6" w:rsidP="00F53BB6">
      <w:pPr>
        <w:rPr>
          <w:rFonts w:ascii="Arial" w:hAnsi="Arial" w:cs="Arial"/>
          <w:sz w:val="24"/>
          <w:szCs w:val="24"/>
        </w:rPr>
      </w:pPr>
    </w:p>
    <w:p w14:paraId="32612622" w14:textId="1B9B06C7" w:rsidR="00F53BB6" w:rsidRPr="0040282F" w:rsidRDefault="00F53BB6" w:rsidP="00F53BB6">
      <w:pPr>
        <w:jc w:val="both"/>
        <w:rPr>
          <w:rFonts w:ascii="Arial" w:hAnsi="Arial" w:cs="Arial"/>
          <w:sz w:val="24"/>
          <w:szCs w:val="24"/>
        </w:rPr>
      </w:pPr>
      <w:r w:rsidRPr="0040282F">
        <w:rPr>
          <w:rFonts w:ascii="Arial" w:hAnsi="Arial" w:cs="Arial"/>
          <w:sz w:val="24"/>
          <w:szCs w:val="24"/>
        </w:rPr>
        <w:t xml:space="preserve">El desarrollo del proyecto se llevará a cabo a partir </w:t>
      </w:r>
      <w:r w:rsidR="00B26FB0">
        <w:rPr>
          <w:rFonts w:ascii="Arial" w:hAnsi="Arial" w:cs="Arial"/>
          <w:sz w:val="24"/>
          <w:szCs w:val="24"/>
        </w:rPr>
        <w:t xml:space="preserve">de la aprovacion de la alcaldia del municipio de Ibagué y su asignación de recursos. </w:t>
      </w:r>
    </w:p>
    <w:p w14:paraId="7795C1BE" w14:textId="1430E09E" w:rsidR="00B26FB0" w:rsidRDefault="00F53BB6" w:rsidP="00F53BB6">
      <w:pPr>
        <w:jc w:val="both"/>
        <w:rPr>
          <w:rFonts w:ascii="Arial" w:hAnsi="Arial" w:cs="Arial"/>
          <w:sz w:val="24"/>
          <w:szCs w:val="24"/>
        </w:rPr>
      </w:pPr>
      <w:r w:rsidRPr="0040282F">
        <w:rPr>
          <w:rFonts w:ascii="Arial" w:hAnsi="Arial" w:cs="Arial"/>
          <w:sz w:val="24"/>
          <w:szCs w:val="24"/>
        </w:rPr>
        <w:t xml:space="preserve">El </w:t>
      </w:r>
      <w:r w:rsidR="00B26FB0">
        <w:rPr>
          <w:rFonts w:ascii="Arial" w:hAnsi="Arial" w:cs="Arial"/>
          <w:sz w:val="24"/>
          <w:szCs w:val="24"/>
        </w:rPr>
        <w:t>proyecto se desarrolla en Ibagué y su cronograma de actividades se pretende ejecutar a partier de enero del 2019, el cual esta diseñado para ejecutarse en dos años; Terminando el proyecto en enero 2021.</w:t>
      </w:r>
    </w:p>
    <w:p w14:paraId="3225BC4E" w14:textId="77777777" w:rsidR="00B26FB0" w:rsidRDefault="00F53BB6" w:rsidP="00F53BB6">
      <w:pPr>
        <w:jc w:val="both"/>
        <w:rPr>
          <w:rFonts w:ascii="Arial" w:hAnsi="Arial" w:cs="Arial"/>
          <w:sz w:val="24"/>
          <w:szCs w:val="24"/>
        </w:rPr>
      </w:pPr>
      <w:r w:rsidRPr="0040282F">
        <w:rPr>
          <w:rFonts w:ascii="Arial" w:hAnsi="Arial" w:cs="Arial"/>
          <w:sz w:val="24"/>
          <w:szCs w:val="24"/>
        </w:rPr>
        <w:t xml:space="preserve">Las limitaciones de dicho </w:t>
      </w:r>
      <w:r w:rsidR="00B26FB0">
        <w:rPr>
          <w:rFonts w:ascii="Arial" w:hAnsi="Arial" w:cs="Arial"/>
          <w:sz w:val="24"/>
          <w:szCs w:val="24"/>
        </w:rPr>
        <w:t>proyecto depende de los actores del problema, los cuales estan involucrados directamente.</w:t>
      </w:r>
    </w:p>
    <w:p w14:paraId="710A4B6B" w14:textId="77777777" w:rsidR="00F53BB6" w:rsidRDefault="00F53BB6">
      <w:pPr>
        <w:rPr>
          <w:rFonts w:ascii="Arial" w:hAnsi="Arial" w:cs="Arial"/>
          <w:sz w:val="24"/>
          <w:szCs w:val="24"/>
        </w:rPr>
      </w:pPr>
      <w:r w:rsidRPr="0040282F">
        <w:rPr>
          <w:rFonts w:ascii="Arial" w:hAnsi="Arial" w:cs="Arial"/>
          <w:sz w:val="24"/>
          <w:szCs w:val="24"/>
        </w:rPr>
        <w:br w:type="page"/>
      </w:r>
    </w:p>
    <w:p w14:paraId="7F09E39A" w14:textId="396D9411" w:rsidR="00B26FB0" w:rsidRDefault="00B26FB0" w:rsidP="00B26FB0">
      <w:pPr>
        <w:jc w:val="center"/>
        <w:rPr>
          <w:rFonts w:ascii="Arial" w:hAnsi="Arial" w:cs="Arial"/>
          <w:sz w:val="24"/>
          <w:szCs w:val="24"/>
        </w:rPr>
      </w:pPr>
      <w:r>
        <w:rPr>
          <w:rFonts w:ascii="Arial" w:hAnsi="Arial" w:cs="Arial"/>
          <w:sz w:val="24"/>
          <w:szCs w:val="24"/>
        </w:rPr>
        <w:lastRenderedPageBreak/>
        <w:t>CRONOGRAMA DE ACTIVIDADES</w:t>
      </w:r>
    </w:p>
    <w:p w14:paraId="3BD6133D" w14:textId="77777777" w:rsidR="00B26FB0" w:rsidRDefault="00B26FB0" w:rsidP="00B26FB0">
      <w:pPr>
        <w:jc w:val="both"/>
        <w:rPr>
          <w:rFonts w:ascii="Arial" w:hAnsi="Arial" w:cs="Arial"/>
          <w:sz w:val="24"/>
          <w:szCs w:val="24"/>
        </w:rPr>
      </w:pPr>
    </w:p>
    <w:p w14:paraId="1EACD471" w14:textId="583AAE17" w:rsidR="00B26FB0" w:rsidRPr="0040282F" w:rsidRDefault="007C6FE6" w:rsidP="00B26FB0">
      <w:pPr>
        <w:jc w:val="both"/>
        <w:rPr>
          <w:rFonts w:ascii="Arial" w:hAnsi="Arial" w:cs="Arial"/>
          <w:sz w:val="24"/>
          <w:szCs w:val="24"/>
        </w:rPr>
      </w:pPr>
      <w:r w:rsidRPr="007C6FE6">
        <w:rPr>
          <w:noProof/>
          <w:lang w:val="es-ES" w:eastAsia="es-ES"/>
        </w:rPr>
        <w:drawing>
          <wp:inline distT="0" distB="0" distL="0" distR="0" wp14:anchorId="5AA9989A" wp14:editId="1F79BE49">
            <wp:extent cx="5612130" cy="853775"/>
            <wp:effectExtent l="0" t="0" r="127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853775"/>
                    </a:xfrm>
                    <a:prstGeom prst="rect">
                      <a:avLst/>
                    </a:prstGeom>
                    <a:noFill/>
                    <a:ln>
                      <a:noFill/>
                    </a:ln>
                  </pic:spPr>
                </pic:pic>
              </a:graphicData>
            </a:graphic>
          </wp:inline>
        </w:drawing>
      </w:r>
    </w:p>
    <w:p w14:paraId="7A29C7E2" w14:textId="77777777" w:rsidR="0007682E" w:rsidRPr="0040282F" w:rsidRDefault="0007682E" w:rsidP="0007682E">
      <w:pPr>
        <w:pStyle w:val="Prrafodelista"/>
        <w:spacing w:after="0" w:line="240" w:lineRule="auto"/>
        <w:jc w:val="both"/>
        <w:rPr>
          <w:rFonts w:ascii="Arial" w:hAnsi="Arial" w:cs="Arial"/>
          <w:sz w:val="24"/>
          <w:szCs w:val="24"/>
        </w:rPr>
      </w:pPr>
    </w:p>
    <w:p w14:paraId="18DDA1DB" w14:textId="77777777" w:rsidR="00102C6D" w:rsidRDefault="00102C6D" w:rsidP="00FA371C">
      <w:pPr>
        <w:jc w:val="both"/>
        <w:rPr>
          <w:rFonts w:ascii="Arial" w:hAnsi="Arial" w:cs="Arial"/>
          <w:sz w:val="24"/>
          <w:szCs w:val="24"/>
        </w:rPr>
      </w:pPr>
    </w:p>
    <w:p w14:paraId="09971FC9" w14:textId="77777777" w:rsidR="00102C6D" w:rsidRDefault="00102C6D" w:rsidP="00FA371C">
      <w:pPr>
        <w:jc w:val="both"/>
        <w:rPr>
          <w:rFonts w:ascii="Arial" w:hAnsi="Arial" w:cs="Arial"/>
          <w:sz w:val="24"/>
          <w:szCs w:val="24"/>
        </w:rPr>
      </w:pPr>
    </w:p>
    <w:p w14:paraId="2CE724BF" w14:textId="07F552DD" w:rsidR="00AF063F" w:rsidRDefault="00713CB5" w:rsidP="00713CB5">
      <w:pPr>
        <w:jc w:val="center"/>
        <w:rPr>
          <w:rFonts w:ascii="Arial" w:hAnsi="Arial" w:cs="Arial"/>
          <w:sz w:val="24"/>
          <w:szCs w:val="24"/>
        </w:rPr>
      </w:pPr>
      <w:r>
        <w:rPr>
          <w:rFonts w:ascii="Arial" w:hAnsi="Arial" w:cs="Arial"/>
          <w:sz w:val="24"/>
          <w:szCs w:val="24"/>
        </w:rPr>
        <w:t>REFERENCIAS BIBLIOGRAFICAS</w:t>
      </w:r>
    </w:p>
    <w:p w14:paraId="6A7012E8" w14:textId="77777777" w:rsidR="00BE4298" w:rsidRDefault="00BE4298" w:rsidP="00713CB5">
      <w:pPr>
        <w:jc w:val="center"/>
        <w:rPr>
          <w:rFonts w:ascii="Arial" w:hAnsi="Arial" w:cs="Arial"/>
          <w:sz w:val="24"/>
          <w:szCs w:val="24"/>
        </w:rPr>
      </w:pPr>
    </w:p>
    <w:p w14:paraId="68924F02" w14:textId="77777777" w:rsidR="00BE4298" w:rsidRDefault="00BE4298" w:rsidP="00713CB5">
      <w:pPr>
        <w:jc w:val="center"/>
        <w:rPr>
          <w:rFonts w:ascii="Arial" w:hAnsi="Arial" w:cs="Arial"/>
          <w:sz w:val="24"/>
          <w:szCs w:val="24"/>
        </w:rPr>
      </w:pPr>
    </w:p>
    <w:p w14:paraId="3D3A7DB5" w14:textId="47483BB8" w:rsidR="00713CB5" w:rsidRPr="00713CB5" w:rsidRDefault="00713CB5" w:rsidP="00BE4298">
      <w:pPr>
        <w:pStyle w:val="Prrafodelista"/>
        <w:numPr>
          <w:ilvl w:val="0"/>
          <w:numId w:val="1"/>
        </w:numPr>
        <w:jc w:val="both"/>
        <w:rPr>
          <w:rFonts w:ascii="Arial" w:hAnsi="Arial" w:cs="Arial"/>
          <w:sz w:val="24"/>
          <w:szCs w:val="24"/>
        </w:rPr>
      </w:pPr>
      <w:r w:rsidRPr="00713CB5">
        <w:rPr>
          <w:rFonts w:ascii="Arial" w:hAnsi="Arial" w:cs="Arial"/>
          <w:sz w:val="24"/>
          <w:szCs w:val="24"/>
        </w:rPr>
        <w:t>El saber de mis abuelos “ cocina tradicional y artesanias”, Jorge Ramiro Garcia</w:t>
      </w:r>
      <w:r>
        <w:rPr>
          <w:rFonts w:ascii="Arial" w:hAnsi="Arial" w:cs="Arial"/>
          <w:sz w:val="24"/>
          <w:szCs w:val="24"/>
        </w:rPr>
        <w:t>,</w:t>
      </w:r>
      <w:r w:rsidRPr="00713CB5">
        <w:rPr>
          <w:rFonts w:ascii="Arial" w:hAnsi="Arial" w:cs="Arial"/>
          <w:sz w:val="24"/>
          <w:szCs w:val="24"/>
        </w:rPr>
        <w:t xml:space="preserve"> 2014</w:t>
      </w:r>
    </w:p>
    <w:p w14:paraId="5FB3FD0F" w14:textId="4C17983C" w:rsidR="00713CB5" w:rsidRDefault="00713CB5" w:rsidP="00BE4298">
      <w:pPr>
        <w:pStyle w:val="Prrafodelista"/>
        <w:numPr>
          <w:ilvl w:val="0"/>
          <w:numId w:val="1"/>
        </w:numPr>
        <w:jc w:val="both"/>
        <w:rPr>
          <w:rFonts w:ascii="Arial" w:hAnsi="Arial" w:cs="Arial"/>
          <w:sz w:val="24"/>
          <w:szCs w:val="24"/>
        </w:rPr>
      </w:pPr>
      <w:r>
        <w:rPr>
          <w:rFonts w:ascii="Arial" w:hAnsi="Arial" w:cs="Arial"/>
          <w:sz w:val="24"/>
          <w:szCs w:val="24"/>
        </w:rPr>
        <w:t>La abuela Racquelina, Jose Ramiro Garcia,  2016</w:t>
      </w:r>
    </w:p>
    <w:p w14:paraId="3927EF64" w14:textId="6AF9691A" w:rsidR="00713CB5" w:rsidRDefault="00713CB5" w:rsidP="00BE4298">
      <w:pPr>
        <w:pStyle w:val="Prrafodelista"/>
        <w:numPr>
          <w:ilvl w:val="0"/>
          <w:numId w:val="1"/>
        </w:numPr>
        <w:jc w:val="both"/>
        <w:rPr>
          <w:rFonts w:ascii="Arial" w:hAnsi="Arial" w:cs="Arial"/>
          <w:sz w:val="24"/>
          <w:szCs w:val="24"/>
        </w:rPr>
      </w:pPr>
      <w:r>
        <w:rPr>
          <w:rFonts w:ascii="Arial" w:hAnsi="Arial" w:cs="Arial"/>
          <w:sz w:val="24"/>
          <w:szCs w:val="24"/>
        </w:rPr>
        <w:t xml:space="preserve">El nuevo día, el periodico de los tolimenses, de turismo </w:t>
      </w:r>
      <w:r w:rsidR="00BE4298">
        <w:rPr>
          <w:rFonts w:ascii="Arial" w:hAnsi="Arial" w:cs="Arial"/>
          <w:sz w:val="24"/>
          <w:szCs w:val="24"/>
        </w:rPr>
        <w:t>por el tolima, 2018</w:t>
      </w:r>
    </w:p>
    <w:p w14:paraId="23400B2C" w14:textId="100D5484" w:rsidR="00BE4298" w:rsidRPr="00713CB5" w:rsidRDefault="00BE4298" w:rsidP="00BE4298">
      <w:pPr>
        <w:pStyle w:val="Prrafodelista"/>
        <w:numPr>
          <w:ilvl w:val="0"/>
          <w:numId w:val="1"/>
        </w:numPr>
        <w:jc w:val="both"/>
        <w:rPr>
          <w:rFonts w:ascii="Arial" w:hAnsi="Arial" w:cs="Arial"/>
          <w:sz w:val="24"/>
          <w:szCs w:val="24"/>
        </w:rPr>
      </w:pPr>
      <w:r>
        <w:rPr>
          <w:rFonts w:ascii="Arial" w:hAnsi="Arial" w:cs="Arial"/>
          <w:sz w:val="24"/>
          <w:szCs w:val="24"/>
        </w:rPr>
        <w:t>Politicas para el conocimiento, la salvaguardia y el fomento de la alimentación y las cocinas tradicionales de colombic, Ministerio de Cultura, 2009</w:t>
      </w:r>
    </w:p>
    <w:sectPr w:rsidR="00BE4298" w:rsidRPr="00713CB5" w:rsidSect="00562B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167D72"/>
    <w:multiLevelType w:val="hybridMultilevel"/>
    <w:tmpl w:val="EA0A0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12"/>
  </w:num>
  <w:num w:numId="6">
    <w:abstractNumId w:val="4"/>
  </w:num>
  <w:num w:numId="7">
    <w:abstractNumId w:val="11"/>
  </w:num>
  <w:num w:numId="8">
    <w:abstractNumId w:val="1"/>
  </w:num>
  <w:num w:numId="9">
    <w:abstractNumId w:val="6"/>
  </w:num>
  <w:num w:numId="10">
    <w:abstractNumId w:val="9"/>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06B34"/>
    <w:rsid w:val="000109FD"/>
    <w:rsid w:val="000114F1"/>
    <w:rsid w:val="00031AD1"/>
    <w:rsid w:val="00037C61"/>
    <w:rsid w:val="0004241C"/>
    <w:rsid w:val="00056559"/>
    <w:rsid w:val="0006530E"/>
    <w:rsid w:val="0007682E"/>
    <w:rsid w:val="00091666"/>
    <w:rsid w:val="000A3F44"/>
    <w:rsid w:val="000B5A8A"/>
    <w:rsid w:val="000B60A7"/>
    <w:rsid w:val="000D2760"/>
    <w:rsid w:val="000D503B"/>
    <w:rsid w:val="000F024A"/>
    <w:rsid w:val="000F1D5B"/>
    <w:rsid w:val="000F2200"/>
    <w:rsid w:val="00102C6D"/>
    <w:rsid w:val="00105755"/>
    <w:rsid w:val="001231DA"/>
    <w:rsid w:val="00137D29"/>
    <w:rsid w:val="00153FFB"/>
    <w:rsid w:val="00155D63"/>
    <w:rsid w:val="001831C5"/>
    <w:rsid w:val="001A2446"/>
    <w:rsid w:val="001C548E"/>
    <w:rsid w:val="001D120D"/>
    <w:rsid w:val="001E0DD1"/>
    <w:rsid w:val="0024516E"/>
    <w:rsid w:val="002849F1"/>
    <w:rsid w:val="002C3A25"/>
    <w:rsid w:val="002D1C17"/>
    <w:rsid w:val="002F38C6"/>
    <w:rsid w:val="0030163A"/>
    <w:rsid w:val="0030348C"/>
    <w:rsid w:val="0031053A"/>
    <w:rsid w:val="00321B07"/>
    <w:rsid w:val="00324318"/>
    <w:rsid w:val="003331B7"/>
    <w:rsid w:val="003353C1"/>
    <w:rsid w:val="00335CFA"/>
    <w:rsid w:val="003365FF"/>
    <w:rsid w:val="00345EF3"/>
    <w:rsid w:val="003620DB"/>
    <w:rsid w:val="003716BE"/>
    <w:rsid w:val="0038517B"/>
    <w:rsid w:val="003A6656"/>
    <w:rsid w:val="003C1B2B"/>
    <w:rsid w:val="003C7492"/>
    <w:rsid w:val="003E25A4"/>
    <w:rsid w:val="003E38DB"/>
    <w:rsid w:val="003F00AB"/>
    <w:rsid w:val="0040282F"/>
    <w:rsid w:val="0043270B"/>
    <w:rsid w:val="00455545"/>
    <w:rsid w:val="004619C7"/>
    <w:rsid w:val="00477DB8"/>
    <w:rsid w:val="0049107C"/>
    <w:rsid w:val="00493998"/>
    <w:rsid w:val="004A0DC8"/>
    <w:rsid w:val="004C3177"/>
    <w:rsid w:val="004F09F0"/>
    <w:rsid w:val="00500BEE"/>
    <w:rsid w:val="00505907"/>
    <w:rsid w:val="005103AF"/>
    <w:rsid w:val="00540BDB"/>
    <w:rsid w:val="00541297"/>
    <w:rsid w:val="00562B7B"/>
    <w:rsid w:val="00565B31"/>
    <w:rsid w:val="00590529"/>
    <w:rsid w:val="005911A1"/>
    <w:rsid w:val="005927E3"/>
    <w:rsid w:val="005962B6"/>
    <w:rsid w:val="005A33EB"/>
    <w:rsid w:val="005D2936"/>
    <w:rsid w:val="006019BA"/>
    <w:rsid w:val="00620E95"/>
    <w:rsid w:val="00623621"/>
    <w:rsid w:val="006337C6"/>
    <w:rsid w:val="006519CE"/>
    <w:rsid w:val="006812E9"/>
    <w:rsid w:val="00686518"/>
    <w:rsid w:val="0069268F"/>
    <w:rsid w:val="00694470"/>
    <w:rsid w:val="006948AD"/>
    <w:rsid w:val="006A0584"/>
    <w:rsid w:val="006C322E"/>
    <w:rsid w:val="006C5A80"/>
    <w:rsid w:val="006C7D12"/>
    <w:rsid w:val="006D2FB7"/>
    <w:rsid w:val="006F2D39"/>
    <w:rsid w:val="00705A5C"/>
    <w:rsid w:val="00711D27"/>
    <w:rsid w:val="00713C58"/>
    <w:rsid w:val="00713CB5"/>
    <w:rsid w:val="007332F0"/>
    <w:rsid w:val="00764F08"/>
    <w:rsid w:val="007705A7"/>
    <w:rsid w:val="007811A3"/>
    <w:rsid w:val="00784E99"/>
    <w:rsid w:val="007C65D5"/>
    <w:rsid w:val="007C6FE6"/>
    <w:rsid w:val="007E25D0"/>
    <w:rsid w:val="007E2D83"/>
    <w:rsid w:val="007E78A4"/>
    <w:rsid w:val="007F7F21"/>
    <w:rsid w:val="00802FA2"/>
    <w:rsid w:val="00803C0E"/>
    <w:rsid w:val="008064A8"/>
    <w:rsid w:val="008130C9"/>
    <w:rsid w:val="00846DD5"/>
    <w:rsid w:val="00866C28"/>
    <w:rsid w:val="0088657F"/>
    <w:rsid w:val="00886716"/>
    <w:rsid w:val="0089591F"/>
    <w:rsid w:val="008B3661"/>
    <w:rsid w:val="00920C34"/>
    <w:rsid w:val="00933F8A"/>
    <w:rsid w:val="00960FCD"/>
    <w:rsid w:val="00987892"/>
    <w:rsid w:val="009A3DCE"/>
    <w:rsid w:val="009B1716"/>
    <w:rsid w:val="009C022A"/>
    <w:rsid w:val="009C2BCD"/>
    <w:rsid w:val="009E00A6"/>
    <w:rsid w:val="009E2C71"/>
    <w:rsid w:val="009E5402"/>
    <w:rsid w:val="009E799E"/>
    <w:rsid w:val="00A10ACC"/>
    <w:rsid w:val="00A15A67"/>
    <w:rsid w:val="00A2364F"/>
    <w:rsid w:val="00A2404D"/>
    <w:rsid w:val="00A3393F"/>
    <w:rsid w:val="00A41F70"/>
    <w:rsid w:val="00A724B5"/>
    <w:rsid w:val="00A8087C"/>
    <w:rsid w:val="00A86941"/>
    <w:rsid w:val="00A9445B"/>
    <w:rsid w:val="00AB1BCB"/>
    <w:rsid w:val="00AB1C66"/>
    <w:rsid w:val="00AC3A48"/>
    <w:rsid w:val="00AD153C"/>
    <w:rsid w:val="00AE273B"/>
    <w:rsid w:val="00AF063F"/>
    <w:rsid w:val="00AF5008"/>
    <w:rsid w:val="00B05402"/>
    <w:rsid w:val="00B14E6D"/>
    <w:rsid w:val="00B26FB0"/>
    <w:rsid w:val="00B42B70"/>
    <w:rsid w:val="00B70319"/>
    <w:rsid w:val="00B75714"/>
    <w:rsid w:val="00B80DE5"/>
    <w:rsid w:val="00B82FF9"/>
    <w:rsid w:val="00B87C8B"/>
    <w:rsid w:val="00B976B6"/>
    <w:rsid w:val="00BD7F95"/>
    <w:rsid w:val="00BE4298"/>
    <w:rsid w:val="00BE50CB"/>
    <w:rsid w:val="00BF323A"/>
    <w:rsid w:val="00C073DA"/>
    <w:rsid w:val="00C13B92"/>
    <w:rsid w:val="00C25392"/>
    <w:rsid w:val="00C46022"/>
    <w:rsid w:val="00C51465"/>
    <w:rsid w:val="00C55BB8"/>
    <w:rsid w:val="00C7042E"/>
    <w:rsid w:val="00C71CE2"/>
    <w:rsid w:val="00C86E56"/>
    <w:rsid w:val="00CB4623"/>
    <w:rsid w:val="00CC0195"/>
    <w:rsid w:val="00CC50F3"/>
    <w:rsid w:val="00CD7662"/>
    <w:rsid w:val="00D14FE5"/>
    <w:rsid w:val="00D3690C"/>
    <w:rsid w:val="00D75D47"/>
    <w:rsid w:val="00DE027E"/>
    <w:rsid w:val="00DE769B"/>
    <w:rsid w:val="00E0121F"/>
    <w:rsid w:val="00E0656C"/>
    <w:rsid w:val="00E564AA"/>
    <w:rsid w:val="00E56D19"/>
    <w:rsid w:val="00EA099A"/>
    <w:rsid w:val="00EB192D"/>
    <w:rsid w:val="00EB3822"/>
    <w:rsid w:val="00EC4A8A"/>
    <w:rsid w:val="00ED4238"/>
    <w:rsid w:val="00F13FDC"/>
    <w:rsid w:val="00F34D18"/>
    <w:rsid w:val="00F53BB6"/>
    <w:rsid w:val="00F57541"/>
    <w:rsid w:val="00F62E26"/>
    <w:rsid w:val="00F72301"/>
    <w:rsid w:val="00F7248E"/>
    <w:rsid w:val="00F92FDB"/>
    <w:rsid w:val="00F94C64"/>
    <w:rsid w:val="00FA371C"/>
    <w:rsid w:val="00FA7489"/>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2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 w:type="character" w:styleId="Refdecomentario">
    <w:name w:val="annotation reference"/>
    <w:basedOn w:val="Fuentedeprrafopredeter"/>
    <w:uiPriority w:val="99"/>
    <w:semiHidden/>
    <w:unhideWhenUsed/>
    <w:rsid w:val="00345EF3"/>
    <w:rPr>
      <w:sz w:val="16"/>
      <w:szCs w:val="16"/>
    </w:rPr>
  </w:style>
  <w:style w:type="paragraph" w:styleId="Textocomentario">
    <w:name w:val="annotation text"/>
    <w:basedOn w:val="Normal"/>
    <w:link w:val="TextocomentarioCar"/>
    <w:uiPriority w:val="99"/>
    <w:semiHidden/>
    <w:unhideWhenUsed/>
    <w:rsid w:val="00345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F3"/>
    <w:rPr>
      <w:sz w:val="20"/>
      <w:szCs w:val="20"/>
    </w:rPr>
  </w:style>
  <w:style w:type="paragraph" w:styleId="Asuntodelcomentario">
    <w:name w:val="annotation subject"/>
    <w:basedOn w:val="Textocomentario"/>
    <w:next w:val="Textocomentario"/>
    <w:link w:val="AsuntodelcomentarioCar"/>
    <w:uiPriority w:val="99"/>
    <w:semiHidden/>
    <w:unhideWhenUsed/>
    <w:rsid w:val="00345EF3"/>
    <w:rPr>
      <w:b/>
      <w:bCs/>
    </w:rPr>
  </w:style>
  <w:style w:type="character" w:customStyle="1" w:styleId="AsuntodelcomentarioCar">
    <w:name w:val="Asunto del comentario Car"/>
    <w:basedOn w:val="TextocomentarioCar"/>
    <w:link w:val="Asuntodelcomentario"/>
    <w:uiPriority w:val="99"/>
    <w:semiHidden/>
    <w:rsid w:val="00345EF3"/>
    <w:rPr>
      <w:b/>
      <w:bCs/>
      <w:sz w:val="20"/>
      <w:szCs w:val="20"/>
    </w:rPr>
  </w:style>
  <w:style w:type="paragraph" w:styleId="Revisin">
    <w:name w:val="Revision"/>
    <w:hidden/>
    <w:uiPriority w:val="99"/>
    <w:semiHidden/>
    <w:rsid w:val="00B0540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 w:type="character" w:styleId="Refdecomentario">
    <w:name w:val="annotation reference"/>
    <w:basedOn w:val="Fuentedeprrafopredeter"/>
    <w:uiPriority w:val="99"/>
    <w:semiHidden/>
    <w:unhideWhenUsed/>
    <w:rsid w:val="00345EF3"/>
    <w:rPr>
      <w:sz w:val="16"/>
      <w:szCs w:val="16"/>
    </w:rPr>
  </w:style>
  <w:style w:type="paragraph" w:styleId="Textocomentario">
    <w:name w:val="annotation text"/>
    <w:basedOn w:val="Normal"/>
    <w:link w:val="TextocomentarioCar"/>
    <w:uiPriority w:val="99"/>
    <w:semiHidden/>
    <w:unhideWhenUsed/>
    <w:rsid w:val="00345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F3"/>
    <w:rPr>
      <w:sz w:val="20"/>
      <w:szCs w:val="20"/>
    </w:rPr>
  </w:style>
  <w:style w:type="paragraph" w:styleId="Asuntodelcomentario">
    <w:name w:val="annotation subject"/>
    <w:basedOn w:val="Textocomentario"/>
    <w:next w:val="Textocomentario"/>
    <w:link w:val="AsuntodelcomentarioCar"/>
    <w:uiPriority w:val="99"/>
    <w:semiHidden/>
    <w:unhideWhenUsed/>
    <w:rsid w:val="00345EF3"/>
    <w:rPr>
      <w:b/>
      <w:bCs/>
    </w:rPr>
  </w:style>
  <w:style w:type="character" w:customStyle="1" w:styleId="AsuntodelcomentarioCar">
    <w:name w:val="Asunto del comentario Car"/>
    <w:basedOn w:val="TextocomentarioCar"/>
    <w:link w:val="Asuntodelcomentario"/>
    <w:uiPriority w:val="99"/>
    <w:semiHidden/>
    <w:rsid w:val="00345EF3"/>
    <w:rPr>
      <w:b/>
      <w:bCs/>
      <w:sz w:val="20"/>
      <w:szCs w:val="20"/>
    </w:rPr>
  </w:style>
  <w:style w:type="paragraph" w:styleId="Revisin">
    <w:name w:val="Revision"/>
    <w:hidden/>
    <w:uiPriority w:val="99"/>
    <w:semiHidden/>
    <w:rsid w:val="00B0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316111202">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4E517-FEEF-A546-BFCB-D72F0F03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1149</Words>
  <Characters>6044</Characters>
  <Application>Microsoft Macintosh Word</Application>
  <DocSecurity>0</DocSecurity>
  <Lines>201</Lines>
  <Paragraphs>59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7134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Vila Carvajal</dc:creator>
  <cp:keywords/>
  <dc:description/>
  <cp:lastModifiedBy>JOHANA</cp:lastModifiedBy>
  <cp:revision>3</cp:revision>
  <dcterms:created xsi:type="dcterms:W3CDTF">2018-04-27T23:23:00Z</dcterms:created>
  <dcterms:modified xsi:type="dcterms:W3CDTF">2018-04-27T23:30:00Z</dcterms:modified>
  <cp:category/>
</cp:coreProperties>
</file>