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63" w:rsidRPr="00D0742F" w:rsidRDefault="00E06ADB">
      <w:pPr>
        <w:rPr>
          <w:rFonts w:ascii="Arial" w:hAnsi="Arial" w:cs="Arial"/>
          <w:sz w:val="28"/>
        </w:rPr>
      </w:pPr>
      <w:r w:rsidRPr="00D0742F">
        <w:rPr>
          <w:rFonts w:ascii="Arial" w:hAnsi="Arial" w:cs="Arial"/>
          <w:sz w:val="28"/>
        </w:rPr>
        <w:t>Unidad 1 Actividad 2</w:t>
      </w:r>
    </w:p>
    <w:p w:rsidR="00E06ADB" w:rsidRDefault="00E06ADB">
      <w:pPr>
        <w:rPr>
          <w:rFonts w:ascii="Arial" w:hAnsi="Arial" w:cs="Arial"/>
          <w:sz w:val="28"/>
        </w:rPr>
      </w:pPr>
      <w:r w:rsidRPr="00D0742F">
        <w:rPr>
          <w:rFonts w:ascii="Arial" w:hAnsi="Arial" w:cs="Arial"/>
          <w:sz w:val="28"/>
        </w:rPr>
        <w:t>Diego Alejandro Gaviria Lozano</w:t>
      </w:r>
    </w:p>
    <w:p w:rsidR="00D0742F" w:rsidRDefault="00D0742F">
      <w:pPr>
        <w:rPr>
          <w:rFonts w:ascii="Arial" w:hAnsi="Arial" w:cs="Arial"/>
          <w:sz w:val="28"/>
        </w:rPr>
      </w:pPr>
    </w:p>
    <w:p w:rsidR="00D0742F" w:rsidRPr="00D0742F" w:rsidRDefault="00D0742F">
      <w:pPr>
        <w:rPr>
          <w:rFonts w:ascii="Arial" w:hAnsi="Arial" w:cs="Arial"/>
          <w:sz w:val="28"/>
        </w:rPr>
      </w:pPr>
    </w:p>
    <w:p w:rsidR="00D0742F" w:rsidRDefault="00E06ADB" w:rsidP="00D0742F">
      <w:pPr>
        <w:jc w:val="center"/>
        <w:rPr>
          <w:b/>
          <w:sz w:val="32"/>
        </w:rPr>
      </w:pPr>
      <w:r w:rsidRPr="00D0742F">
        <w:rPr>
          <w:b/>
          <w:sz w:val="32"/>
        </w:rPr>
        <w:t>TABLA DE FRECUENCIAS</w:t>
      </w:r>
    </w:p>
    <w:p w:rsidR="00D0742F" w:rsidRPr="00D0742F" w:rsidRDefault="00D0742F" w:rsidP="00D0742F">
      <w:pPr>
        <w:jc w:val="center"/>
        <w:rPr>
          <w:b/>
          <w:sz w:val="32"/>
        </w:rPr>
      </w:pPr>
    </w:p>
    <w:tbl>
      <w:tblPr>
        <w:tblpPr w:leftFromText="141" w:rightFromText="141" w:vertAnchor="text" w:horzAnchor="page" w:tblpXSpec="center" w:tblpY="1"/>
        <w:tblOverlap w:val="never"/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740"/>
        <w:gridCol w:w="2520"/>
      </w:tblGrid>
      <w:tr w:rsidR="00E06ADB" w:rsidRPr="00E06ADB" w:rsidTr="00D0742F">
        <w:trPr>
          <w:trHeight w:val="91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E06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CO"/>
              </w:rPr>
              <w:t>Año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E06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CO"/>
              </w:rPr>
              <w:t>Goles</w:t>
            </w:r>
            <w:proofErr w:type="spellEnd"/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4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1954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5,36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1958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3,6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1962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2,78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1966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2,78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1970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2,97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1974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2,55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1978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2,68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1982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2,81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1986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2,54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1990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2,21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1994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2,71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1998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2,67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2002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2,52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2006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2,3</w:t>
            </w:r>
          </w:p>
        </w:tc>
      </w:tr>
      <w:tr w:rsidR="00E06ADB" w:rsidRPr="00E06ADB" w:rsidTr="00D0742F">
        <w:trPr>
          <w:trHeight w:val="3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2010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06ADB" w:rsidRPr="00E06ADB" w:rsidRDefault="00E06ADB" w:rsidP="00D07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6AD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es-CO"/>
              </w:rPr>
              <w:t>2,27</w:t>
            </w:r>
          </w:p>
        </w:tc>
      </w:tr>
    </w:tbl>
    <w:p w:rsidR="00E06ADB" w:rsidRDefault="00E06ADB">
      <w:r>
        <w:br w:type="textWrapping" w:clear="all"/>
      </w:r>
    </w:p>
    <w:p w:rsidR="00D0742F" w:rsidRDefault="00D0742F"/>
    <w:p w:rsidR="00D0742F" w:rsidRDefault="00D0742F"/>
    <w:p w:rsidR="00D0742F" w:rsidRDefault="00D0742F"/>
    <w:p w:rsidR="00D0742F" w:rsidRDefault="00D0742F" w:rsidP="00D074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  <w:lang w:val="es-CO"/>
        </w:rPr>
      </w:pPr>
    </w:p>
    <w:p w:rsidR="00D0742F" w:rsidRDefault="00D0742F" w:rsidP="00D074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32"/>
          <w:lang w:val="es-CO"/>
        </w:rPr>
      </w:pPr>
      <w:r w:rsidRPr="00D0742F">
        <w:rPr>
          <w:rFonts w:ascii="Arial" w:hAnsi="Arial" w:cs="Arial"/>
          <w:b/>
          <w:spacing w:val="-3"/>
          <w:sz w:val="32"/>
          <w:lang w:val="es-CO"/>
        </w:rPr>
        <w:lastRenderedPageBreak/>
        <w:t xml:space="preserve">PICTOGRAMA </w:t>
      </w:r>
    </w:p>
    <w:p w:rsidR="00D0742F" w:rsidRPr="00D0742F" w:rsidRDefault="00D0742F" w:rsidP="00D074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32"/>
          <w:lang w:val="es-CO"/>
        </w:rPr>
      </w:pPr>
    </w:p>
    <w:p w:rsidR="00D0742F" w:rsidRDefault="00D0742F">
      <w:r>
        <w:rPr>
          <w:noProof/>
          <w:lang w:eastAsia="es-CO"/>
        </w:rPr>
        <w:drawing>
          <wp:inline distT="0" distB="0" distL="0" distR="0" wp14:anchorId="0464BBB4" wp14:editId="34A6C9E7">
            <wp:extent cx="5895975" cy="28098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0742F" w:rsidRDefault="00D0742F"/>
    <w:p w:rsidR="00D0742F" w:rsidRDefault="00D0742F"/>
    <w:p w:rsidR="00D0742F" w:rsidRPr="00D0742F" w:rsidRDefault="00D0742F" w:rsidP="00D0742F">
      <w:pPr>
        <w:jc w:val="center"/>
        <w:rPr>
          <w:rFonts w:ascii="Arial" w:hAnsi="Arial" w:cs="Arial"/>
          <w:b/>
          <w:sz w:val="28"/>
        </w:rPr>
      </w:pPr>
      <w:r w:rsidRPr="00D0742F">
        <w:rPr>
          <w:rFonts w:ascii="Arial" w:hAnsi="Arial" w:cs="Arial"/>
          <w:b/>
          <w:sz w:val="28"/>
        </w:rPr>
        <w:t>DIAGRAMA DE TORTA</w:t>
      </w:r>
    </w:p>
    <w:p w:rsidR="00D0742F" w:rsidRDefault="00D0742F">
      <w:r>
        <w:rPr>
          <w:noProof/>
          <w:lang w:eastAsia="es-CO"/>
        </w:rPr>
        <w:drawing>
          <wp:inline distT="0" distB="0" distL="0" distR="0" wp14:anchorId="56C3410C" wp14:editId="1BA3546F">
            <wp:extent cx="5953125" cy="35433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D07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24"/>
    <w:rsid w:val="00A51563"/>
    <w:rsid w:val="00A75E24"/>
    <w:rsid w:val="00D0742F"/>
    <w:rsid w:val="00E0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7C3E1B-7EA7-45F0-85EB-A40E6846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Goles / Años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Hoja1!$F$3</c:f>
              <c:strCache>
                <c:ptCount val="1"/>
                <c:pt idx="0">
                  <c:v>Goles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Hoja1!$E$4:$E$19</c:f>
              <c:numCache>
                <c:formatCode>General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xVal>
          <c:yVal>
            <c:numRef>
              <c:f>Hoja1!$F$4:$F$19</c:f>
              <c:numCache>
                <c:formatCode>General</c:formatCode>
                <c:ptCount val="16"/>
                <c:pt idx="0">
                  <c:v>4</c:v>
                </c:pt>
                <c:pt idx="1">
                  <c:v>5.36</c:v>
                </c:pt>
                <c:pt idx="2">
                  <c:v>3.6</c:v>
                </c:pt>
                <c:pt idx="3">
                  <c:v>2.78</c:v>
                </c:pt>
                <c:pt idx="4">
                  <c:v>2.78</c:v>
                </c:pt>
                <c:pt idx="5">
                  <c:v>2.97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2.81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37428064"/>
        <c:axId val="-1437431328"/>
      </c:scatterChart>
      <c:valAx>
        <c:axId val="-143742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37431328"/>
        <c:crosses val="autoZero"/>
        <c:crossBetween val="midCat"/>
      </c:valAx>
      <c:valAx>
        <c:axId val="-143743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3742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Goles / Años </a:t>
            </a:r>
          </a:p>
        </c:rich>
      </c:tx>
      <c:layout>
        <c:manualLayout>
          <c:xMode val="edge"/>
          <c:yMode val="edge"/>
          <c:x val="0.40434711286089237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1111111111111109E-2"/>
          <c:y val="0.11615740740740743"/>
          <c:w val="0.93888888888888888"/>
          <c:h val="0.6714577865266842"/>
        </c:manualLayout>
      </c:layout>
      <c:pie3DChart>
        <c:varyColors val="1"/>
        <c:ser>
          <c:idx val="1"/>
          <c:order val="1"/>
          <c:tx>
            <c:strRef>
              <c:f>Hoja1!$F$3</c:f>
              <c:strCache>
                <c:ptCount val="1"/>
                <c:pt idx="0">
                  <c:v>Goles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7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8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9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1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3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5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dLbl>
              <c:idx val="9"/>
              <c:layout>
                <c:manualLayout>
                  <c:x val="7.0921478565179358E-2"/>
                  <c:y val="-0.1462747885680956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6.6217629046369228E-2"/>
                  <c:y val="-0.1233654126567512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6.6596894138232748E-2"/>
                  <c:y val="1.9294983960338292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layout>
                <c:manualLayout>
                  <c:x val="7.0886701662292217E-2"/>
                  <c:y val="1.2499635462233887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layout>
                <c:manualLayout>
                  <c:x val="6.67830271216098E-2"/>
                  <c:y val="3.4800962379702538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layout>
                <c:manualLayout>
                  <c:x val="4.2457567804024494E-2"/>
                  <c:y val="6.5127588218139396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layout>
                <c:manualLayout>
                  <c:x val="4.1447069116360452E-2"/>
                  <c:y val="6.3908573928258966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Hoja1!$F$4:$F$19</c:f>
              <c:numCache>
                <c:formatCode>General</c:formatCode>
                <c:ptCount val="16"/>
                <c:pt idx="0">
                  <c:v>4</c:v>
                </c:pt>
                <c:pt idx="1">
                  <c:v>5.36</c:v>
                </c:pt>
                <c:pt idx="2">
                  <c:v>3.6</c:v>
                </c:pt>
                <c:pt idx="3">
                  <c:v>2.78</c:v>
                </c:pt>
                <c:pt idx="4">
                  <c:v>2.78</c:v>
                </c:pt>
                <c:pt idx="5">
                  <c:v>2.97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2.81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Hoja1!$E$3</c15:sqref>
                        </c15:formulaRef>
                      </c:ext>
                    </c:extLst>
                    <c:strCache>
                      <c:ptCount val="1"/>
                      <c:pt idx="0">
                        <c:v>Año</c:v>
                      </c:pt>
                    </c:strCache>
                  </c:strRef>
                </c:tx>
                <c:dPt>
                  <c:idx val="0"/>
                  <c:bubble3D val="0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1"/>
                  <c:bubble3D val="0"/>
                  <c:spPr>
                    <a:gradFill rotWithShape="1">
                      <a:gsLst>
                        <a:gs pos="0">
                          <a:schemeClr val="accent3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2"/>
                  <c:bubble3D val="0"/>
                  <c:spPr>
                    <a:gradFill rotWithShape="1">
                      <a:gsLst>
                        <a:gs pos="0">
                          <a:schemeClr val="accent5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3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4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5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7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8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9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10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11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12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13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14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Pt>
                  <c:idx val="15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</c:dPt>
                <c:dLbls>
                  <c:dLbl>
                    <c:idx val="0"/>
                    <c:tx>
                      <c:rich>
                        <a:bodyPr/>
                        <a:lstStyle/>
                        <a:p>
                          <a:fld id="{796EB9D2-1B92-4033-BA4E-4E7A2EA8D9FB}" type="CELLRANGE">
                            <a:rPr lang="es-CO"/>
                            <a:pPr/>
                            <a:t>[CELLRANGE]</a:t>
                          </a:fld>
                          <a:r>
                            <a:rPr lang="es-CO" baseline="0"/>
                            <a:t>; </a:t>
                          </a:r>
                          <a:fld id="{E1764841-9954-405F-B65B-C8059EFA72CD}" type="VALUE">
                            <a:rPr lang="es-CO" baseline="0"/>
                            <a:pPr/>
                            <a:t>[VALOR]</a:t>
                          </a:fld>
                          <a:endParaRPr lang="es-CO" baseline="0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xForSave val="1"/>
                        <c15:showDataLabelsRange val="1"/>
                      </c:ext>
                    </c:extLst>
                  </c:dLbl>
                  <c:dLbl>
                    <c:idx val="1"/>
                    <c:tx>
                      <c:rich>
                        <a:bodyPr/>
                        <a:lstStyle/>
                        <a:p>
                          <a:fld id="{6783ECAE-8F1F-487A-991D-32DEE84616F4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2"/>
                    <c:tx>
                      <c:rich>
                        <a:bodyPr/>
                        <a:lstStyle/>
                        <a:p>
                          <a:fld id="{6ACEECB9-684A-4D2E-8976-518762C5425B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3"/>
                    <c:tx>
                      <c:rich>
                        <a:bodyPr/>
                        <a:lstStyle/>
                        <a:p>
                          <a:fld id="{6C5354E7-1A06-40F5-8338-B476754253C1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4"/>
                    <c:tx>
                      <c:rich>
                        <a:bodyPr/>
                        <a:lstStyle/>
                        <a:p>
                          <a:fld id="{95EF867F-A2E1-4E0F-8105-42EDC6B7BDC5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5"/>
                    <c:tx>
                      <c:rich>
                        <a:bodyPr/>
                        <a:lstStyle/>
                        <a:p>
                          <a:fld id="{F50907FB-E8CE-4EED-8DE2-02A952794019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6"/>
                    <c:tx>
                      <c:rich>
                        <a:bodyPr/>
                        <a:lstStyle/>
                        <a:p>
                          <a:fld id="{129F2E7B-F4D2-418F-8F9C-17933EDA14AB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7"/>
                    <c:tx>
                      <c:rich>
                        <a:bodyPr/>
                        <a:lstStyle/>
                        <a:p>
                          <a:fld id="{0ECE02E7-0DBC-4343-9656-BC25400133C5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8"/>
                    <c:tx>
                      <c:rich>
                        <a:bodyPr/>
                        <a:lstStyle/>
                        <a:p>
                          <a:fld id="{4DCED230-9089-4465-8E01-ED27C38DFDD6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9"/>
                    <c:tx>
                      <c:rich>
                        <a:bodyPr/>
                        <a:lstStyle/>
                        <a:p>
                          <a:fld id="{C8F2BB15-9F49-4D66-972A-07CA2E398F1E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10"/>
                    <c:tx>
                      <c:rich>
                        <a:bodyPr/>
                        <a:lstStyle/>
                        <a:p>
                          <a:fld id="{2D3252AE-75AD-4BA1-96A9-D0B57B89CD9C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11"/>
                    <c:tx>
                      <c:rich>
                        <a:bodyPr/>
                        <a:lstStyle/>
                        <a:p>
                          <a:fld id="{01122919-77D1-450F-A0FF-1A8EC7B3D8B4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12"/>
                    <c:tx>
                      <c:rich>
                        <a:bodyPr/>
                        <a:lstStyle/>
                        <a:p>
                          <a:fld id="{FECB99E7-822C-4E0A-B02D-49E19D502F84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13"/>
                    <c:tx>
                      <c:rich>
                        <a:bodyPr/>
                        <a:lstStyle/>
                        <a:p>
                          <a:fld id="{A6CF4CD4-FED3-49B9-B688-E16FECE29F07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14"/>
                    <c:tx>
                      <c:rich>
                        <a:bodyPr/>
                        <a:lstStyle/>
                        <a:p>
                          <a:fld id="{DC68A04E-3BF6-44DF-A3A8-49C074529FB1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dLbl>
                    <c:idx val="15"/>
                    <c:tx>
                      <c:rich>
                        <a:bodyPr/>
                        <a:lstStyle/>
                        <a:p>
                          <a:fld id="{E1217C41-7402-4700-A974-554F0FF3D67A}" type="VALUE">
                            <a:rPr lang="en-US"/>
                            <a:pPr/>
                            <a:t>[VALOR]</a:t>
                          </a:fld>
                          <a:endParaRPr lang="es-CO"/>
                        </a:p>
                      </c:rich>
                    </c:tx>
                    <c:dLblPos val="bestFit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uri="{CE6537A1-D6FC-4f65-9D91-7224C49458BB}">
                        <c15:dlblFieldTable/>
                        <c15:showDataLabelsRange val="1"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s-CO"/>
                    </a:p>
                  </c:txPr>
                  <c:dLblPos val="bestFi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lt1">
                            <a:lumMod val="95000"/>
                            <a:alpha val="54000"/>
                          </a:schemeClr>
                        </a:solidFill>
                      </a:ln>
                      <a:effectLst/>
                    </c:spPr>
                  </c:leaderLines>
                  <c:extLst>
                    <c:ext uri="{CE6537A1-D6FC-4f65-9D91-7224C49458BB}">
                      <c15:showDataLabelsRange val="1"/>
                    </c:ext>
                  </c:extLst>
                </c:dLbls>
                <c:val>
                  <c:numRef>
                    <c:extLst>
                      <c:ext uri="{02D57815-91ED-43cb-92C2-25804820EDAC}">
                        <c15:formulaRef>
                          <c15:sqref>Hoja1!$E$4:$E$19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1950</c:v>
                      </c:pt>
                      <c:pt idx="1">
                        <c:v>1954</c:v>
                      </c:pt>
                      <c:pt idx="2">
                        <c:v>1958</c:v>
                      </c:pt>
                      <c:pt idx="3">
                        <c:v>1962</c:v>
                      </c:pt>
                      <c:pt idx="4">
                        <c:v>1966</c:v>
                      </c:pt>
                      <c:pt idx="5">
                        <c:v>1970</c:v>
                      </c:pt>
                      <c:pt idx="6">
                        <c:v>1974</c:v>
                      </c:pt>
                      <c:pt idx="7">
                        <c:v>1978</c:v>
                      </c:pt>
                      <c:pt idx="8">
                        <c:v>1982</c:v>
                      </c:pt>
                      <c:pt idx="9">
                        <c:v>1986</c:v>
                      </c:pt>
                      <c:pt idx="10">
                        <c:v>1990</c:v>
                      </c:pt>
                      <c:pt idx="11">
                        <c:v>1994</c:v>
                      </c:pt>
                      <c:pt idx="12">
                        <c:v>1998</c:v>
                      </c:pt>
                      <c:pt idx="13">
                        <c:v>2002</c:v>
                      </c:pt>
                      <c:pt idx="14">
                        <c:v>2006</c:v>
                      </c:pt>
                      <c:pt idx="15">
                        <c:v>2010</c:v>
                      </c:pt>
                    </c:numCache>
                  </c:numRef>
                </c:val>
                <c:extLst>
                  <c:ext uri="{02D57815-91ED-43cb-92C2-25804820EDAC}">
                    <c15:datalabelsRange>
                      <c15:f>Hoja1!$E$19</c15:f>
                      <c15:dlblRangeCache>
                        <c:ptCount val="1"/>
                        <c:pt idx="0">
                          <c:v>2010</c:v>
                        </c:pt>
                      </c15:dlblRangeCache>
                    </c15:datalabelsRange>
                  </c:ext>
                </c:extLst>
              </c15:ser>
            </c15:filteredPieSeries>
          </c:ext>
        </c:extLst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2018-06-04T22:34:00Z</dcterms:created>
  <dcterms:modified xsi:type="dcterms:W3CDTF">2018-06-05T00:13:00Z</dcterms:modified>
</cp:coreProperties>
</file>