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E10" w:rsidRDefault="00C85E10" w:rsidP="00C85E10">
      <w:pPr>
        <w:jc w:val="center"/>
      </w:pPr>
      <w:r>
        <w:t>Unidad 4 – Actividad 3</w:t>
      </w:r>
    </w:p>
    <w:p w:rsidR="00C85E10" w:rsidRDefault="005D084F" w:rsidP="00C85E10">
      <w:pPr>
        <w:jc w:val="center"/>
      </w:pPr>
      <w:r>
        <w:t>Aseguramiento de la Calidad</w:t>
      </w:r>
    </w:p>
    <w:p w:rsidR="00C85E10" w:rsidRDefault="00C85E10" w:rsidP="00C85E10">
      <w:pPr>
        <w:jc w:val="center"/>
      </w:pPr>
      <w:r>
        <w:t>Wilfred Barrera Álvarez</w:t>
      </w:r>
    </w:p>
    <w:p w:rsidR="00C85E10" w:rsidRDefault="00C85E10" w:rsidP="00B365E1"/>
    <w:p w:rsidR="00C85E10" w:rsidRDefault="00C85E10" w:rsidP="00C85E10">
      <w:pPr>
        <w:jc w:val="center"/>
      </w:pPr>
      <w:r>
        <w:t>Presentado a:</w:t>
      </w:r>
    </w:p>
    <w:p w:rsidR="00C85E10" w:rsidRDefault="00C85E10" w:rsidP="00C85E10">
      <w:pPr>
        <w:jc w:val="center"/>
      </w:pPr>
      <w:r>
        <w:t>Laura Guatavita</w:t>
      </w:r>
    </w:p>
    <w:p w:rsidR="00C85E10" w:rsidRDefault="00C85E10" w:rsidP="00C85E10">
      <w:pPr>
        <w:jc w:val="center"/>
      </w:pPr>
    </w:p>
    <w:p w:rsidR="00C85E10" w:rsidRDefault="00C85E10" w:rsidP="00B365E1"/>
    <w:p w:rsidR="00C85E10" w:rsidRDefault="00C85E10" w:rsidP="00C85E10">
      <w:pPr>
        <w:jc w:val="center"/>
      </w:pPr>
      <w:r>
        <w:t>Asignatura</w:t>
      </w:r>
    </w:p>
    <w:p w:rsidR="00C85E10" w:rsidRDefault="00C85E10" w:rsidP="00B365E1">
      <w:pPr>
        <w:jc w:val="center"/>
      </w:pPr>
      <w:r>
        <w:t>Conservación y Manipulación de Alimentos</w:t>
      </w:r>
    </w:p>
    <w:p w:rsidR="00B365E1" w:rsidRDefault="00B365E1" w:rsidP="00B365E1">
      <w:pPr>
        <w:jc w:val="center"/>
      </w:pPr>
    </w:p>
    <w:p w:rsidR="00B365E1" w:rsidRDefault="00B365E1" w:rsidP="00B365E1">
      <w:pPr>
        <w:jc w:val="center"/>
      </w:pPr>
    </w:p>
    <w:p w:rsidR="00C85E10" w:rsidRDefault="00C85E10" w:rsidP="00C85E10">
      <w:pPr>
        <w:jc w:val="center"/>
      </w:pPr>
      <w:r>
        <w:t>Fundación Universitaria San Mateo</w:t>
      </w:r>
    </w:p>
    <w:p w:rsidR="00C85E10" w:rsidRDefault="00C85E10" w:rsidP="00C85E10">
      <w:pPr>
        <w:jc w:val="center"/>
      </w:pPr>
      <w:r>
        <w:t>Gastronomía Virtual</w:t>
      </w:r>
    </w:p>
    <w:p w:rsidR="00C85E10" w:rsidRDefault="00C85E10" w:rsidP="00C85E10">
      <w:pPr>
        <w:jc w:val="center"/>
      </w:pPr>
      <w:r>
        <w:t>Programa Técnico Profesional en Operación Gastronómica y de Bebidas</w:t>
      </w:r>
    </w:p>
    <w:p w:rsidR="00C85E10" w:rsidRDefault="00C85E10" w:rsidP="00C85E10">
      <w:pPr>
        <w:jc w:val="center"/>
      </w:pPr>
      <w:r>
        <w:t>Bogotá, Colombia</w:t>
      </w:r>
    </w:p>
    <w:p w:rsidR="00C85E10" w:rsidRDefault="00C85E10" w:rsidP="00B365E1">
      <w:pPr>
        <w:jc w:val="center"/>
      </w:pPr>
      <w:r>
        <w:t>2018</w:t>
      </w:r>
    </w:p>
    <w:p w:rsidR="00C85E10" w:rsidRPr="007703FB" w:rsidRDefault="00C85E10" w:rsidP="00C85E10">
      <w:pPr>
        <w:rPr>
          <w:sz w:val="20"/>
        </w:rPr>
      </w:pPr>
      <w:r w:rsidRPr="007703FB">
        <w:rPr>
          <w:sz w:val="20"/>
        </w:rPr>
        <w:lastRenderedPageBreak/>
        <w:t>Unidad 4. Actividad 3. Wilfred barrera Álvarez</w:t>
      </w:r>
    </w:p>
    <w:p w:rsidR="00C85E10" w:rsidRDefault="00C85E10" w:rsidP="00C85E10">
      <w:r>
        <w:t>Teniendo en cuenta la normatividad y lo planteado en el  Recurso principal y Otros recursos sugeridos, construya un informe en el que incluya todos sus hallazgos.</w:t>
      </w:r>
    </w:p>
    <w:p w:rsidR="00C85E10" w:rsidRDefault="00C85E10" w:rsidP="00C85E10">
      <w:r>
        <w:t>El documento debe contener:</w:t>
      </w:r>
    </w:p>
    <w:p w:rsidR="00C85E10" w:rsidRDefault="00C85E10" w:rsidP="00C85E10">
      <w:r>
        <w:t>Resultado del perfil sanitario y sus sugerencias frente a la evaluación.</w:t>
      </w:r>
    </w:p>
    <w:p w:rsidR="00C85E10" w:rsidRDefault="00C85E10" w:rsidP="00C85E10">
      <w:r>
        <w:t>Diagrama de flujo con todas las etapas del proceso.</w:t>
      </w:r>
    </w:p>
    <w:p w:rsidR="00F65F34" w:rsidRDefault="00C85E10" w:rsidP="00C85E10">
      <w:r>
        <w:t>Una tabla en donde incluya el nombre de la etapa, los peligros identificados, los puntos críticos de control y las acciones preventivas y correctivas. Le sugerimos la siguiente guía para organizar la información.</w:t>
      </w:r>
    </w:p>
    <w:p w:rsidR="00DB4F8E" w:rsidRDefault="00DB4F8E" w:rsidP="00C85E10"/>
    <w:p w:rsidR="0070304C" w:rsidRDefault="00DB4F8E" w:rsidP="00C85E10">
      <w:r>
        <w:t>LISTA DE CHEQUEO: RESTAURANTE SADDAI CANDELARIA VALLE</w:t>
      </w:r>
    </w:p>
    <w:p w:rsidR="0070304C" w:rsidRPr="00F42E27" w:rsidRDefault="00DB4F8E" w:rsidP="0070304C">
      <w:r>
        <w:t>UTILIZAR FORMATOS DE LA PRIMERA UNIDAD PARA ELABORAR EL PERFIL SANITARIO</w:t>
      </w:r>
    </w:p>
    <w:tbl>
      <w:tblPr>
        <w:tblStyle w:val="Tablaconcuadrcula"/>
        <w:tblW w:w="0" w:type="auto"/>
        <w:tblLook w:val="04A0" w:firstRow="1" w:lastRow="0" w:firstColumn="1" w:lastColumn="0" w:noHBand="0" w:noVBand="1"/>
      </w:tblPr>
      <w:tblGrid>
        <w:gridCol w:w="3794"/>
        <w:gridCol w:w="709"/>
        <w:gridCol w:w="686"/>
      </w:tblGrid>
      <w:tr w:rsidR="0070304C" w:rsidTr="003A61B1">
        <w:trPr>
          <w:trHeight w:val="311"/>
        </w:trPr>
        <w:tc>
          <w:tcPr>
            <w:tcW w:w="3794" w:type="dxa"/>
          </w:tcPr>
          <w:p w:rsidR="0070304C" w:rsidRPr="00104A4E" w:rsidRDefault="0070304C" w:rsidP="003A61B1">
            <w:pPr>
              <w:rPr>
                <w:b/>
              </w:rPr>
            </w:pPr>
            <w:r w:rsidRPr="00F42E27">
              <w:t>  </w:t>
            </w:r>
            <w:r>
              <w:rPr>
                <w:b/>
              </w:rPr>
              <w:t>CAPÍTULO I    INSTALACIONES</w:t>
            </w:r>
          </w:p>
        </w:tc>
        <w:tc>
          <w:tcPr>
            <w:tcW w:w="709" w:type="dxa"/>
          </w:tcPr>
          <w:p w:rsidR="0070304C" w:rsidRDefault="0070304C" w:rsidP="003A61B1">
            <w:r>
              <w:t>Sí</w:t>
            </w:r>
          </w:p>
        </w:tc>
        <w:tc>
          <w:tcPr>
            <w:tcW w:w="686" w:type="dxa"/>
          </w:tcPr>
          <w:p w:rsidR="0070304C" w:rsidRDefault="0070304C" w:rsidP="003A61B1">
            <w:r>
              <w:t>No</w:t>
            </w:r>
          </w:p>
        </w:tc>
      </w:tr>
      <w:tr w:rsidR="0070304C" w:rsidTr="003A61B1">
        <w:trPr>
          <w:trHeight w:val="294"/>
        </w:trPr>
        <w:tc>
          <w:tcPr>
            <w:tcW w:w="3794" w:type="dxa"/>
          </w:tcPr>
          <w:p w:rsidR="0070304C" w:rsidRDefault="0070304C" w:rsidP="003A61B1">
            <w:r>
              <w:t>Estructura</w:t>
            </w:r>
          </w:p>
        </w:tc>
        <w:tc>
          <w:tcPr>
            <w:tcW w:w="709" w:type="dxa"/>
          </w:tcPr>
          <w:p w:rsidR="0070304C" w:rsidRDefault="0070304C" w:rsidP="003A61B1"/>
        </w:tc>
        <w:tc>
          <w:tcPr>
            <w:tcW w:w="686" w:type="dxa"/>
          </w:tcPr>
          <w:p w:rsidR="0070304C" w:rsidRDefault="0070304C" w:rsidP="003A61B1">
            <w:r>
              <w:t>x</w:t>
            </w:r>
          </w:p>
        </w:tc>
      </w:tr>
      <w:tr w:rsidR="0070304C" w:rsidTr="003A61B1">
        <w:trPr>
          <w:trHeight w:val="311"/>
        </w:trPr>
        <w:tc>
          <w:tcPr>
            <w:tcW w:w="3794" w:type="dxa"/>
          </w:tcPr>
          <w:p w:rsidR="0070304C" w:rsidRDefault="0070304C" w:rsidP="003A61B1">
            <w:r>
              <w:t>Equipos</w:t>
            </w:r>
          </w:p>
        </w:tc>
        <w:tc>
          <w:tcPr>
            <w:tcW w:w="709" w:type="dxa"/>
          </w:tcPr>
          <w:p w:rsidR="0070304C" w:rsidRDefault="0070304C" w:rsidP="003A61B1"/>
        </w:tc>
        <w:tc>
          <w:tcPr>
            <w:tcW w:w="686" w:type="dxa"/>
          </w:tcPr>
          <w:p w:rsidR="0070304C" w:rsidRDefault="0070304C" w:rsidP="003A61B1">
            <w:r>
              <w:t>x</w:t>
            </w:r>
          </w:p>
        </w:tc>
      </w:tr>
      <w:tr w:rsidR="0070304C" w:rsidTr="003A61B1">
        <w:trPr>
          <w:trHeight w:val="294"/>
        </w:trPr>
        <w:tc>
          <w:tcPr>
            <w:tcW w:w="3794" w:type="dxa"/>
          </w:tcPr>
          <w:p w:rsidR="0070304C" w:rsidRDefault="0070304C" w:rsidP="003A61B1">
            <w:r>
              <w:t>Distribución de planta</w:t>
            </w:r>
          </w:p>
        </w:tc>
        <w:tc>
          <w:tcPr>
            <w:tcW w:w="709" w:type="dxa"/>
          </w:tcPr>
          <w:p w:rsidR="0070304C" w:rsidRDefault="0070304C" w:rsidP="003A61B1"/>
        </w:tc>
        <w:tc>
          <w:tcPr>
            <w:tcW w:w="686" w:type="dxa"/>
          </w:tcPr>
          <w:p w:rsidR="0070304C" w:rsidRDefault="0070304C" w:rsidP="003A61B1">
            <w:r>
              <w:t>x</w:t>
            </w:r>
          </w:p>
        </w:tc>
      </w:tr>
      <w:tr w:rsidR="0070304C" w:rsidTr="003A61B1">
        <w:trPr>
          <w:trHeight w:val="328"/>
        </w:trPr>
        <w:tc>
          <w:tcPr>
            <w:tcW w:w="3794" w:type="dxa"/>
          </w:tcPr>
          <w:p w:rsidR="0070304C" w:rsidRDefault="0070304C" w:rsidP="003A61B1">
            <w:r>
              <w:t>Manejo de basuras</w:t>
            </w:r>
          </w:p>
        </w:tc>
        <w:tc>
          <w:tcPr>
            <w:tcW w:w="709" w:type="dxa"/>
          </w:tcPr>
          <w:p w:rsidR="0070304C" w:rsidRDefault="0070304C" w:rsidP="003A61B1"/>
        </w:tc>
        <w:tc>
          <w:tcPr>
            <w:tcW w:w="686" w:type="dxa"/>
          </w:tcPr>
          <w:p w:rsidR="0070304C" w:rsidRDefault="0070304C" w:rsidP="003A61B1">
            <w:r>
              <w:t>x</w:t>
            </w:r>
          </w:p>
        </w:tc>
      </w:tr>
    </w:tbl>
    <w:p w:rsidR="0070304C" w:rsidRPr="00F42E27" w:rsidRDefault="0070304C" w:rsidP="0070304C"/>
    <w:tbl>
      <w:tblPr>
        <w:tblStyle w:val="Tablaconcuadrcula"/>
        <w:tblpPr w:leftFromText="141" w:rightFromText="141" w:vertAnchor="text" w:horzAnchor="margin" w:tblpY="220"/>
        <w:tblW w:w="0" w:type="auto"/>
        <w:tblLook w:val="04A0" w:firstRow="1" w:lastRow="0" w:firstColumn="1" w:lastColumn="0" w:noHBand="0" w:noVBand="1"/>
      </w:tblPr>
      <w:tblGrid>
        <w:gridCol w:w="3794"/>
        <w:gridCol w:w="709"/>
        <w:gridCol w:w="708"/>
      </w:tblGrid>
      <w:tr w:rsidR="0070304C" w:rsidTr="003A61B1">
        <w:trPr>
          <w:trHeight w:val="694"/>
        </w:trPr>
        <w:tc>
          <w:tcPr>
            <w:tcW w:w="3794" w:type="dxa"/>
          </w:tcPr>
          <w:p w:rsidR="0070304C" w:rsidRPr="00104A4E" w:rsidRDefault="0070304C" w:rsidP="003A61B1">
            <w:pPr>
              <w:rPr>
                <w:b/>
              </w:rPr>
            </w:pPr>
            <w:r w:rsidRPr="00104A4E">
              <w:rPr>
                <w:b/>
              </w:rPr>
              <w:t>CAPÍTULO III PERSONAL MANIPULADOR DE ALIMENTOS</w:t>
            </w:r>
          </w:p>
        </w:tc>
        <w:tc>
          <w:tcPr>
            <w:tcW w:w="709" w:type="dxa"/>
          </w:tcPr>
          <w:p w:rsidR="0070304C" w:rsidRPr="00104A4E" w:rsidRDefault="0070304C" w:rsidP="003A61B1">
            <w:pPr>
              <w:rPr>
                <w:b/>
              </w:rPr>
            </w:pPr>
            <w:r w:rsidRPr="00104A4E">
              <w:rPr>
                <w:b/>
              </w:rPr>
              <w:t>Sí</w:t>
            </w:r>
          </w:p>
        </w:tc>
        <w:tc>
          <w:tcPr>
            <w:tcW w:w="708" w:type="dxa"/>
          </w:tcPr>
          <w:p w:rsidR="0070304C" w:rsidRPr="00104A4E" w:rsidRDefault="0070304C" w:rsidP="003A61B1">
            <w:pPr>
              <w:rPr>
                <w:b/>
              </w:rPr>
            </w:pPr>
            <w:r w:rsidRPr="00104A4E">
              <w:rPr>
                <w:b/>
              </w:rPr>
              <w:t>No</w:t>
            </w:r>
          </w:p>
        </w:tc>
      </w:tr>
      <w:tr w:rsidR="0070304C" w:rsidTr="003A61B1">
        <w:trPr>
          <w:trHeight w:val="280"/>
        </w:trPr>
        <w:tc>
          <w:tcPr>
            <w:tcW w:w="3794" w:type="dxa"/>
          </w:tcPr>
          <w:p w:rsidR="0070304C" w:rsidRPr="00104A4E" w:rsidRDefault="0070304C" w:rsidP="003A61B1">
            <w:r>
              <w:t>ARTÍCULO 15</w:t>
            </w:r>
          </w:p>
        </w:tc>
        <w:tc>
          <w:tcPr>
            <w:tcW w:w="709" w:type="dxa"/>
          </w:tcPr>
          <w:p w:rsidR="0070304C" w:rsidRDefault="0070304C" w:rsidP="003A61B1"/>
        </w:tc>
        <w:tc>
          <w:tcPr>
            <w:tcW w:w="708" w:type="dxa"/>
          </w:tcPr>
          <w:p w:rsidR="0070304C" w:rsidRDefault="0070304C" w:rsidP="003A61B1">
            <w:r>
              <w:t>x</w:t>
            </w:r>
          </w:p>
        </w:tc>
      </w:tr>
      <w:tr w:rsidR="0070304C" w:rsidTr="003A61B1">
        <w:trPr>
          <w:trHeight w:val="283"/>
        </w:trPr>
        <w:tc>
          <w:tcPr>
            <w:tcW w:w="3794" w:type="dxa"/>
          </w:tcPr>
          <w:p w:rsidR="0070304C" w:rsidRDefault="0070304C" w:rsidP="003A61B1">
            <w:r>
              <w:t>Higiene personal</w:t>
            </w:r>
          </w:p>
        </w:tc>
        <w:tc>
          <w:tcPr>
            <w:tcW w:w="709" w:type="dxa"/>
          </w:tcPr>
          <w:p w:rsidR="0070304C" w:rsidRDefault="0070304C" w:rsidP="003A61B1">
            <w:r>
              <w:t>x</w:t>
            </w:r>
          </w:p>
        </w:tc>
        <w:tc>
          <w:tcPr>
            <w:tcW w:w="708" w:type="dxa"/>
          </w:tcPr>
          <w:p w:rsidR="0070304C" w:rsidRDefault="0070304C" w:rsidP="003A61B1"/>
        </w:tc>
      </w:tr>
      <w:tr w:rsidR="0070304C" w:rsidTr="003A61B1">
        <w:tc>
          <w:tcPr>
            <w:tcW w:w="3794" w:type="dxa"/>
          </w:tcPr>
          <w:p w:rsidR="0070304C" w:rsidRDefault="0070304C" w:rsidP="003A61B1">
            <w:r>
              <w:lastRenderedPageBreak/>
              <w:t>Vestimenta de trabajo (uniforme)</w:t>
            </w:r>
          </w:p>
        </w:tc>
        <w:tc>
          <w:tcPr>
            <w:tcW w:w="709" w:type="dxa"/>
          </w:tcPr>
          <w:p w:rsidR="0070304C" w:rsidRDefault="0070304C" w:rsidP="003A61B1"/>
        </w:tc>
        <w:tc>
          <w:tcPr>
            <w:tcW w:w="708" w:type="dxa"/>
          </w:tcPr>
          <w:p w:rsidR="0070304C" w:rsidRDefault="0070304C" w:rsidP="003A61B1">
            <w:r>
              <w:t>x</w:t>
            </w:r>
          </w:p>
        </w:tc>
      </w:tr>
      <w:tr w:rsidR="0070304C" w:rsidTr="003A61B1">
        <w:tc>
          <w:tcPr>
            <w:tcW w:w="3794" w:type="dxa"/>
          </w:tcPr>
          <w:p w:rsidR="0070304C" w:rsidRDefault="0070304C" w:rsidP="003A61B1">
            <w:r>
              <w:t>Mantener pelo recogido o con maya</w:t>
            </w:r>
          </w:p>
        </w:tc>
        <w:tc>
          <w:tcPr>
            <w:tcW w:w="709" w:type="dxa"/>
          </w:tcPr>
          <w:p w:rsidR="0070304C" w:rsidRDefault="0070304C" w:rsidP="003A61B1">
            <w:r>
              <w:t>x</w:t>
            </w:r>
          </w:p>
        </w:tc>
        <w:tc>
          <w:tcPr>
            <w:tcW w:w="708" w:type="dxa"/>
          </w:tcPr>
          <w:p w:rsidR="0070304C" w:rsidRDefault="0070304C" w:rsidP="003A61B1"/>
        </w:tc>
      </w:tr>
      <w:tr w:rsidR="0070304C" w:rsidTr="003A61B1">
        <w:tc>
          <w:tcPr>
            <w:tcW w:w="3794" w:type="dxa"/>
          </w:tcPr>
          <w:p w:rsidR="0070304C" w:rsidRDefault="0070304C" w:rsidP="003A61B1">
            <w:r>
              <w:t>Uñas cortas sin esmalte</w:t>
            </w:r>
          </w:p>
        </w:tc>
        <w:tc>
          <w:tcPr>
            <w:tcW w:w="709" w:type="dxa"/>
          </w:tcPr>
          <w:p w:rsidR="0070304C" w:rsidRDefault="0070304C" w:rsidP="003A61B1">
            <w:r>
              <w:t>x</w:t>
            </w:r>
          </w:p>
        </w:tc>
        <w:tc>
          <w:tcPr>
            <w:tcW w:w="708" w:type="dxa"/>
          </w:tcPr>
          <w:p w:rsidR="0070304C" w:rsidRDefault="0070304C" w:rsidP="003A61B1"/>
        </w:tc>
      </w:tr>
      <w:tr w:rsidR="0070304C" w:rsidTr="003A61B1">
        <w:tc>
          <w:tcPr>
            <w:tcW w:w="3794" w:type="dxa"/>
          </w:tcPr>
          <w:p w:rsidR="0070304C" w:rsidRDefault="0070304C" w:rsidP="003A61B1">
            <w:r>
              <w:t>Calzado cerrado antideslizante</w:t>
            </w:r>
          </w:p>
        </w:tc>
        <w:tc>
          <w:tcPr>
            <w:tcW w:w="709" w:type="dxa"/>
          </w:tcPr>
          <w:p w:rsidR="0070304C" w:rsidRDefault="0070304C" w:rsidP="003A61B1"/>
        </w:tc>
        <w:tc>
          <w:tcPr>
            <w:tcW w:w="708" w:type="dxa"/>
          </w:tcPr>
          <w:p w:rsidR="0070304C" w:rsidRDefault="0070304C" w:rsidP="003A61B1">
            <w:r>
              <w:t>x</w:t>
            </w:r>
          </w:p>
        </w:tc>
      </w:tr>
      <w:tr w:rsidR="0070304C" w:rsidTr="003A61B1">
        <w:tc>
          <w:tcPr>
            <w:tcW w:w="3794" w:type="dxa"/>
          </w:tcPr>
          <w:p w:rsidR="0070304C" w:rsidRDefault="0070304C" w:rsidP="003A61B1">
            <w:r>
              <w:t>Tapabocas</w:t>
            </w:r>
          </w:p>
        </w:tc>
        <w:tc>
          <w:tcPr>
            <w:tcW w:w="709" w:type="dxa"/>
          </w:tcPr>
          <w:p w:rsidR="0070304C" w:rsidRDefault="0070304C" w:rsidP="003A61B1">
            <w:r>
              <w:t>x</w:t>
            </w:r>
          </w:p>
        </w:tc>
        <w:tc>
          <w:tcPr>
            <w:tcW w:w="708" w:type="dxa"/>
          </w:tcPr>
          <w:p w:rsidR="0070304C" w:rsidRDefault="0070304C" w:rsidP="003A61B1"/>
        </w:tc>
      </w:tr>
    </w:tbl>
    <w:p w:rsidR="0070304C" w:rsidRPr="00F42E27" w:rsidRDefault="0070304C" w:rsidP="0070304C">
      <w:r w:rsidRPr="00F42E27">
        <w:t> </w:t>
      </w:r>
    </w:p>
    <w:p w:rsidR="0070304C" w:rsidRPr="00F42E27" w:rsidRDefault="0070304C" w:rsidP="0070304C"/>
    <w:p w:rsidR="0070304C" w:rsidRDefault="0070304C" w:rsidP="0070304C"/>
    <w:p w:rsidR="0070304C" w:rsidRDefault="0070304C" w:rsidP="00C85E10"/>
    <w:p w:rsidR="00465CAC" w:rsidRDefault="00465CAC" w:rsidP="00C85E10"/>
    <w:p w:rsidR="00DB4F8E" w:rsidRDefault="00CA2F27" w:rsidP="00C85E10">
      <w:r>
        <w:t>DIAGRAMA DE FLUJO</w:t>
      </w:r>
      <w:r w:rsidR="001B62A4">
        <w:t xml:space="preserve"> RESTAURANTE S</w:t>
      </w:r>
      <w:r w:rsidR="00023178">
        <w:t>H</w:t>
      </w:r>
      <w:r w:rsidR="001B62A4">
        <w:t>ADDAI</w:t>
      </w:r>
    </w:p>
    <w:p w:rsidR="00D80BC1" w:rsidRDefault="00D80BC1" w:rsidP="00C85E10">
      <w:r>
        <w:rPr>
          <w:noProof/>
          <w:lang w:eastAsia="es-CO"/>
        </w:rPr>
        <w:drawing>
          <wp:inline distT="0" distB="0" distL="0" distR="0">
            <wp:extent cx="5124091" cy="2984739"/>
            <wp:effectExtent l="0" t="0" r="63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3997" cy="2984684"/>
                    </a:xfrm>
                    <a:prstGeom prst="rect">
                      <a:avLst/>
                    </a:prstGeom>
                    <a:noFill/>
                    <a:ln>
                      <a:noFill/>
                    </a:ln>
                  </pic:spPr>
                </pic:pic>
              </a:graphicData>
            </a:graphic>
          </wp:inline>
        </w:drawing>
      </w:r>
    </w:p>
    <w:p w:rsidR="00023178" w:rsidRDefault="00023178" w:rsidP="00C85E10"/>
    <w:p w:rsidR="00023178" w:rsidRDefault="00023178" w:rsidP="00C85E10"/>
    <w:p w:rsidR="001B62A4" w:rsidRDefault="001B62A4" w:rsidP="00C85E10">
      <w:r>
        <w:lastRenderedPageBreak/>
        <w:t>RESULTADO PERFIL SANITARIO RESTAURANTE S</w:t>
      </w:r>
      <w:r w:rsidR="00023178">
        <w:t>H</w:t>
      </w:r>
      <w:r>
        <w:t>ADDAI</w:t>
      </w:r>
    </w:p>
    <w:p w:rsidR="001B62A4" w:rsidRDefault="004426EF" w:rsidP="00C85E10">
      <w:r>
        <w:rPr>
          <w:noProof/>
          <w:lang w:eastAsia="es-CO"/>
        </w:rPr>
        <w:drawing>
          <wp:inline distT="0" distB="0" distL="0" distR="0">
            <wp:extent cx="6538595" cy="29845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38595" cy="2984500"/>
                    </a:xfrm>
                    <a:prstGeom prst="rect">
                      <a:avLst/>
                    </a:prstGeom>
                    <a:noFill/>
                    <a:ln>
                      <a:noFill/>
                    </a:ln>
                  </pic:spPr>
                </pic:pic>
              </a:graphicData>
            </a:graphic>
          </wp:inline>
        </w:drawing>
      </w:r>
      <w:bookmarkStart w:id="0" w:name="_GoBack"/>
      <w:bookmarkEnd w:id="0"/>
    </w:p>
    <w:p w:rsidR="001B62A4" w:rsidRDefault="00EC7AAA" w:rsidP="00B365E1">
      <w:pPr>
        <w:pStyle w:val="Prrafodelista"/>
        <w:numPr>
          <w:ilvl w:val="0"/>
          <w:numId w:val="1"/>
        </w:numPr>
        <w:jc w:val="both"/>
      </w:pPr>
      <w:r>
        <w:t xml:space="preserve">El restaurante </w:t>
      </w:r>
      <w:proofErr w:type="spellStart"/>
      <w:r>
        <w:t>s</w:t>
      </w:r>
      <w:r w:rsidR="00023178">
        <w:t>h</w:t>
      </w:r>
      <w:r>
        <w:t>addai</w:t>
      </w:r>
      <w:proofErr w:type="spellEnd"/>
      <w:r>
        <w:t xml:space="preserve"> </w:t>
      </w:r>
      <w:r w:rsidR="00327B8A">
        <w:t xml:space="preserve"> presenta baja puntuación en cuanto a los </w:t>
      </w:r>
      <w:r>
        <w:t>siguientes</w:t>
      </w:r>
      <w:r w:rsidR="00327B8A">
        <w:t xml:space="preserve"> aspectos, so cumple parcialmente con el </w:t>
      </w:r>
      <w:r>
        <w:t>artículo</w:t>
      </w:r>
      <w:r w:rsidR="00327B8A">
        <w:t xml:space="preserve"> 8 del decreto 3065/97, pues sus </w:t>
      </w:r>
      <w:r>
        <w:t>instalaciones</w:t>
      </w:r>
      <w:r w:rsidR="00327B8A">
        <w:t xml:space="preserve"> sanitarias son ineficientes, no existe sitio adecuado para la higiene y descanso</w:t>
      </w:r>
      <w:r>
        <w:t xml:space="preserve"> y consumo de alimentos para </w:t>
      </w:r>
      <w:r w:rsidR="00327B8A">
        <w:t xml:space="preserve"> los empleados</w:t>
      </w:r>
      <w:r>
        <w:t>, no hay vestir ni casilleros.</w:t>
      </w:r>
    </w:p>
    <w:p w:rsidR="00EC7AAA" w:rsidRDefault="00047B5A" w:rsidP="00B365E1">
      <w:pPr>
        <w:pStyle w:val="Prrafodelista"/>
        <w:numPr>
          <w:ilvl w:val="0"/>
          <w:numId w:val="1"/>
        </w:numPr>
        <w:jc w:val="both"/>
      </w:pPr>
      <w:r>
        <w:t>Con respecto al personal manipulador de los alimentos, se identifica que  no tienen uniformes, no hay control médico, no hay una zona definida para el consumo de los alimentos de los empleados, cualquier persona ingresa al área de preparación de los alimentos y  los empleados utilizan el mismo vestuario de calle para realizar sus operaciones, no existe capacitación permanente.</w:t>
      </w:r>
    </w:p>
    <w:p w:rsidR="00047B5A" w:rsidRDefault="00B365E1" w:rsidP="00B365E1">
      <w:pPr>
        <w:pStyle w:val="Prrafodelista"/>
        <w:numPr>
          <w:ilvl w:val="0"/>
          <w:numId w:val="1"/>
        </w:numPr>
        <w:jc w:val="both"/>
      </w:pPr>
      <w:r>
        <w:t>Aunque cuentan con un filtro de agua potable, el suministro parcial de las operaciones se realiza con agua no potable, la recolección de basuras se realiza al terminar cada proceso y a diario limpiando frecuentemente pero no hay un lugar seguro destinado para la recolección y tampoco están definidos, no hay procedimientos de limpieza y desinfección.</w:t>
      </w:r>
    </w:p>
    <w:p w:rsidR="00B365E1" w:rsidRDefault="00B365E1" w:rsidP="00B365E1">
      <w:pPr>
        <w:pStyle w:val="Prrafodelista"/>
        <w:numPr>
          <w:ilvl w:val="0"/>
          <w:numId w:val="1"/>
        </w:numPr>
        <w:jc w:val="both"/>
      </w:pPr>
      <w:r>
        <w:t>No existe una documentación y verificación d procedimientos.</w:t>
      </w:r>
    </w:p>
    <w:p w:rsidR="00B365E1" w:rsidRDefault="00B365E1" w:rsidP="00B365E1">
      <w:pPr>
        <w:pStyle w:val="Prrafodelista"/>
      </w:pPr>
    </w:p>
    <w:p w:rsidR="00047B5A" w:rsidRDefault="00047B5A" w:rsidP="00B365E1">
      <w:pPr>
        <w:pStyle w:val="Prrafodelista"/>
      </w:pPr>
    </w:p>
    <w:p w:rsidR="00B365E1" w:rsidRDefault="00B365E1" w:rsidP="00C85E10"/>
    <w:tbl>
      <w:tblPr>
        <w:tblStyle w:val="Tablaconcuadrcula"/>
        <w:tblW w:w="0" w:type="auto"/>
        <w:tblLook w:val="04A0" w:firstRow="1" w:lastRow="0" w:firstColumn="1" w:lastColumn="0" w:noHBand="0" w:noVBand="1"/>
      </w:tblPr>
      <w:tblGrid>
        <w:gridCol w:w="1258"/>
        <w:gridCol w:w="1510"/>
        <w:gridCol w:w="936"/>
        <w:gridCol w:w="820"/>
        <w:gridCol w:w="624"/>
        <w:gridCol w:w="4176"/>
        <w:gridCol w:w="3898"/>
      </w:tblGrid>
      <w:tr w:rsidR="00CA2F27" w:rsidRPr="00CA2F27" w:rsidTr="00CA2F27">
        <w:trPr>
          <w:trHeight w:val="555"/>
        </w:trPr>
        <w:tc>
          <w:tcPr>
            <w:tcW w:w="3180" w:type="dxa"/>
            <w:hideMark/>
          </w:tcPr>
          <w:p w:rsidR="00CA2F27" w:rsidRPr="00CA2F27" w:rsidRDefault="00CA2F27" w:rsidP="00CA2F27">
            <w:pPr>
              <w:rPr>
                <w:b/>
                <w:bCs/>
              </w:rPr>
            </w:pPr>
            <w:r w:rsidRPr="00CA2F27">
              <w:rPr>
                <w:b/>
                <w:bCs/>
              </w:rPr>
              <w:t>ETAPA DEL PROCESO</w:t>
            </w:r>
          </w:p>
        </w:tc>
        <w:tc>
          <w:tcPr>
            <w:tcW w:w="2080" w:type="dxa"/>
            <w:hideMark/>
          </w:tcPr>
          <w:p w:rsidR="00CA2F27" w:rsidRPr="00CA2F27" w:rsidRDefault="00CA2F27" w:rsidP="00CA2F27">
            <w:pPr>
              <w:rPr>
                <w:b/>
                <w:bCs/>
              </w:rPr>
            </w:pPr>
            <w:r w:rsidRPr="00CA2F27">
              <w:rPr>
                <w:b/>
                <w:bCs/>
              </w:rPr>
              <w:t>PCC SI/NO</w:t>
            </w:r>
          </w:p>
        </w:tc>
        <w:tc>
          <w:tcPr>
            <w:tcW w:w="1020" w:type="dxa"/>
            <w:noWrap/>
            <w:hideMark/>
          </w:tcPr>
          <w:p w:rsidR="00CA2F27" w:rsidRPr="00CA2F27" w:rsidRDefault="00CA2F27" w:rsidP="00CA2F27">
            <w:pPr>
              <w:rPr>
                <w:b/>
                <w:bCs/>
              </w:rPr>
            </w:pPr>
            <w:r w:rsidRPr="00CA2F27">
              <w:rPr>
                <w:b/>
                <w:bCs/>
              </w:rPr>
              <w:t> </w:t>
            </w:r>
          </w:p>
        </w:tc>
        <w:tc>
          <w:tcPr>
            <w:tcW w:w="780" w:type="dxa"/>
            <w:hideMark/>
          </w:tcPr>
          <w:p w:rsidR="00CA2F27" w:rsidRPr="00CA2F27" w:rsidRDefault="00CA2F27" w:rsidP="00CA2F27">
            <w:pPr>
              <w:rPr>
                <w:b/>
                <w:bCs/>
              </w:rPr>
            </w:pPr>
            <w:r w:rsidRPr="00CA2F27">
              <w:rPr>
                <w:b/>
                <w:bCs/>
              </w:rPr>
              <w:t xml:space="preserve">PELIGRO </w:t>
            </w:r>
          </w:p>
        </w:tc>
        <w:tc>
          <w:tcPr>
            <w:tcW w:w="700" w:type="dxa"/>
            <w:hideMark/>
          </w:tcPr>
          <w:p w:rsidR="00CA2F27" w:rsidRPr="00CA2F27" w:rsidRDefault="00CA2F27" w:rsidP="00CA2F27">
            <w:pPr>
              <w:rPr>
                <w:b/>
                <w:bCs/>
              </w:rPr>
            </w:pPr>
            <w:r w:rsidRPr="00CA2F27">
              <w:rPr>
                <w:b/>
                <w:bCs/>
              </w:rPr>
              <w:t> </w:t>
            </w:r>
          </w:p>
        </w:tc>
        <w:tc>
          <w:tcPr>
            <w:tcW w:w="5920" w:type="dxa"/>
            <w:hideMark/>
          </w:tcPr>
          <w:p w:rsidR="00CA2F27" w:rsidRPr="00CA2F27" w:rsidRDefault="00CA2F27" w:rsidP="00CA2F27">
            <w:pPr>
              <w:rPr>
                <w:b/>
                <w:bCs/>
              </w:rPr>
            </w:pPr>
            <w:r w:rsidRPr="00CA2F27">
              <w:rPr>
                <w:b/>
                <w:bCs/>
              </w:rPr>
              <w:t>MEDIDAS PREVENTIVAS</w:t>
            </w:r>
          </w:p>
        </w:tc>
        <w:tc>
          <w:tcPr>
            <w:tcW w:w="5520" w:type="dxa"/>
            <w:hideMark/>
          </w:tcPr>
          <w:p w:rsidR="00CA2F27" w:rsidRPr="00CA2F27" w:rsidRDefault="00CA2F27" w:rsidP="00CA2F27">
            <w:pPr>
              <w:rPr>
                <w:b/>
                <w:bCs/>
              </w:rPr>
            </w:pPr>
            <w:r w:rsidRPr="00CA2F27">
              <w:rPr>
                <w:b/>
                <w:bCs/>
              </w:rPr>
              <w:t>ACCIONES CORECTIVAS</w:t>
            </w:r>
          </w:p>
        </w:tc>
      </w:tr>
      <w:tr w:rsidR="00CA2F27" w:rsidRPr="00CA2F27" w:rsidTr="00CA2F27">
        <w:trPr>
          <w:trHeight w:val="300"/>
        </w:trPr>
        <w:tc>
          <w:tcPr>
            <w:tcW w:w="3180" w:type="dxa"/>
            <w:hideMark/>
          </w:tcPr>
          <w:p w:rsidR="00CA2F27" w:rsidRPr="00CA2F27" w:rsidRDefault="00CA2F27">
            <w:pPr>
              <w:rPr>
                <w:b/>
                <w:bCs/>
              </w:rPr>
            </w:pPr>
            <w:r w:rsidRPr="00CA2F27">
              <w:rPr>
                <w:b/>
                <w:bCs/>
              </w:rPr>
              <w:t> </w:t>
            </w:r>
          </w:p>
        </w:tc>
        <w:tc>
          <w:tcPr>
            <w:tcW w:w="2080" w:type="dxa"/>
            <w:hideMark/>
          </w:tcPr>
          <w:p w:rsidR="00CA2F27" w:rsidRPr="00CA2F27" w:rsidRDefault="00CA2F27" w:rsidP="00CA2F27">
            <w:pPr>
              <w:rPr>
                <w:b/>
                <w:bCs/>
              </w:rPr>
            </w:pPr>
            <w:r w:rsidRPr="00CA2F27">
              <w:rPr>
                <w:b/>
                <w:bCs/>
              </w:rPr>
              <w:t> </w:t>
            </w:r>
          </w:p>
        </w:tc>
        <w:tc>
          <w:tcPr>
            <w:tcW w:w="1020" w:type="dxa"/>
            <w:noWrap/>
            <w:hideMark/>
          </w:tcPr>
          <w:p w:rsidR="00CA2F27" w:rsidRPr="00CA2F27" w:rsidRDefault="00CA2F27">
            <w:pPr>
              <w:rPr>
                <w:b/>
                <w:bCs/>
              </w:rPr>
            </w:pPr>
            <w:r w:rsidRPr="00CA2F27">
              <w:rPr>
                <w:b/>
                <w:bCs/>
              </w:rPr>
              <w:t>BIOLOGICO</w:t>
            </w:r>
          </w:p>
        </w:tc>
        <w:tc>
          <w:tcPr>
            <w:tcW w:w="780" w:type="dxa"/>
            <w:noWrap/>
            <w:hideMark/>
          </w:tcPr>
          <w:p w:rsidR="00CA2F27" w:rsidRPr="00CA2F27" w:rsidRDefault="00CA2F27">
            <w:pPr>
              <w:rPr>
                <w:b/>
                <w:bCs/>
              </w:rPr>
            </w:pPr>
            <w:r w:rsidRPr="00CA2F27">
              <w:rPr>
                <w:b/>
                <w:bCs/>
              </w:rPr>
              <w:t>QUIMICO</w:t>
            </w:r>
          </w:p>
        </w:tc>
        <w:tc>
          <w:tcPr>
            <w:tcW w:w="700" w:type="dxa"/>
            <w:noWrap/>
            <w:hideMark/>
          </w:tcPr>
          <w:p w:rsidR="00CA2F27" w:rsidRPr="00CA2F27" w:rsidRDefault="00CA2F27">
            <w:pPr>
              <w:rPr>
                <w:b/>
                <w:bCs/>
              </w:rPr>
            </w:pPr>
            <w:r w:rsidRPr="00CA2F27">
              <w:rPr>
                <w:b/>
                <w:bCs/>
              </w:rPr>
              <w:t>FISICO</w:t>
            </w:r>
          </w:p>
        </w:tc>
        <w:tc>
          <w:tcPr>
            <w:tcW w:w="5920" w:type="dxa"/>
            <w:noWrap/>
            <w:hideMark/>
          </w:tcPr>
          <w:p w:rsidR="00CA2F27" w:rsidRPr="00CA2F27" w:rsidRDefault="00CA2F27">
            <w:pPr>
              <w:rPr>
                <w:b/>
                <w:bCs/>
              </w:rPr>
            </w:pPr>
            <w:r w:rsidRPr="00CA2F27">
              <w:rPr>
                <w:b/>
                <w:bCs/>
              </w:rPr>
              <w:t> </w:t>
            </w:r>
          </w:p>
        </w:tc>
        <w:tc>
          <w:tcPr>
            <w:tcW w:w="5520" w:type="dxa"/>
            <w:noWrap/>
            <w:hideMark/>
          </w:tcPr>
          <w:p w:rsidR="00CA2F27" w:rsidRPr="00CA2F27" w:rsidRDefault="00CA2F27">
            <w:pPr>
              <w:rPr>
                <w:b/>
                <w:bCs/>
              </w:rPr>
            </w:pPr>
            <w:r w:rsidRPr="00CA2F27">
              <w:rPr>
                <w:b/>
                <w:bCs/>
              </w:rPr>
              <w:t> </w:t>
            </w:r>
          </w:p>
        </w:tc>
      </w:tr>
      <w:tr w:rsidR="00CA2F27" w:rsidRPr="00CA2F27" w:rsidTr="00CA2F27">
        <w:trPr>
          <w:trHeight w:val="900"/>
        </w:trPr>
        <w:tc>
          <w:tcPr>
            <w:tcW w:w="3180" w:type="dxa"/>
            <w:hideMark/>
          </w:tcPr>
          <w:p w:rsidR="00CA2F27" w:rsidRPr="00CA2F27" w:rsidRDefault="00CA2F27">
            <w:r w:rsidRPr="00CA2F27">
              <w:t>recepción de materia prima (carnes)</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noWrap/>
            <w:hideMark/>
          </w:tcPr>
          <w:p w:rsidR="00CA2F27" w:rsidRPr="00CA2F27" w:rsidRDefault="00CA2F27" w:rsidP="00CA2F27">
            <w:r w:rsidRPr="00CA2F27">
              <w:t>uso de tapabocas, no perder cadena de refrigeración</w:t>
            </w:r>
          </w:p>
        </w:tc>
        <w:tc>
          <w:tcPr>
            <w:tcW w:w="5520" w:type="dxa"/>
            <w:hideMark/>
          </w:tcPr>
          <w:p w:rsidR="00CA2F27" w:rsidRPr="00CA2F27" w:rsidRDefault="00CA2F27" w:rsidP="00CA2F27">
            <w:r w:rsidRPr="00CA2F27">
              <w:t>el personal del restaurante debe actualizar carnet de manipulación de alimentos, utilizar el tapabocas, se debe instalar</w:t>
            </w:r>
            <w:r>
              <w:t xml:space="preserve"> un dispensador con antibact</w:t>
            </w:r>
            <w:r w:rsidRPr="00CA2F27">
              <w:t xml:space="preserve">erial, </w:t>
            </w:r>
          </w:p>
        </w:tc>
      </w:tr>
      <w:tr w:rsidR="00CA2F27" w:rsidRPr="00CA2F27" w:rsidTr="00CA2F27">
        <w:trPr>
          <w:trHeight w:val="1350"/>
        </w:trPr>
        <w:tc>
          <w:tcPr>
            <w:tcW w:w="3180" w:type="dxa"/>
            <w:hideMark/>
          </w:tcPr>
          <w:p w:rsidR="00CA2F27" w:rsidRPr="00CA2F27" w:rsidRDefault="00CA2F27">
            <w:r w:rsidRPr="00CA2F27">
              <w:t>almacenamiento en área de conservación (carnes)</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hideMark/>
          </w:tcPr>
          <w:p w:rsidR="00CA2F27" w:rsidRPr="00CA2F27" w:rsidRDefault="00CA2F27">
            <w:r w:rsidRPr="00CA2F27">
              <w:t>Para mantener seguras todas las </w:t>
            </w:r>
            <w:r w:rsidRPr="00CA2F27">
              <w:rPr>
                <w:b/>
                <w:bCs/>
              </w:rPr>
              <w:t>carnes</w:t>
            </w:r>
            <w:r w:rsidRPr="00CA2F27">
              <w:t> de res y pollo, y los alimentos en general: Su refrigerador </w:t>
            </w:r>
            <w:r w:rsidRPr="00CA2F27">
              <w:rPr>
                <w:b/>
                <w:bCs/>
              </w:rPr>
              <w:t>debe</w:t>
            </w:r>
            <w:r w:rsidRPr="00CA2F27">
              <w:t> indicar una </w:t>
            </w:r>
            <w:r w:rsidRPr="00CA2F27">
              <w:rPr>
                <w:b/>
                <w:bCs/>
              </w:rPr>
              <w:t>temperatura</w:t>
            </w:r>
            <w:r w:rsidRPr="00CA2F27">
              <w:t> de 40° F (4° C), y el congelador </w:t>
            </w:r>
            <w:r w:rsidRPr="00CA2F27">
              <w:rPr>
                <w:b/>
                <w:bCs/>
              </w:rPr>
              <w:t>debe estar</w:t>
            </w:r>
            <w:r w:rsidRPr="00CA2F27">
              <w:t> a 0° F (-18° C). Coloque un termómetro de refrigerador en el refrigerador y tome la </w:t>
            </w:r>
            <w:r w:rsidRPr="00CA2F27">
              <w:rPr>
                <w:b/>
                <w:bCs/>
              </w:rPr>
              <w:t>temperatura</w:t>
            </w:r>
            <w:r w:rsidRPr="00CA2F27">
              <w:t> en forma periódica.                                                                                   Uso te papa bocas al ser manipulada.                                                                            áreas de conservación deben estar desinfectadas</w:t>
            </w:r>
          </w:p>
        </w:tc>
        <w:tc>
          <w:tcPr>
            <w:tcW w:w="5520" w:type="dxa"/>
            <w:hideMark/>
          </w:tcPr>
          <w:p w:rsidR="00CA2F27" w:rsidRPr="00CA2F27" w:rsidRDefault="00CA2F27" w:rsidP="00CA2F27">
            <w:r w:rsidRPr="00CA2F27">
              <w:t>El personal del restaurante debe actualizar carnet de manipulación de alimentos, utilizar el tapabocas, se debe instal</w:t>
            </w:r>
            <w:r>
              <w:t>ar un dispensador con antibacterial,</w:t>
            </w:r>
            <w:r w:rsidRPr="00CA2F27">
              <w:t xml:space="preserve"> los recipientes de almacenamiento deben estar identificados y no ser utilizados para ninguna otra preparación de alimento, el lugar de almacenamiento debe ser exclusivo para carnes.</w:t>
            </w:r>
          </w:p>
        </w:tc>
      </w:tr>
      <w:tr w:rsidR="00CA2F27" w:rsidRPr="00CA2F27" w:rsidTr="00CA2F27">
        <w:trPr>
          <w:trHeight w:val="1125"/>
        </w:trPr>
        <w:tc>
          <w:tcPr>
            <w:tcW w:w="3180" w:type="dxa"/>
            <w:hideMark/>
          </w:tcPr>
          <w:p w:rsidR="00CA2F27" w:rsidRPr="00CA2F27" w:rsidRDefault="00CA2F27">
            <w:r w:rsidRPr="00CA2F27">
              <w:t xml:space="preserve">corte y adobado (carnes)  </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noWrap/>
            <w:hideMark/>
          </w:tcPr>
          <w:p w:rsidR="00CA2F27" w:rsidRPr="00CA2F27" w:rsidRDefault="00CA2F27" w:rsidP="00CA2F27">
            <w:r w:rsidRPr="00CA2F27">
              <w:t>uso de tapabocas, no perder cadena de refrigeración</w:t>
            </w:r>
          </w:p>
        </w:tc>
        <w:tc>
          <w:tcPr>
            <w:tcW w:w="5520" w:type="dxa"/>
            <w:hideMark/>
          </w:tcPr>
          <w:p w:rsidR="00CA2F27" w:rsidRPr="00CA2F27" w:rsidRDefault="00CA2F27" w:rsidP="00CA2F27">
            <w:proofErr w:type="gramStart"/>
            <w:r w:rsidRPr="00CA2F27">
              <w:t>el</w:t>
            </w:r>
            <w:proofErr w:type="gramEnd"/>
            <w:r w:rsidRPr="00CA2F27">
              <w:t xml:space="preserve"> personal del restaurante debe actualizar carnet de manipulación de alimentos, utilizar el tapabocas, se debe instalar un dispensador con antibacerial, los recipientes de almacenamiento deben estar identificados y no ser </w:t>
            </w:r>
            <w:r w:rsidRPr="00CA2F27">
              <w:lastRenderedPageBreak/>
              <w:t>utilizados para ninguna otra preparación de alimento, el lugar de almacenamiento debe ser exclusivo para carnes.</w:t>
            </w:r>
          </w:p>
        </w:tc>
      </w:tr>
      <w:tr w:rsidR="00CA2F27" w:rsidRPr="00CA2F27" w:rsidTr="00CA2F27">
        <w:trPr>
          <w:trHeight w:val="900"/>
        </w:trPr>
        <w:tc>
          <w:tcPr>
            <w:tcW w:w="3180" w:type="dxa"/>
            <w:hideMark/>
          </w:tcPr>
          <w:p w:rsidR="00CA2F27" w:rsidRPr="00CA2F27" w:rsidRDefault="00CA2F27">
            <w:r w:rsidRPr="00CA2F27">
              <w:lastRenderedPageBreak/>
              <w:t>preparación ( carnes)</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noWrap/>
            <w:hideMark/>
          </w:tcPr>
          <w:p w:rsidR="00CA2F27" w:rsidRPr="00CA2F27" w:rsidRDefault="00CA2F27" w:rsidP="00CA2F27">
            <w:r w:rsidRPr="00CA2F27">
              <w:t>evitar el contacto de carnes cocinadas con alimentos crudos</w:t>
            </w:r>
          </w:p>
        </w:tc>
        <w:tc>
          <w:tcPr>
            <w:tcW w:w="5520" w:type="dxa"/>
            <w:hideMark/>
          </w:tcPr>
          <w:p w:rsidR="00CA2F27" w:rsidRPr="00CA2F27" w:rsidRDefault="00CA2F27">
            <w:r w:rsidRPr="00CA2F27">
              <w:t>El proceso de fabricación del alimento se realiza en óptimas condiciones sanitarias que garantizan la protección y conservación del alimento (Art. 19  Literal (a)  Dec. 3075/97)</w:t>
            </w:r>
          </w:p>
        </w:tc>
      </w:tr>
      <w:tr w:rsidR="00CA2F27" w:rsidRPr="00CA2F27" w:rsidTr="00CA2F27">
        <w:trPr>
          <w:trHeight w:val="885"/>
        </w:trPr>
        <w:tc>
          <w:tcPr>
            <w:tcW w:w="3180" w:type="dxa"/>
            <w:hideMark/>
          </w:tcPr>
          <w:p w:rsidR="00CA2F27" w:rsidRPr="00CA2F27" w:rsidRDefault="00CA2F27" w:rsidP="00CA2F27">
            <w:r w:rsidRPr="00CA2F27">
              <w:t>recepción de materia prima (frutas y verduras)</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hideMark/>
          </w:tcPr>
          <w:p w:rsidR="00CA2F27" w:rsidRPr="00CA2F27" w:rsidRDefault="00CA2F27">
            <w:r w:rsidRPr="00CA2F27">
              <w:t>Es importante que el producto de partida sea de primera calidad.</w:t>
            </w:r>
          </w:p>
        </w:tc>
        <w:tc>
          <w:tcPr>
            <w:tcW w:w="5520" w:type="dxa"/>
            <w:noWrap/>
            <w:hideMark/>
          </w:tcPr>
          <w:p w:rsidR="00CA2F27" w:rsidRPr="00CA2F27" w:rsidRDefault="00CA2F27">
            <w:r w:rsidRPr="00CA2F27">
              <w:t> </w:t>
            </w:r>
          </w:p>
        </w:tc>
      </w:tr>
      <w:tr w:rsidR="00CA2F27" w:rsidRPr="00CA2F27" w:rsidTr="00CA2F27">
        <w:trPr>
          <w:trHeight w:val="630"/>
        </w:trPr>
        <w:tc>
          <w:tcPr>
            <w:tcW w:w="3180" w:type="dxa"/>
            <w:hideMark/>
          </w:tcPr>
          <w:p w:rsidR="00CA2F27" w:rsidRPr="00CA2F27" w:rsidRDefault="00CA2F27" w:rsidP="00CA2F27">
            <w:r w:rsidRPr="00CA2F27">
              <w:t>clasificación y limpieza ( frutas y verduras)</w:t>
            </w:r>
          </w:p>
        </w:tc>
        <w:tc>
          <w:tcPr>
            <w:tcW w:w="2080" w:type="dxa"/>
            <w:noWrap/>
            <w:hideMark/>
          </w:tcPr>
          <w:p w:rsidR="00CA2F27" w:rsidRPr="00CA2F27" w:rsidRDefault="00CA2F27" w:rsidP="00CA2F27">
            <w:r w:rsidRPr="00CA2F27">
              <w:t>NO</w:t>
            </w:r>
          </w:p>
        </w:tc>
        <w:tc>
          <w:tcPr>
            <w:tcW w:w="1020" w:type="dxa"/>
            <w:hideMark/>
          </w:tcPr>
          <w:p w:rsidR="00CA2F27" w:rsidRPr="00CA2F27" w:rsidRDefault="00CA2F27" w:rsidP="00CA2F27">
            <w:r w:rsidRPr="00CA2F27">
              <w:t> </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hideMark/>
          </w:tcPr>
          <w:p w:rsidR="00CA2F27" w:rsidRPr="00CA2F27" w:rsidRDefault="00CA2F27">
            <w:r w:rsidRPr="00CA2F27">
              <w:t>se clasifican para verificar su estado y  grado de madures</w:t>
            </w:r>
          </w:p>
        </w:tc>
        <w:tc>
          <w:tcPr>
            <w:tcW w:w="5520" w:type="dxa"/>
            <w:hideMark/>
          </w:tcPr>
          <w:p w:rsidR="00CA2F27" w:rsidRPr="00CA2F27" w:rsidRDefault="00CA2F27" w:rsidP="00CA2F27">
            <w:r w:rsidRPr="00CA2F27">
              <w:t> </w:t>
            </w:r>
          </w:p>
        </w:tc>
      </w:tr>
      <w:tr w:rsidR="00CA2F27" w:rsidRPr="00CA2F27" w:rsidTr="00CA2F27">
        <w:trPr>
          <w:trHeight w:val="2775"/>
        </w:trPr>
        <w:tc>
          <w:tcPr>
            <w:tcW w:w="3180" w:type="dxa"/>
            <w:hideMark/>
          </w:tcPr>
          <w:p w:rsidR="00CA2F27" w:rsidRPr="00CA2F27" w:rsidRDefault="00CA2F27" w:rsidP="00CA2F27">
            <w:r w:rsidRPr="00CA2F27">
              <w:t>almacenamiento ( frutas y verduras)</w:t>
            </w:r>
          </w:p>
        </w:tc>
        <w:tc>
          <w:tcPr>
            <w:tcW w:w="2080" w:type="dxa"/>
            <w:hideMark/>
          </w:tcPr>
          <w:p w:rsidR="00CA2F27" w:rsidRPr="00CA2F27" w:rsidRDefault="00CA2F27" w:rsidP="00CA2F27">
            <w:r w:rsidRPr="00CA2F27">
              <w:t>SI                                               contaminación por roedores</w:t>
            </w:r>
          </w:p>
        </w:tc>
        <w:tc>
          <w:tcPr>
            <w:tcW w:w="1020" w:type="dxa"/>
            <w:hideMark/>
          </w:tcPr>
          <w:p w:rsidR="00CA2F27" w:rsidRPr="00CA2F27" w:rsidRDefault="00CA2F27" w:rsidP="00CA2F27">
            <w:r w:rsidRPr="00CA2F27">
              <w:t>x</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hideMark/>
          </w:tcPr>
          <w:p w:rsidR="00CA2F27" w:rsidRPr="00CA2F27" w:rsidRDefault="00CA2F27">
            <w:r w:rsidRPr="00CA2F27">
              <w:t xml:space="preserve"> El lote a almacenar debe estar libre de daños o defectos y los recipientes que lo contengan deberán estar bien ventilados y ser lo suficientemente resistentes para soportar el apilado. En general, unas prácticas adecuadas de almacenamiento incluyen el control de la temperatura, de la humedad relativa, de la circulación del aire y del espacio entre las cajas para una ventilación adecuada, así como evitar una mezcla de artículos incompatibles.                                                                                                                                                                                                                                                                                                                  </w:t>
            </w:r>
            <w:r w:rsidRPr="00CA2F27">
              <w:lastRenderedPageBreak/>
              <w:t>Los productos que se almacenan juntos deberán tolerar la misma temperatura, humedad relativa y nivel de etileno en el ambiente de almacenamiento. Las mercancías con alta producción de etileno (tales como plátanos, manzanas y melones maduros) pueden estimular cambios fisiológicos en otras mercancías sensibles al etileno (como son la lechuga, pepinos, zanahorias, patatas (papas),  dando origen a cambios en color, aroma y textura.</w:t>
            </w:r>
          </w:p>
        </w:tc>
        <w:tc>
          <w:tcPr>
            <w:tcW w:w="5520" w:type="dxa"/>
            <w:hideMark/>
          </w:tcPr>
          <w:p w:rsidR="00CA2F27" w:rsidRPr="00CA2F27" w:rsidRDefault="00CA2F27" w:rsidP="00CA2F27">
            <w:r w:rsidRPr="00CA2F27">
              <w:lastRenderedPageBreak/>
              <w:t xml:space="preserve">Se sugiere hacer cambio de lugar de almacenamiento de frutas y verduras donde no estén expuestos a temperatura altas y rayos de luz fuerte, separar las canastillas para asegurar la ventilación, realizar limpieza y desinfección, proteger los alientos de los roedores y contaminantes líquidos como detergentes y desinfectantes ya que  el lugar de almacenamiento donde encontramos algunas frutas y verduras </w:t>
            </w:r>
            <w:r w:rsidRPr="00CA2F27">
              <w:lastRenderedPageBreak/>
              <w:t>se manipulan detergentes y desinfectantes.</w:t>
            </w:r>
          </w:p>
        </w:tc>
      </w:tr>
      <w:tr w:rsidR="00CA2F27" w:rsidRPr="00CA2F27" w:rsidTr="00CA2F27">
        <w:trPr>
          <w:trHeight w:val="615"/>
        </w:trPr>
        <w:tc>
          <w:tcPr>
            <w:tcW w:w="3180" w:type="dxa"/>
            <w:hideMark/>
          </w:tcPr>
          <w:p w:rsidR="00CA2F27" w:rsidRPr="00CA2F27" w:rsidRDefault="00CA2F27">
            <w:r w:rsidRPr="00CA2F27">
              <w:lastRenderedPageBreak/>
              <w:t>recepción materia prima (granos )</w:t>
            </w:r>
          </w:p>
        </w:tc>
        <w:tc>
          <w:tcPr>
            <w:tcW w:w="2080" w:type="dxa"/>
            <w:noWrap/>
            <w:hideMark/>
          </w:tcPr>
          <w:p w:rsidR="00CA2F27" w:rsidRPr="00CA2F27" w:rsidRDefault="00CA2F27" w:rsidP="00CA2F27">
            <w:r w:rsidRPr="00CA2F27">
              <w:t>NO</w:t>
            </w:r>
          </w:p>
        </w:tc>
        <w:tc>
          <w:tcPr>
            <w:tcW w:w="1020" w:type="dxa"/>
            <w:noWrap/>
            <w:hideMark/>
          </w:tcPr>
          <w:p w:rsidR="00CA2F27" w:rsidRPr="00CA2F27" w:rsidRDefault="00CA2F27">
            <w:r w:rsidRPr="00CA2F27">
              <w:t> </w:t>
            </w:r>
          </w:p>
        </w:tc>
        <w:tc>
          <w:tcPr>
            <w:tcW w:w="780" w:type="dxa"/>
            <w:noWrap/>
            <w:hideMark/>
          </w:tcPr>
          <w:p w:rsidR="00CA2F27" w:rsidRPr="00CA2F27" w:rsidRDefault="00CA2F27">
            <w:r w:rsidRPr="00CA2F27">
              <w:t> </w:t>
            </w:r>
          </w:p>
        </w:tc>
        <w:tc>
          <w:tcPr>
            <w:tcW w:w="700" w:type="dxa"/>
            <w:noWrap/>
            <w:hideMark/>
          </w:tcPr>
          <w:p w:rsidR="00CA2F27" w:rsidRPr="00CA2F27" w:rsidRDefault="00CA2F27">
            <w:r w:rsidRPr="00CA2F27">
              <w:t> </w:t>
            </w:r>
          </w:p>
        </w:tc>
        <w:tc>
          <w:tcPr>
            <w:tcW w:w="5920" w:type="dxa"/>
            <w:hideMark/>
          </w:tcPr>
          <w:p w:rsidR="00CA2F27" w:rsidRPr="00CA2F27" w:rsidRDefault="00CA2F27">
            <w:r w:rsidRPr="00CA2F27">
              <w:t>la materia prima debe ser de primera calidad,                                                                                                                                                                                                                                                                    tener en cuenta la fecha de vencimiento de empaques</w:t>
            </w:r>
          </w:p>
        </w:tc>
        <w:tc>
          <w:tcPr>
            <w:tcW w:w="5520" w:type="dxa"/>
            <w:noWrap/>
            <w:hideMark/>
          </w:tcPr>
          <w:p w:rsidR="00CA2F27" w:rsidRPr="00CA2F27" w:rsidRDefault="00CA2F27">
            <w:r w:rsidRPr="00CA2F27">
              <w:t> </w:t>
            </w:r>
          </w:p>
        </w:tc>
      </w:tr>
      <w:tr w:rsidR="00CA2F27" w:rsidRPr="00CA2F27" w:rsidTr="00CA2F27">
        <w:trPr>
          <w:trHeight w:val="300"/>
        </w:trPr>
        <w:tc>
          <w:tcPr>
            <w:tcW w:w="3180" w:type="dxa"/>
            <w:hideMark/>
          </w:tcPr>
          <w:p w:rsidR="00CA2F27" w:rsidRPr="00CA2F27" w:rsidRDefault="00CA2F27">
            <w:r w:rsidRPr="00CA2F27">
              <w:t>clasificación materia prima ( granos)</w:t>
            </w:r>
          </w:p>
        </w:tc>
        <w:tc>
          <w:tcPr>
            <w:tcW w:w="2080" w:type="dxa"/>
            <w:hideMark/>
          </w:tcPr>
          <w:p w:rsidR="00CA2F27" w:rsidRPr="00CA2F27" w:rsidRDefault="00CA2F27" w:rsidP="00CA2F27">
            <w:r w:rsidRPr="00CA2F27">
              <w:t>NO</w:t>
            </w:r>
          </w:p>
        </w:tc>
        <w:tc>
          <w:tcPr>
            <w:tcW w:w="1020" w:type="dxa"/>
            <w:hideMark/>
          </w:tcPr>
          <w:p w:rsidR="00CA2F27" w:rsidRPr="00CA2F27" w:rsidRDefault="00CA2F27">
            <w:r w:rsidRPr="00CA2F27">
              <w:t> </w:t>
            </w:r>
          </w:p>
        </w:tc>
        <w:tc>
          <w:tcPr>
            <w:tcW w:w="780" w:type="dxa"/>
            <w:hideMark/>
          </w:tcPr>
          <w:p w:rsidR="00CA2F27" w:rsidRPr="00CA2F27" w:rsidRDefault="00CA2F27">
            <w:r w:rsidRPr="00CA2F27">
              <w:t> </w:t>
            </w:r>
          </w:p>
        </w:tc>
        <w:tc>
          <w:tcPr>
            <w:tcW w:w="700" w:type="dxa"/>
            <w:hideMark/>
          </w:tcPr>
          <w:p w:rsidR="00CA2F27" w:rsidRPr="00CA2F27" w:rsidRDefault="00CA2F27">
            <w:r w:rsidRPr="00CA2F27">
              <w:t> </w:t>
            </w:r>
          </w:p>
        </w:tc>
        <w:tc>
          <w:tcPr>
            <w:tcW w:w="5920" w:type="dxa"/>
            <w:hideMark/>
          </w:tcPr>
          <w:p w:rsidR="00CA2F27" w:rsidRPr="00CA2F27" w:rsidRDefault="00CA2F27">
            <w:r w:rsidRPr="00CA2F27">
              <w:t>se clasifica de acuerdo a su necesidad</w:t>
            </w:r>
          </w:p>
        </w:tc>
        <w:tc>
          <w:tcPr>
            <w:tcW w:w="5520" w:type="dxa"/>
            <w:hideMark/>
          </w:tcPr>
          <w:p w:rsidR="00CA2F27" w:rsidRPr="00CA2F27" w:rsidRDefault="00CA2F27">
            <w:r w:rsidRPr="00CA2F27">
              <w:t> </w:t>
            </w:r>
          </w:p>
        </w:tc>
      </w:tr>
      <w:tr w:rsidR="00CA2F27" w:rsidRPr="00CA2F27" w:rsidTr="00CA2F27">
        <w:trPr>
          <w:trHeight w:val="300"/>
        </w:trPr>
        <w:tc>
          <w:tcPr>
            <w:tcW w:w="3180" w:type="dxa"/>
            <w:hideMark/>
          </w:tcPr>
          <w:p w:rsidR="00CA2F27" w:rsidRPr="00CA2F27" w:rsidRDefault="00CA2F27">
            <w:r w:rsidRPr="00CA2F27">
              <w:t>almacenamiento ( granos)</w:t>
            </w:r>
          </w:p>
        </w:tc>
        <w:tc>
          <w:tcPr>
            <w:tcW w:w="2080" w:type="dxa"/>
            <w:hideMark/>
          </w:tcPr>
          <w:p w:rsidR="00CA2F27" w:rsidRPr="00CA2F27" w:rsidRDefault="00CA2F27" w:rsidP="00CA2F27">
            <w:r w:rsidRPr="00CA2F27">
              <w:t> </w:t>
            </w:r>
          </w:p>
        </w:tc>
        <w:tc>
          <w:tcPr>
            <w:tcW w:w="1020" w:type="dxa"/>
            <w:hideMark/>
          </w:tcPr>
          <w:p w:rsidR="00CA2F27" w:rsidRPr="00CA2F27" w:rsidRDefault="00CA2F27">
            <w:r w:rsidRPr="00CA2F27">
              <w:t> </w:t>
            </w:r>
          </w:p>
        </w:tc>
        <w:tc>
          <w:tcPr>
            <w:tcW w:w="780" w:type="dxa"/>
            <w:hideMark/>
          </w:tcPr>
          <w:p w:rsidR="00CA2F27" w:rsidRPr="00CA2F27" w:rsidRDefault="00CA2F27">
            <w:r w:rsidRPr="00CA2F27">
              <w:t> </w:t>
            </w:r>
          </w:p>
        </w:tc>
        <w:tc>
          <w:tcPr>
            <w:tcW w:w="700" w:type="dxa"/>
            <w:hideMark/>
          </w:tcPr>
          <w:p w:rsidR="00CA2F27" w:rsidRPr="00CA2F27" w:rsidRDefault="00CA2F27">
            <w:r w:rsidRPr="00CA2F27">
              <w:t> </w:t>
            </w:r>
          </w:p>
        </w:tc>
        <w:tc>
          <w:tcPr>
            <w:tcW w:w="5920" w:type="dxa"/>
            <w:noWrap/>
            <w:hideMark/>
          </w:tcPr>
          <w:p w:rsidR="00CA2F27" w:rsidRPr="00CA2F27" w:rsidRDefault="00CA2F27">
            <w:r w:rsidRPr="00CA2F27">
              <w:t xml:space="preserve">almacenamiento de producto en lugar fresco, seco </w:t>
            </w:r>
          </w:p>
        </w:tc>
        <w:tc>
          <w:tcPr>
            <w:tcW w:w="5520" w:type="dxa"/>
            <w:hideMark/>
          </w:tcPr>
          <w:p w:rsidR="00CA2F27" w:rsidRPr="00CA2F27" w:rsidRDefault="00CA2F27">
            <w:r w:rsidRPr="00CA2F27">
              <w:t> </w:t>
            </w:r>
          </w:p>
        </w:tc>
      </w:tr>
      <w:tr w:rsidR="00CA2F27" w:rsidRPr="00CA2F27" w:rsidTr="00CA2F27">
        <w:trPr>
          <w:trHeight w:val="1560"/>
        </w:trPr>
        <w:tc>
          <w:tcPr>
            <w:tcW w:w="3180" w:type="dxa"/>
            <w:hideMark/>
          </w:tcPr>
          <w:p w:rsidR="00CA2F27" w:rsidRPr="00CA2F27" w:rsidRDefault="00CA2F27">
            <w:r w:rsidRPr="00CA2F27">
              <w:t>Procedimientos mecánicos PRELIMINARES (lavar, picar, batir, clasificar)</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hideMark/>
          </w:tcPr>
          <w:p w:rsidR="00CA2F27" w:rsidRPr="00CA2F27" w:rsidRDefault="00CA2F27">
            <w:r w:rsidRPr="00CA2F27">
              <w:t> </w:t>
            </w:r>
          </w:p>
        </w:tc>
        <w:tc>
          <w:tcPr>
            <w:tcW w:w="700" w:type="dxa"/>
            <w:hideMark/>
          </w:tcPr>
          <w:p w:rsidR="00CA2F27" w:rsidRPr="00CA2F27" w:rsidRDefault="00CA2F27">
            <w:r w:rsidRPr="00CA2F27">
              <w:t> </w:t>
            </w:r>
          </w:p>
        </w:tc>
        <w:tc>
          <w:tcPr>
            <w:tcW w:w="5920" w:type="dxa"/>
            <w:hideMark/>
          </w:tcPr>
          <w:p w:rsidR="00CA2F27" w:rsidRPr="00CA2F27" w:rsidRDefault="00CA2F27" w:rsidP="00CA2F27">
            <w:r w:rsidRPr="00CA2F27">
              <w:t>uso de tapabocas, gorros por parte de personal manipulador</w:t>
            </w:r>
          </w:p>
        </w:tc>
        <w:tc>
          <w:tcPr>
            <w:tcW w:w="5520" w:type="dxa"/>
            <w:hideMark/>
          </w:tcPr>
          <w:p w:rsidR="00CA2F27" w:rsidRPr="00CA2F27" w:rsidRDefault="00CA2F27">
            <w:r w:rsidRPr="00CA2F27">
              <w:t>Los equipos y superficies en contacto con el alimento están fabricados con materiales inertes, no tóxicos, resistentes a la corrosión no recubiertos con pinturas o materiales desprendibles y son fáciles de limpiar y desinfectar.   Se</w:t>
            </w:r>
            <w:r>
              <w:t xml:space="preserve"> debe instalar</w:t>
            </w:r>
            <w:r w:rsidRPr="00CA2F27">
              <w:t xml:space="preserve"> lavamanos no accionados manualmente (deseable), dotados con jabón líquido y solución desinfectante y ubicados en las áreas de proceso o </w:t>
            </w:r>
            <w:r w:rsidRPr="00CA2F27">
              <w:lastRenderedPageBreak/>
              <w:t xml:space="preserve">cercanas a ésta.           </w:t>
            </w:r>
          </w:p>
        </w:tc>
      </w:tr>
      <w:tr w:rsidR="00CA2F27" w:rsidRPr="00CA2F27" w:rsidTr="00CA2F27">
        <w:trPr>
          <w:trHeight w:val="900"/>
        </w:trPr>
        <w:tc>
          <w:tcPr>
            <w:tcW w:w="3180" w:type="dxa"/>
            <w:hideMark/>
          </w:tcPr>
          <w:p w:rsidR="00CA2F27" w:rsidRPr="00CA2F27" w:rsidRDefault="00CA2F27">
            <w:r w:rsidRPr="00CA2F27">
              <w:lastRenderedPageBreak/>
              <w:t>proceso de fabricación del alimento</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hideMark/>
          </w:tcPr>
          <w:p w:rsidR="00CA2F27" w:rsidRPr="00CA2F27" w:rsidRDefault="00CA2F27">
            <w:r w:rsidRPr="00CA2F27">
              <w:t> </w:t>
            </w:r>
          </w:p>
        </w:tc>
        <w:tc>
          <w:tcPr>
            <w:tcW w:w="700" w:type="dxa"/>
            <w:hideMark/>
          </w:tcPr>
          <w:p w:rsidR="00CA2F27" w:rsidRPr="00CA2F27" w:rsidRDefault="00CA2F27">
            <w:r w:rsidRPr="00CA2F27">
              <w:t> </w:t>
            </w:r>
          </w:p>
        </w:tc>
        <w:tc>
          <w:tcPr>
            <w:tcW w:w="5920" w:type="dxa"/>
            <w:hideMark/>
          </w:tcPr>
          <w:p w:rsidR="00CA2F27" w:rsidRPr="00CA2F27" w:rsidRDefault="00CA2F27" w:rsidP="00CA2F27">
            <w:r w:rsidRPr="00CA2F27">
              <w:t>uso de tapabocas, gorros por parte de personal manipulador</w:t>
            </w:r>
          </w:p>
        </w:tc>
        <w:tc>
          <w:tcPr>
            <w:tcW w:w="5520" w:type="dxa"/>
            <w:hideMark/>
          </w:tcPr>
          <w:p w:rsidR="00CA2F27" w:rsidRPr="00CA2F27" w:rsidRDefault="00CA2F27">
            <w:r w:rsidRPr="00CA2F27">
              <w:t>El proceso de fabricación del alimento se realiza en óptimas condiciones sanitarias que garantizan la protección y conservación del alimento (Art. 19  Literal (a)  Dec. 3075/97)</w:t>
            </w:r>
          </w:p>
        </w:tc>
      </w:tr>
      <w:tr w:rsidR="00CA2F27" w:rsidRPr="00CA2F27" w:rsidTr="00CA2F27">
        <w:trPr>
          <w:trHeight w:val="900"/>
        </w:trPr>
        <w:tc>
          <w:tcPr>
            <w:tcW w:w="3180" w:type="dxa"/>
            <w:hideMark/>
          </w:tcPr>
          <w:p w:rsidR="00CA2F27" w:rsidRPr="00CA2F27" w:rsidRDefault="00CA2F27">
            <w:r w:rsidRPr="00CA2F27">
              <w:t>empatado</w:t>
            </w:r>
          </w:p>
        </w:tc>
        <w:tc>
          <w:tcPr>
            <w:tcW w:w="2080" w:type="dxa"/>
            <w:hideMark/>
          </w:tcPr>
          <w:p w:rsidR="00CA2F27" w:rsidRPr="00CA2F27" w:rsidRDefault="00CA2F27" w:rsidP="00CA2F27">
            <w:r w:rsidRPr="00CA2F27">
              <w:t>SI                                               contaminación por microorganismos y bacterias</w:t>
            </w:r>
          </w:p>
        </w:tc>
        <w:tc>
          <w:tcPr>
            <w:tcW w:w="1020" w:type="dxa"/>
            <w:hideMark/>
          </w:tcPr>
          <w:p w:rsidR="00CA2F27" w:rsidRPr="00CA2F27" w:rsidRDefault="00CA2F27" w:rsidP="00CA2F27">
            <w:r w:rsidRPr="00CA2F27">
              <w:t>x</w:t>
            </w:r>
          </w:p>
        </w:tc>
        <w:tc>
          <w:tcPr>
            <w:tcW w:w="780" w:type="dxa"/>
            <w:hideMark/>
          </w:tcPr>
          <w:p w:rsidR="00CA2F27" w:rsidRPr="00CA2F27" w:rsidRDefault="00CA2F27">
            <w:r w:rsidRPr="00CA2F27">
              <w:t> </w:t>
            </w:r>
          </w:p>
        </w:tc>
        <w:tc>
          <w:tcPr>
            <w:tcW w:w="700" w:type="dxa"/>
            <w:hideMark/>
          </w:tcPr>
          <w:p w:rsidR="00CA2F27" w:rsidRPr="00CA2F27" w:rsidRDefault="00CA2F27">
            <w:r w:rsidRPr="00CA2F27">
              <w:t> </w:t>
            </w:r>
          </w:p>
        </w:tc>
        <w:tc>
          <w:tcPr>
            <w:tcW w:w="5920" w:type="dxa"/>
            <w:hideMark/>
          </w:tcPr>
          <w:p w:rsidR="00CA2F27" w:rsidRPr="00CA2F27" w:rsidRDefault="00CA2F27" w:rsidP="00CA2F27">
            <w:r w:rsidRPr="00CA2F27">
              <w:t>uso de tapabocas, gorros por parte de personal manipulador</w:t>
            </w:r>
          </w:p>
        </w:tc>
        <w:tc>
          <w:tcPr>
            <w:tcW w:w="5520" w:type="dxa"/>
            <w:hideMark/>
          </w:tcPr>
          <w:p w:rsidR="00CA2F27" w:rsidRPr="00CA2F27" w:rsidRDefault="00CA2F27">
            <w:r w:rsidRPr="00CA2F27">
              <w:t> </w:t>
            </w:r>
          </w:p>
        </w:tc>
      </w:tr>
    </w:tbl>
    <w:p w:rsidR="00C85E10" w:rsidRDefault="00C85E10" w:rsidP="00C85E10"/>
    <w:sectPr w:rsidR="00C85E10" w:rsidSect="00B365E1">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81" w:rsidRDefault="00745181" w:rsidP="00023178">
      <w:pPr>
        <w:spacing w:after="0" w:line="240" w:lineRule="auto"/>
      </w:pPr>
      <w:r>
        <w:separator/>
      </w:r>
    </w:p>
  </w:endnote>
  <w:endnote w:type="continuationSeparator" w:id="0">
    <w:p w:rsidR="00745181" w:rsidRDefault="00745181" w:rsidP="00023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81" w:rsidRDefault="00745181" w:rsidP="00023178">
      <w:pPr>
        <w:spacing w:after="0" w:line="240" w:lineRule="auto"/>
      </w:pPr>
      <w:r>
        <w:separator/>
      </w:r>
    </w:p>
  </w:footnote>
  <w:footnote w:type="continuationSeparator" w:id="0">
    <w:p w:rsidR="00745181" w:rsidRDefault="00745181" w:rsidP="000231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8206AA"/>
    <w:multiLevelType w:val="hybridMultilevel"/>
    <w:tmpl w:val="03AAD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E10"/>
    <w:rsid w:val="00023178"/>
    <w:rsid w:val="00047B5A"/>
    <w:rsid w:val="001B62A4"/>
    <w:rsid w:val="00327B8A"/>
    <w:rsid w:val="004426EF"/>
    <w:rsid w:val="00465CAC"/>
    <w:rsid w:val="005D084F"/>
    <w:rsid w:val="0070304C"/>
    <w:rsid w:val="00745181"/>
    <w:rsid w:val="007703FB"/>
    <w:rsid w:val="00B365E1"/>
    <w:rsid w:val="00C85E10"/>
    <w:rsid w:val="00CA2F27"/>
    <w:rsid w:val="00D80BC1"/>
    <w:rsid w:val="00DB4F8E"/>
    <w:rsid w:val="00EC7AAA"/>
    <w:rsid w:val="00F65F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5E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E10"/>
    <w:rPr>
      <w:rFonts w:ascii="Tahoma" w:hAnsi="Tahoma" w:cs="Tahoma"/>
      <w:sz w:val="16"/>
      <w:szCs w:val="16"/>
    </w:rPr>
  </w:style>
  <w:style w:type="table" w:styleId="Tablaconcuadrcula">
    <w:name w:val="Table Grid"/>
    <w:basedOn w:val="Tablanormal"/>
    <w:uiPriority w:val="59"/>
    <w:rsid w:val="0070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C7AAA"/>
    <w:pPr>
      <w:ind w:left="720"/>
      <w:contextualSpacing/>
    </w:pPr>
  </w:style>
  <w:style w:type="paragraph" w:styleId="Encabezado">
    <w:name w:val="header"/>
    <w:basedOn w:val="Normal"/>
    <w:link w:val="EncabezadoCar"/>
    <w:uiPriority w:val="99"/>
    <w:unhideWhenUsed/>
    <w:rsid w:val="000231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3178"/>
  </w:style>
  <w:style w:type="paragraph" w:styleId="Piedepgina">
    <w:name w:val="footer"/>
    <w:basedOn w:val="Normal"/>
    <w:link w:val="PiedepginaCar"/>
    <w:uiPriority w:val="99"/>
    <w:unhideWhenUsed/>
    <w:rsid w:val="000231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31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85E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5E10"/>
    <w:rPr>
      <w:rFonts w:ascii="Tahoma" w:hAnsi="Tahoma" w:cs="Tahoma"/>
      <w:sz w:val="16"/>
      <w:szCs w:val="16"/>
    </w:rPr>
  </w:style>
  <w:style w:type="table" w:styleId="Tablaconcuadrcula">
    <w:name w:val="Table Grid"/>
    <w:basedOn w:val="Tablanormal"/>
    <w:uiPriority w:val="59"/>
    <w:rsid w:val="00703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EC7AAA"/>
    <w:pPr>
      <w:ind w:left="720"/>
      <w:contextualSpacing/>
    </w:pPr>
  </w:style>
  <w:style w:type="paragraph" w:styleId="Encabezado">
    <w:name w:val="header"/>
    <w:basedOn w:val="Normal"/>
    <w:link w:val="EncabezadoCar"/>
    <w:uiPriority w:val="99"/>
    <w:unhideWhenUsed/>
    <w:rsid w:val="000231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3178"/>
  </w:style>
  <w:style w:type="paragraph" w:styleId="Piedepgina">
    <w:name w:val="footer"/>
    <w:basedOn w:val="Normal"/>
    <w:link w:val="PiedepginaCar"/>
    <w:uiPriority w:val="99"/>
    <w:unhideWhenUsed/>
    <w:rsid w:val="000231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8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405</TotalTime>
  <Pages>8</Pages>
  <Words>1353</Words>
  <Characters>7444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9</cp:revision>
  <dcterms:created xsi:type="dcterms:W3CDTF">2018-06-20T19:44:00Z</dcterms:created>
  <dcterms:modified xsi:type="dcterms:W3CDTF">2018-07-01T04:42:00Z</dcterms:modified>
</cp:coreProperties>
</file>