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emf" ContentType="image/x-emf"/>
  <Override PartName="/word/media/image1.png" ContentType="image/png"/>
  <Override PartName="/word/theme/theme1.xml" ContentType="application/vnd.openxmlformats-officedocument.theme+xml"/>
  <Override PartName="/word/embeddings/oleObject1.xlsx" ContentType="application/vnd.openxmlformats-officedocument.spreadsheetml.sheet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s-ES"/>
        </w:rPr>
      </w:pPr>
      <w:r>
        <w:rPr>
          <w:b/>
          <w:bCs/>
          <w:lang w:val="es-ES"/>
        </w:rPr>
        <w:t xml:space="preserve">Unidad 2 </w:t>
      </w:r>
    </w:p>
    <w:p>
      <w:pPr>
        <w:pStyle w:val="Normal"/>
        <w:rPr>
          <w:lang w:val="es-ES"/>
        </w:rPr>
      </w:pPr>
      <w:r>
        <w:rPr>
          <w:lang w:val="es-ES"/>
        </w:rPr>
        <w:t>Se obtienen los datos:</w:t>
      </w:r>
    </w:p>
    <w:p>
      <w:pPr>
        <w:pStyle w:val="Normal"/>
        <w:rPr>
          <w:lang w:val="es-ES"/>
        </w:rPr>
      </w:pPr>
      <w:r>
        <w:rPr/>
        <w:drawing>
          <wp:inline distT="0" distB="5080" distL="0" distR="0">
            <wp:extent cx="4343400" cy="27190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5138" t="27047" r="24481" b="28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Inicialmente se determinan las clases:</w:t>
      </w:r>
    </w:p>
    <w:tbl>
      <w:tblPr>
        <w:tblStyle w:val="Tabladecuadrcula5oscura-nfasis1"/>
        <w:tblW w:w="35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1" w:lastColumn="0" w:noHBand="0" w:val="0480"/>
      </w:tblPr>
      <w:tblGrid>
        <w:gridCol w:w="2039"/>
        <w:gridCol w:w="1540"/>
      </w:tblGrid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ES"/>
              </w:rPr>
              <w:t>Recorrido</w:t>
            </w:r>
          </w:p>
        </w:tc>
        <w:tc>
          <w:tcPr>
            <w:tcW w:w="154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0.81</w:t>
            </w:r>
          </w:p>
        </w:tc>
      </w:tr>
      <w:tr>
        <w:trPr>
          <w:trHeight w:val="300" w:hRule="atLeast"/>
        </w:trPr>
        <w:tc>
          <w:tcPr>
            <w:tcW w:w="20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ES"/>
              </w:rPr>
              <w:t>NC (CALCULADO)</w:t>
            </w:r>
          </w:p>
        </w:tc>
        <w:tc>
          <w:tcPr>
            <w:tcW w:w="1540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7.631445068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ES"/>
              </w:rPr>
              <w:t>NC (Seleccionado)</w:t>
            </w:r>
          </w:p>
        </w:tc>
        <w:tc>
          <w:tcPr>
            <w:tcW w:w="154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20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ES"/>
              </w:rPr>
              <w:t>i</w:t>
            </w:r>
          </w:p>
        </w:tc>
        <w:tc>
          <w:tcPr>
            <w:tcW w:w="1540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0.11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En función de ese cálculo ubican los datos:</w:t>
      </w:r>
    </w:p>
    <w:tbl>
      <w:tblPr>
        <w:tblStyle w:val="Tabladecuadrcula4-nfasis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1096"/>
        <w:gridCol w:w="1354"/>
        <w:gridCol w:w="1354"/>
        <w:gridCol w:w="1096"/>
        <w:gridCol w:w="1354"/>
        <w:gridCol w:w="1230"/>
        <w:gridCol w:w="1353"/>
      </w:tblGrid>
      <w:tr>
        <w:trPr>
          <w:trHeight w:val="165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CO"/>
              </w:rPr>
              <w:t>Clase</w:t>
            </w:r>
          </w:p>
        </w:tc>
        <w:tc>
          <w:tcPr>
            <w:tcW w:w="13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CO"/>
              </w:rPr>
              <w:t>Límite Inferior</w:t>
            </w:r>
          </w:p>
        </w:tc>
        <w:tc>
          <w:tcPr>
            <w:tcW w:w="13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CO"/>
              </w:rPr>
              <w:t>Limite Superior</w:t>
            </w:r>
          </w:p>
        </w:tc>
        <w:tc>
          <w:tcPr>
            <w:tcW w:w="1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CO"/>
              </w:rPr>
              <w:t>Frecuencia</w:t>
            </w:r>
          </w:p>
        </w:tc>
        <w:tc>
          <w:tcPr>
            <w:tcW w:w="13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CO"/>
              </w:rPr>
              <w:t>Frecuencia Relativa</w:t>
            </w:r>
          </w:p>
        </w:tc>
        <w:tc>
          <w:tcPr>
            <w:tcW w:w="123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CO"/>
              </w:rPr>
              <w:t>Frecuencia Acumulada</w:t>
            </w:r>
          </w:p>
        </w:tc>
        <w:tc>
          <w:tcPr>
            <w:tcW w:w="13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CO"/>
              </w:rPr>
              <w:t>Frecuencia Relativa Acumulada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1</w:t>
            </w:r>
          </w:p>
        </w:tc>
        <w:tc>
          <w:tcPr>
            <w:tcW w:w="135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1.99</w:t>
            </w:r>
          </w:p>
        </w:tc>
        <w:tc>
          <w:tcPr>
            <w:tcW w:w="135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2.10</w:t>
            </w:r>
          </w:p>
        </w:tc>
        <w:tc>
          <w:tcPr>
            <w:tcW w:w="109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1</w:t>
            </w:r>
          </w:p>
        </w:tc>
        <w:tc>
          <w:tcPr>
            <w:tcW w:w="135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0.01</w:t>
            </w:r>
          </w:p>
        </w:tc>
        <w:tc>
          <w:tcPr>
            <w:tcW w:w="1230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1</w:t>
            </w:r>
          </w:p>
        </w:tc>
        <w:tc>
          <w:tcPr>
            <w:tcW w:w="135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0.01</w:t>
            </w:r>
          </w:p>
        </w:tc>
      </w:tr>
      <w:tr>
        <w:trPr>
          <w:trHeight w:val="300" w:hRule="atLeast"/>
        </w:trPr>
        <w:tc>
          <w:tcPr>
            <w:tcW w:w="1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</w:t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2.11</w:t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2.22</w:t>
            </w:r>
          </w:p>
        </w:tc>
        <w:tc>
          <w:tcPr>
            <w:tcW w:w="1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1</w:t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0.01</w:t>
            </w:r>
          </w:p>
        </w:tc>
        <w:tc>
          <w:tcPr>
            <w:tcW w:w="1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0.02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3</w:t>
            </w:r>
          </w:p>
        </w:tc>
        <w:tc>
          <w:tcPr>
            <w:tcW w:w="135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2.23</w:t>
            </w:r>
          </w:p>
        </w:tc>
        <w:tc>
          <w:tcPr>
            <w:tcW w:w="135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2.34</w:t>
            </w:r>
          </w:p>
        </w:tc>
        <w:tc>
          <w:tcPr>
            <w:tcW w:w="109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0</w:t>
            </w:r>
          </w:p>
        </w:tc>
        <w:tc>
          <w:tcPr>
            <w:tcW w:w="135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0</w:t>
            </w:r>
          </w:p>
        </w:tc>
        <w:tc>
          <w:tcPr>
            <w:tcW w:w="1230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</w:t>
            </w:r>
          </w:p>
        </w:tc>
        <w:tc>
          <w:tcPr>
            <w:tcW w:w="135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0.02</w:t>
            </w:r>
          </w:p>
        </w:tc>
      </w:tr>
      <w:tr>
        <w:trPr>
          <w:trHeight w:val="300" w:hRule="atLeast"/>
        </w:trPr>
        <w:tc>
          <w:tcPr>
            <w:tcW w:w="1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4</w:t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2.35</w:t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2.46</w:t>
            </w:r>
          </w:p>
        </w:tc>
        <w:tc>
          <w:tcPr>
            <w:tcW w:w="1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17</w:t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0.17</w:t>
            </w:r>
          </w:p>
        </w:tc>
        <w:tc>
          <w:tcPr>
            <w:tcW w:w="1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19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0.19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5</w:t>
            </w:r>
          </w:p>
        </w:tc>
        <w:tc>
          <w:tcPr>
            <w:tcW w:w="135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2.47</w:t>
            </w:r>
          </w:p>
        </w:tc>
        <w:tc>
          <w:tcPr>
            <w:tcW w:w="135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2.58</w:t>
            </w:r>
          </w:p>
        </w:tc>
        <w:tc>
          <w:tcPr>
            <w:tcW w:w="109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65</w:t>
            </w:r>
          </w:p>
        </w:tc>
        <w:tc>
          <w:tcPr>
            <w:tcW w:w="135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0.65</w:t>
            </w:r>
          </w:p>
        </w:tc>
        <w:tc>
          <w:tcPr>
            <w:tcW w:w="1230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84</w:t>
            </w:r>
          </w:p>
        </w:tc>
        <w:tc>
          <w:tcPr>
            <w:tcW w:w="135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0.84</w:t>
            </w:r>
          </w:p>
        </w:tc>
      </w:tr>
      <w:tr>
        <w:trPr>
          <w:trHeight w:val="300" w:hRule="atLeast"/>
        </w:trPr>
        <w:tc>
          <w:tcPr>
            <w:tcW w:w="1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6</w:t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2.59</w:t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2.70</w:t>
            </w:r>
          </w:p>
        </w:tc>
        <w:tc>
          <w:tcPr>
            <w:tcW w:w="1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12</w:t>
            </w:r>
          </w:p>
        </w:tc>
        <w:tc>
          <w:tcPr>
            <w:tcW w:w="1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0.12</w:t>
            </w:r>
          </w:p>
        </w:tc>
        <w:tc>
          <w:tcPr>
            <w:tcW w:w="1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96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0.96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7</w:t>
            </w:r>
          </w:p>
        </w:tc>
        <w:tc>
          <w:tcPr>
            <w:tcW w:w="135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2.71</w:t>
            </w:r>
          </w:p>
        </w:tc>
        <w:tc>
          <w:tcPr>
            <w:tcW w:w="135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2.82</w:t>
            </w:r>
          </w:p>
        </w:tc>
        <w:tc>
          <w:tcPr>
            <w:tcW w:w="109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4</w:t>
            </w:r>
          </w:p>
        </w:tc>
        <w:tc>
          <w:tcPr>
            <w:tcW w:w="135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0.04</w:t>
            </w:r>
          </w:p>
        </w:tc>
        <w:tc>
          <w:tcPr>
            <w:tcW w:w="1230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100</w:t>
            </w:r>
          </w:p>
        </w:tc>
        <w:tc>
          <w:tcPr>
            <w:tcW w:w="135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color w:val="000000"/>
                <w:lang w:val="es-CO"/>
              </w:rPr>
              <w:t>1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En función de dicha distribución se determinan los valores más importantes de acuerdo con las fórmulas expuestas:</w:t>
      </w:r>
    </w:p>
    <w:tbl>
      <w:tblPr>
        <w:tblStyle w:val="Tabladecuadrcula5oscura-nfasis1"/>
        <w:tblW w:w="35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1" w:lastColumn="0" w:noHBand="0" w:val="0480"/>
      </w:tblPr>
      <w:tblGrid>
        <w:gridCol w:w="2039"/>
        <w:gridCol w:w="1540"/>
      </w:tblGrid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CO"/>
              </w:rPr>
              <w:t>Promedio</w:t>
            </w:r>
          </w:p>
        </w:tc>
        <w:tc>
          <w:tcPr>
            <w:tcW w:w="154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2.53</w:t>
            </w:r>
          </w:p>
        </w:tc>
      </w:tr>
      <w:tr>
        <w:trPr>
          <w:trHeight w:val="300" w:hRule="atLeast"/>
        </w:trPr>
        <w:tc>
          <w:tcPr>
            <w:tcW w:w="20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CO"/>
              </w:rPr>
              <w:t>Moda</w:t>
            </w:r>
          </w:p>
        </w:tc>
        <w:tc>
          <w:tcPr>
            <w:tcW w:w="1540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2.522277228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CO"/>
              </w:rPr>
              <w:t>Media</w:t>
            </w:r>
          </w:p>
        </w:tc>
        <w:tc>
          <w:tcPr>
            <w:tcW w:w="154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2.5202</w:t>
            </w:r>
          </w:p>
        </w:tc>
      </w:tr>
      <w:tr>
        <w:trPr>
          <w:trHeight w:val="300" w:hRule="atLeast"/>
        </w:trPr>
        <w:tc>
          <w:tcPr>
            <w:tcW w:w="20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CO"/>
              </w:rPr>
              <w:t>dc</w:t>
            </w:r>
          </w:p>
        </w:tc>
        <w:tc>
          <w:tcPr>
            <w:tcW w:w="1540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50.5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CO"/>
              </w:rPr>
              <w:t>Mediana</w:t>
            </w:r>
          </w:p>
        </w:tc>
        <w:tc>
          <w:tcPr>
            <w:tcW w:w="154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2.51</w:t>
            </w:r>
          </w:p>
        </w:tc>
      </w:tr>
      <w:tr>
        <w:trPr>
          <w:trHeight w:val="300" w:hRule="atLeast"/>
        </w:trPr>
        <w:tc>
          <w:tcPr>
            <w:tcW w:w="20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CO"/>
              </w:rPr>
              <w:t>Desviación</w:t>
            </w:r>
          </w:p>
        </w:tc>
        <w:tc>
          <w:tcPr>
            <w:tcW w:w="1540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0.11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En cuanto a los cuartiles se determinan los siguientes valores:</w:t>
      </w:r>
    </w:p>
    <w:tbl>
      <w:tblPr>
        <w:tblStyle w:val="Tabladecuadrcula5oscura-nfasis1"/>
        <w:tblW w:w="35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1" w:lastColumn="0" w:noHBand="1" w:val="0680"/>
      </w:tblPr>
      <w:tblGrid>
        <w:gridCol w:w="2039"/>
        <w:gridCol w:w="1540"/>
      </w:tblGrid>
      <w:tr>
        <w:trPr>
          <w:trHeight w:val="300" w:hRule="atLeast"/>
        </w:trPr>
        <w:tc>
          <w:tcPr>
            <w:tcW w:w="20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n/4</w:t>
            </w:r>
          </w:p>
        </w:tc>
        <w:tc>
          <w:tcPr>
            <w:tcW w:w="1540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</w:t>
            </w:r>
          </w:p>
        </w:tc>
      </w:tr>
      <w:tr>
        <w:trPr>
          <w:trHeight w:val="300" w:hRule="atLeast"/>
        </w:trPr>
        <w:tc>
          <w:tcPr>
            <w:tcW w:w="20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Q1</w:t>
            </w:r>
          </w:p>
        </w:tc>
        <w:tc>
          <w:tcPr>
            <w:tcW w:w="1540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2.48</w:t>
            </w:r>
          </w:p>
        </w:tc>
      </w:tr>
      <w:tr>
        <w:trPr>
          <w:trHeight w:val="300" w:hRule="atLeast"/>
        </w:trPr>
        <w:tc>
          <w:tcPr>
            <w:tcW w:w="20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Q2</w:t>
            </w:r>
          </w:p>
        </w:tc>
        <w:tc>
          <w:tcPr>
            <w:tcW w:w="1540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2.51</w:t>
            </w:r>
          </w:p>
        </w:tc>
      </w:tr>
      <w:tr>
        <w:trPr>
          <w:trHeight w:val="300" w:hRule="atLeast"/>
        </w:trPr>
        <w:tc>
          <w:tcPr>
            <w:tcW w:w="20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Q3</w:t>
            </w:r>
          </w:p>
        </w:tc>
        <w:tc>
          <w:tcPr>
            <w:tcW w:w="1540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2.57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Análisis de la información: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tornillo debería mediar 2.52 cm 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En general la desviación estándar nos serviría como medida de calidad de manera que de una tolerancia para juzgar si un producto cumple o no los criterios de calidad</w:t>
      </w:r>
    </w:p>
    <w:p>
      <w:pPr>
        <w:pStyle w:val="Normal"/>
        <w:rPr>
          <w:lang w:val="es-ES"/>
        </w:rPr>
      </w:pPr>
      <w:r>
        <w:rPr>
          <w:lang w:val="es-ES"/>
        </w:rPr>
        <w:t>Se deja la hoja de cálculo utilizada</w:t>
      </w:r>
    </w:p>
    <w:p>
      <w:pPr>
        <w:pStyle w:val="Normal"/>
        <w:rPr>
          <w:lang w:val="es-ES"/>
        </w:rPr>
      </w:pPr>
      <w:r>
        <w:rPr/>
        <w:object>
          <v:shape id="ole_rId3" style="width:76.5pt;height:49.5pt" o:ole="">
            <v:imagedata r:id="rId4" o:title=""/>
          </v:shape>
          <o:OLEObject Type="Embed" ProgID="Excel.Sheet.12" ShapeID="ole_rId3" DrawAspect="Icon" ObjectID="_1683533733" r:id="rId3"/>
        </w:objec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s-ES"/>
        </w:rPr>
        <w:t xml:space="preserve">Viviana Higuera 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b504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3b504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3b5048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LibreOffice/6.0.5.2$Windows_X86_64 LibreOffice_project/54c8cbb85f300ac59db32fe8a675ff7683cd5a16</Application>
  <Pages>2</Pages>
  <Words>188</Words>
  <Characters>878</Characters>
  <CharactersWithSpaces>972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2018-07-16T03:22:00Z</dcterms:created>
  <dc:creator>Guillermo Alexander Abondano Bernal</dc:creator>
  <dc:description/>
  <dc:language>es-CO</dc:language>
  <cp:lastModifiedBy/>
  <dcterms:modified xsi:type="dcterms:W3CDTF">2018-07-16T17:29:33Z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