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9E" w:rsidRDefault="00F0379E" w:rsidP="00F0379E">
      <w:pPr>
        <w:pStyle w:val="Prrafodelista"/>
        <w:jc w:val="both"/>
        <w:rPr>
          <w:noProof/>
          <w:lang w:eastAsia="es-CO"/>
        </w:rPr>
      </w:pPr>
    </w:p>
    <w:p w:rsidR="00F0379E" w:rsidRDefault="00F0379E" w:rsidP="00F0379E">
      <w:pPr>
        <w:pStyle w:val="Prrafodelista"/>
        <w:jc w:val="both"/>
        <w:rPr>
          <w:noProof/>
          <w:lang w:eastAsia="es-CO"/>
        </w:rPr>
      </w:pPr>
    </w:p>
    <w:p w:rsidR="00F0379E" w:rsidRDefault="00F0379E" w:rsidP="00F0379E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1.Cuáles son las ganancias generadas durante cada período de inversión?</w:t>
      </w:r>
    </w:p>
    <w:p w:rsidR="00DE5C6D" w:rsidRDefault="00DE5C6D" w:rsidP="00F0379E">
      <w:pPr>
        <w:pStyle w:val="Prrafodelista"/>
        <w:jc w:val="both"/>
        <w:rPr>
          <w:noProof/>
          <w:lang w:eastAsia="es-CO"/>
        </w:rPr>
      </w:pPr>
    </w:p>
    <w:p w:rsidR="00F0379E" w:rsidRDefault="00DE5C6D" w:rsidP="00DE5C6D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La ganancias generadas son el llamado INTERES,   se obtiene del capital y la tasa de interes dado a un tiempo determinado </w:t>
      </w:r>
    </w:p>
    <w:p w:rsidR="00DE5C6D" w:rsidRDefault="00DE5C6D" w:rsidP="00DE5C6D">
      <w:pPr>
        <w:pStyle w:val="Prrafodelista"/>
        <w:jc w:val="both"/>
        <w:rPr>
          <w:noProof/>
          <w:lang w:eastAsia="es-CO"/>
        </w:rPr>
      </w:pPr>
    </w:p>
    <w:p w:rsidR="00F0379E" w:rsidRDefault="00F0379E" w:rsidP="00F0379E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2.¿Cuál es la diferencia entre interés compuesto e interés simple?</w:t>
      </w:r>
    </w:p>
    <w:p w:rsidR="00DE5C6D" w:rsidRDefault="00DE5C6D" w:rsidP="00F0379E">
      <w:pPr>
        <w:pStyle w:val="Prrafodelista"/>
        <w:jc w:val="both"/>
        <w:rPr>
          <w:noProof/>
          <w:lang w:eastAsia="es-CO"/>
        </w:rPr>
      </w:pPr>
    </w:p>
    <w:p w:rsidR="00DE5C6D" w:rsidRDefault="00DE5C6D" w:rsidP="00F0379E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el interes simple genera un incremento de ganancias continuas y fijas, por el contrario el interes compuesto hace que la fluctuacion del interes sea progresivo ya que el capital aumenta en cada cierre de tiemp </w:t>
      </w:r>
    </w:p>
    <w:p w:rsidR="00F0379E" w:rsidRDefault="00F0379E" w:rsidP="00F0379E">
      <w:pPr>
        <w:pStyle w:val="Prrafodelista"/>
        <w:jc w:val="both"/>
        <w:rPr>
          <w:noProof/>
          <w:lang w:eastAsia="es-CO"/>
        </w:rPr>
      </w:pPr>
    </w:p>
    <w:p w:rsidR="00D7240E" w:rsidRDefault="00F0379E" w:rsidP="00F0379E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3.Realice la gráfica de interés simple e interés compuesto de uno de los ejemplos del contenido de esta unidad, utilice Excel.</w:t>
      </w:r>
      <w:bookmarkStart w:id="0" w:name="_GoBack"/>
      <w:bookmarkEnd w:id="0"/>
    </w:p>
    <w:sectPr w:rsidR="00D724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01" w:rsidRDefault="00FB3201" w:rsidP="00F0379E">
      <w:pPr>
        <w:spacing w:after="0" w:line="240" w:lineRule="auto"/>
      </w:pPr>
      <w:r>
        <w:separator/>
      </w:r>
    </w:p>
  </w:endnote>
  <w:endnote w:type="continuationSeparator" w:id="0">
    <w:p w:rsidR="00FB3201" w:rsidRDefault="00FB3201" w:rsidP="00F0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01" w:rsidRDefault="00FB3201" w:rsidP="00F0379E">
      <w:pPr>
        <w:spacing w:after="0" w:line="240" w:lineRule="auto"/>
      </w:pPr>
      <w:r>
        <w:separator/>
      </w:r>
    </w:p>
  </w:footnote>
  <w:footnote w:type="continuationSeparator" w:id="0">
    <w:p w:rsidR="00FB3201" w:rsidRDefault="00FB3201" w:rsidP="00F03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79E" w:rsidRDefault="00F0379E" w:rsidP="00F0379E">
    <w:pPr>
      <w:pStyle w:val="Prrafodelista"/>
      <w:jc w:val="both"/>
      <w:rPr>
        <w:noProof/>
        <w:lang w:eastAsia="es-CO"/>
      </w:rPr>
    </w:pPr>
    <w:r w:rsidRPr="00D7240E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F180125" wp14:editId="26F09C4B">
          <wp:simplePos x="0" y="0"/>
          <wp:positionH relativeFrom="margin">
            <wp:posOffset>4825365</wp:posOffset>
          </wp:positionH>
          <wp:positionV relativeFrom="paragraph">
            <wp:posOffset>-428625</wp:posOffset>
          </wp:positionV>
          <wp:extent cx="1295400" cy="904875"/>
          <wp:effectExtent l="0" t="0" r="0" b="9525"/>
          <wp:wrapThrough wrapText="bothSides">
            <wp:wrapPolygon edited="0">
              <wp:start x="0" y="0"/>
              <wp:lineTo x="0" y="21373"/>
              <wp:lineTo x="21282" y="21373"/>
              <wp:lineTo x="21282" y="0"/>
              <wp:lineTo x="0" y="0"/>
            </wp:wrapPolygon>
          </wp:wrapThrough>
          <wp:docPr id="2" name="Imagen 2" descr="Resultado de imagen para fundacion san mate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fundacion san mate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379E">
      <w:rPr>
        <w:noProof/>
        <w:lang w:eastAsia="es-CO"/>
      </w:rPr>
      <w:t>Unidad 3. 2. INTERÉS COMPUESTO</w:t>
    </w:r>
  </w:p>
  <w:p w:rsidR="00F0379E" w:rsidRDefault="00F037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3E0"/>
    <w:multiLevelType w:val="multilevel"/>
    <w:tmpl w:val="B6B60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A95A83"/>
    <w:multiLevelType w:val="multilevel"/>
    <w:tmpl w:val="1494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C5028"/>
    <w:multiLevelType w:val="multilevel"/>
    <w:tmpl w:val="CBF88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89017C"/>
    <w:multiLevelType w:val="hybridMultilevel"/>
    <w:tmpl w:val="057A8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6"/>
    <w:rsid w:val="00063C7C"/>
    <w:rsid w:val="007177A2"/>
    <w:rsid w:val="00887B73"/>
    <w:rsid w:val="008B4B06"/>
    <w:rsid w:val="00B863C6"/>
    <w:rsid w:val="00D7240E"/>
    <w:rsid w:val="00DD3BA6"/>
    <w:rsid w:val="00DE5C6D"/>
    <w:rsid w:val="00F0379E"/>
    <w:rsid w:val="00F2345F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57246-A23E-4FAC-9F6F-B5F66EB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63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7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9E"/>
  </w:style>
  <w:style w:type="paragraph" w:styleId="Piedepgina">
    <w:name w:val="footer"/>
    <w:basedOn w:val="Normal"/>
    <w:link w:val="PiedepginaCar"/>
    <w:uiPriority w:val="99"/>
    <w:unhideWhenUsed/>
    <w:rsid w:val="00F037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2</cp:revision>
  <dcterms:created xsi:type="dcterms:W3CDTF">2018-08-11T17:13:00Z</dcterms:created>
  <dcterms:modified xsi:type="dcterms:W3CDTF">2018-08-11T17:13:00Z</dcterms:modified>
</cp:coreProperties>
</file>