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UNIDAD 2 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1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EDUCACION VIRTUAL Y APOYOS ACADEMICOS 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Pr="00CC78EE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 w:rsidRPr="00CC78EE">
        <w:rPr>
          <w:rFonts w:ascii="Times New Roman" w:hAnsi="Times New Roman" w:cs="Times New Roman"/>
          <w:b/>
          <w:szCs w:val="20"/>
        </w:rPr>
        <w:t>JULIETH CATHERINE ORTEGA MENDOZA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CODIGO: 1049636518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Pr="00CC78EE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</w:t>
      </w:r>
      <w:r w:rsidRPr="00CC78EE">
        <w:rPr>
          <w:rFonts w:ascii="Times New Roman" w:hAnsi="Times New Roman" w:cs="Times New Roman"/>
          <w:b/>
          <w:szCs w:val="20"/>
        </w:rPr>
        <w:t>: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JOHN JAIRO MOJICA JIMENEZ</w:t>
      </w: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45090" w:rsidRPr="00CC78EE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345090" w:rsidP="00345090">
      <w:pPr>
        <w:pStyle w:val="Sinespaciado"/>
        <w:tabs>
          <w:tab w:val="left" w:pos="5262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FUNDACION UNIVERCITARIA SAN MATEO</w:t>
      </w:r>
    </w:p>
    <w:p w:rsidR="00224EC6" w:rsidRPr="00CC78EE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INTRODUCTORIO</w:t>
      </w:r>
    </w:p>
    <w:p w:rsidR="00224EC6" w:rsidRPr="00CC78EE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224EC6" w:rsidRDefault="00345090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224EC6" w:rsidRPr="00CC78EE" w:rsidRDefault="00224EC6" w:rsidP="00224EC6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12618E" w:rsidRDefault="006C142E" w:rsidP="006C142E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 xml:space="preserve">PRBLEMATICA DE MATHA DE ACUERDO A LAS CARACTERIZTICAS </w:t>
      </w:r>
    </w:p>
    <w:p w:rsidR="006C142E" w:rsidRDefault="006C142E" w:rsidP="006C142E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DE LA EDUCACION VIRTUAL</w:t>
      </w:r>
    </w:p>
    <w:p w:rsidR="00144F2B" w:rsidRDefault="00144F2B" w:rsidP="00144F2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6A2B7F" w:rsidRDefault="006A2B7F" w:rsidP="00144F2B">
      <w:pPr>
        <w:pStyle w:val="Sinespaciado"/>
        <w:rPr>
          <w:rFonts w:ascii="Times New Roman" w:hAnsi="Times New Roman" w:cs="Times New Roman"/>
          <w:b/>
          <w:szCs w:val="20"/>
        </w:rPr>
      </w:pPr>
      <w:bookmarkStart w:id="0" w:name="_GoBack"/>
      <w:bookmarkEnd w:id="0"/>
    </w:p>
    <w:p w:rsidR="00144F2B" w:rsidRDefault="00144F2B" w:rsidP="00144F2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171FF4" w:rsidRDefault="00171FF4" w:rsidP="00171FF4">
      <w:pPr>
        <w:pStyle w:val="Sinespaciado"/>
        <w:numPr>
          <w:ilvl w:val="0"/>
          <w:numId w:val="2"/>
        </w:num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CONDICIONES QUE LLEVARON A MARTHA A FRACASAR COMO ESTUDIANTE           VIRTUAL:</w:t>
      </w:r>
    </w:p>
    <w:p w:rsidR="00171FF4" w:rsidRPr="00171FF4" w:rsidRDefault="00171FF4" w:rsidP="00171FF4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144F2B" w:rsidRPr="00124BD3" w:rsidRDefault="00144F2B" w:rsidP="006A2B7F">
      <w:pPr>
        <w:pStyle w:val="Sinespaciado"/>
        <w:ind w:left="720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Según la problemática </w:t>
      </w:r>
      <w:r w:rsidR="003A7B59">
        <w:rPr>
          <w:rFonts w:ascii="Times New Roman" w:hAnsi="Times New Roman" w:cs="Times New Roman"/>
          <w:szCs w:val="20"/>
        </w:rPr>
        <w:t>expuesta ante el caso de M</w:t>
      </w:r>
      <w:r>
        <w:rPr>
          <w:rFonts w:ascii="Times New Roman" w:hAnsi="Times New Roman" w:cs="Times New Roman"/>
          <w:szCs w:val="20"/>
        </w:rPr>
        <w:t xml:space="preserve">artha su principal falencia fue el desconocimiento de las ayudas </w:t>
      </w:r>
      <w:r w:rsidR="003A7B59">
        <w:rPr>
          <w:rFonts w:ascii="Times New Roman" w:hAnsi="Times New Roman" w:cs="Times New Roman"/>
          <w:szCs w:val="20"/>
        </w:rPr>
        <w:t>que brinda</w:t>
      </w:r>
      <w:r>
        <w:rPr>
          <w:rFonts w:ascii="Times New Roman" w:hAnsi="Times New Roman" w:cs="Times New Roman"/>
          <w:szCs w:val="20"/>
        </w:rPr>
        <w:t xml:space="preserve"> la plataforma virtual, falta de comunicación </w:t>
      </w:r>
      <w:r w:rsidR="003A7B59">
        <w:rPr>
          <w:rFonts w:ascii="Times New Roman" w:hAnsi="Times New Roman" w:cs="Times New Roman"/>
          <w:szCs w:val="20"/>
        </w:rPr>
        <w:t>entre compañeros y tutores ya que es muy importante la socialización e integración para así ampliar nuestro conocimiento y aclarar dudas y tener motivación algo también muy importante en la educación virtual es la distribución del tiempo así mismo la responsabilidad ya que requiere de mayor disciplina.</w:t>
      </w:r>
    </w:p>
    <w:p w:rsidR="00124BD3" w:rsidRDefault="00124BD3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124BD3" w:rsidRDefault="00124BD3" w:rsidP="00124BD3">
      <w:pPr>
        <w:pStyle w:val="Sinespaciado"/>
        <w:ind w:left="720"/>
        <w:rPr>
          <w:rFonts w:ascii="Times New Roman" w:hAnsi="Times New Roman" w:cs="Times New Roman"/>
          <w:szCs w:val="20"/>
        </w:rPr>
      </w:pPr>
    </w:p>
    <w:p w:rsidR="00124BD3" w:rsidRDefault="00124BD3" w:rsidP="00124BD3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Cs w:val="20"/>
        </w:rPr>
      </w:pPr>
      <w:r w:rsidRPr="00124BD3">
        <w:rPr>
          <w:rFonts w:ascii="Times New Roman" w:hAnsi="Times New Roman" w:cs="Times New Roman"/>
          <w:b/>
          <w:szCs w:val="20"/>
        </w:rPr>
        <w:t>CUADRO COMPARATIVO:</w:t>
      </w:r>
    </w:p>
    <w:p w:rsidR="00124BD3" w:rsidRDefault="00124BD3" w:rsidP="00124BD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124BD3" w:rsidRDefault="00124BD3" w:rsidP="00124BD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124BD3" w:rsidRDefault="00124BD3" w:rsidP="00124BD3">
      <w:pPr>
        <w:pStyle w:val="Sinespaciado"/>
        <w:rPr>
          <w:rFonts w:ascii="Times New Roman" w:hAnsi="Times New Roman" w:cs="Times New Roman"/>
          <w:b/>
          <w:szCs w:val="20"/>
        </w:rPr>
      </w:pPr>
    </w:p>
    <w:tbl>
      <w:tblPr>
        <w:tblStyle w:val="Tablaconcuadrcula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  <w:p w:rsidR="00124BD3" w:rsidRDefault="00124BD3" w:rsidP="00124BD3">
            <w:pPr>
              <w:pStyle w:val="Sinespaciad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CARACTERIZTICAS QUE HICIERON FRACASAR  A MARTHA 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  <w:p w:rsidR="00124BD3" w:rsidRDefault="00124BD3" w:rsidP="00124BD3">
            <w:pPr>
              <w:pStyle w:val="Sinespaciad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CARACTERISTICAS PARA SER UN BUEN ESTUDIANTE VIRTUAL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FB51F5" w:rsidRDefault="00FB51F5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915D46" w:rsidRPr="006F47BE" w:rsidRDefault="006F47BE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Falta de pensamiento autocritico </w:t>
            </w:r>
          </w:p>
        </w:tc>
        <w:tc>
          <w:tcPr>
            <w:tcW w:w="4551" w:type="dxa"/>
          </w:tcPr>
          <w:p w:rsid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</w:p>
          <w:p w:rsidR="00124BD3" w:rsidRPr="00FB51F5" w:rsidRDefault="00FB51F5" w:rsidP="00915D46">
            <w:r>
              <w:t xml:space="preserve">Autocritico para aceptar sus limitaciones. 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171FF4" w:rsidRPr="006F47BE" w:rsidRDefault="006F47BE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El no uso de las herramientas de apoyo que brinda la plata</w:t>
            </w:r>
            <w:r w:rsidR="00171FF4">
              <w:rPr>
                <w:rFonts w:ascii="Times New Roman" w:hAnsi="Times New Roman" w:cs="Times New Roman"/>
                <w:szCs w:val="20"/>
              </w:rPr>
              <w:t>forma virtual.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FB51F5" w:rsidRP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Auto reflexivo sobre su proceso de aprendizaje que aspectos le favorecen y cuáles no.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171FF4" w:rsidRPr="00171FF4" w:rsidRDefault="00171FF4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La no participación activa dentro de los foros colaborativos.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FB51F5" w:rsidRP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Autónomo para tomar sus propias decisiones y cumplir sus compromisos.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FB51F5" w:rsidRPr="00171FF4" w:rsidRDefault="00171FF4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Poca motivación hacia el autoaprendizaje.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FB51F5" w:rsidRP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Disciplinado para establecer sus propias normas. 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171FF4" w:rsidRPr="00171FF4" w:rsidRDefault="00171FF4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Indisciplina para establecer sus propias normas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</w:p>
          <w:p w:rsidR="00FB51F5" w:rsidRP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Crítico y reflexivo para que pueda emitir juicios frente a lo que hace y como lo hace.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171FF4" w:rsidRPr="00171FF4" w:rsidRDefault="00171FF4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Falta de compromiso consigo misma e impotencia para alcanzar las metas propuestas.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FB51F5" w:rsidRP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Saber trabajar colaborativamente y saber comunicar sus necesidades e inquietudes.</w:t>
            </w:r>
          </w:p>
        </w:tc>
      </w:tr>
      <w:tr w:rsidR="00124BD3" w:rsidTr="00171FF4">
        <w:trPr>
          <w:trHeight w:val="664"/>
        </w:trPr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171FF4" w:rsidRPr="00171FF4" w:rsidRDefault="00171FF4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Falta de perseverancia y entusiasmo en la búsqueda de nuevos conocimientos que le permitieran desarrollar las actividades cabalidad.  </w:t>
            </w:r>
          </w:p>
        </w:tc>
        <w:tc>
          <w:tcPr>
            <w:tcW w:w="4551" w:type="dxa"/>
          </w:tcPr>
          <w:p w:rsidR="00124BD3" w:rsidRDefault="00124BD3" w:rsidP="00124BD3">
            <w:pPr>
              <w:pStyle w:val="Sinespaciado"/>
              <w:rPr>
                <w:rFonts w:ascii="Times New Roman" w:hAnsi="Times New Roman" w:cs="Times New Roman"/>
                <w:b/>
                <w:szCs w:val="20"/>
              </w:rPr>
            </w:pPr>
          </w:p>
          <w:p w:rsidR="00FB51F5" w:rsidRPr="00FB51F5" w:rsidRDefault="00FB51F5" w:rsidP="00124BD3">
            <w:pPr>
              <w:pStyle w:val="Sinespaciad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Contar con disposición para compartir los conocimientos.</w:t>
            </w:r>
          </w:p>
        </w:tc>
      </w:tr>
    </w:tbl>
    <w:p w:rsidR="00124BD3" w:rsidRDefault="00124BD3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893604" w:rsidRDefault="00893604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893604" w:rsidRDefault="00893604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893604" w:rsidRDefault="00893604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893604" w:rsidRDefault="00893604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893604" w:rsidRDefault="00893604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893604" w:rsidRPr="00124BD3" w:rsidRDefault="00893604" w:rsidP="00124BD3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3A7B59" w:rsidRDefault="003A7B59" w:rsidP="003A7B59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171FF4" w:rsidRDefault="00171FF4" w:rsidP="00171FF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PLANTEAMI</w:t>
      </w:r>
      <w:r w:rsidR="00EE767C">
        <w:rPr>
          <w:rFonts w:ascii="Times New Roman" w:hAnsi="Times New Roman" w:cs="Times New Roman"/>
          <w:b/>
          <w:szCs w:val="20"/>
        </w:rPr>
        <w:t>E</w:t>
      </w:r>
      <w:r>
        <w:rPr>
          <w:rFonts w:ascii="Times New Roman" w:hAnsi="Times New Roman" w:cs="Times New Roman"/>
          <w:b/>
          <w:szCs w:val="20"/>
        </w:rPr>
        <w:t>NTO DE SOLUCION AL CASO DE MARTHA:</w:t>
      </w:r>
    </w:p>
    <w:p w:rsidR="00EE767C" w:rsidRDefault="00EE767C" w:rsidP="00EE767C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EE767C" w:rsidRDefault="00EE767C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Respecto al caso de Martha es importante que adopte una actitud </w:t>
      </w:r>
      <w:r w:rsidR="00893604">
        <w:rPr>
          <w:rFonts w:ascii="Times New Roman" w:hAnsi="Times New Roman" w:cs="Times New Roman"/>
          <w:szCs w:val="20"/>
        </w:rPr>
        <w:t>crítica</w:t>
      </w:r>
      <w:r>
        <w:rPr>
          <w:rFonts w:ascii="Times New Roman" w:hAnsi="Times New Roman" w:cs="Times New Roman"/>
          <w:szCs w:val="20"/>
        </w:rPr>
        <w:t xml:space="preserve"> la cual implica </w:t>
      </w:r>
      <w:r w:rsidR="00893604">
        <w:rPr>
          <w:rFonts w:ascii="Times New Roman" w:hAnsi="Times New Roman" w:cs="Times New Roman"/>
          <w:szCs w:val="20"/>
        </w:rPr>
        <w:t>inquietud</w:t>
      </w:r>
      <w:r>
        <w:rPr>
          <w:rFonts w:ascii="Times New Roman" w:hAnsi="Times New Roman" w:cs="Times New Roman"/>
          <w:szCs w:val="20"/>
        </w:rPr>
        <w:t xml:space="preserve">, debate, controversia o polémica </w:t>
      </w:r>
      <w:r w:rsidR="00893604">
        <w:rPr>
          <w:rFonts w:ascii="Times New Roman" w:hAnsi="Times New Roman" w:cs="Times New Roman"/>
          <w:szCs w:val="20"/>
        </w:rPr>
        <w:t>que la lleven a cuestionar sus conocimientos y los ajenos. Una actitud reflexiva con sentido crítico, detección y selección de los problemas y ser capaz de realizar aportes personales y proponer enfoques. Una actitud asertiva expresando sus sentimientos, pensamientos y necesidades respetando los derechos de los demás. Una actitud corporativa frente a su desempeño como estudiante.</w:t>
      </w:r>
    </w:p>
    <w:p w:rsidR="00893604" w:rsidRDefault="00893604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893604" w:rsidRDefault="00893604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Establecer sus propias normas </w:t>
      </w:r>
      <w:r w:rsidR="006A2B7F">
        <w:rPr>
          <w:rFonts w:ascii="Times New Roman" w:hAnsi="Times New Roman" w:cs="Times New Roman"/>
          <w:szCs w:val="20"/>
        </w:rPr>
        <w:t>dedicando</w:t>
      </w:r>
      <w:r>
        <w:rPr>
          <w:rFonts w:ascii="Times New Roman" w:hAnsi="Times New Roman" w:cs="Times New Roman"/>
          <w:szCs w:val="20"/>
        </w:rPr>
        <w:t xml:space="preserve"> de 3 a 4 horas diarias como </w:t>
      </w:r>
      <w:r w:rsidR="006A2B7F">
        <w:rPr>
          <w:rFonts w:ascii="Times New Roman" w:hAnsi="Times New Roman" w:cs="Times New Roman"/>
          <w:szCs w:val="20"/>
        </w:rPr>
        <w:t>mínimo</w:t>
      </w:r>
      <w:r>
        <w:rPr>
          <w:rFonts w:ascii="Times New Roman" w:hAnsi="Times New Roman" w:cs="Times New Roman"/>
          <w:szCs w:val="20"/>
        </w:rPr>
        <w:t xml:space="preserve"> para el desarrollo de las competencias. Participar activamente de foros conferencias y establecer </w:t>
      </w:r>
      <w:r w:rsidR="006A2B7F">
        <w:rPr>
          <w:rFonts w:ascii="Times New Roman" w:hAnsi="Times New Roman" w:cs="Times New Roman"/>
          <w:szCs w:val="20"/>
        </w:rPr>
        <w:t>así</w:t>
      </w:r>
      <w:r>
        <w:rPr>
          <w:rFonts w:ascii="Times New Roman" w:hAnsi="Times New Roman" w:cs="Times New Roman"/>
          <w:szCs w:val="20"/>
        </w:rPr>
        <w:t xml:space="preserve"> un cronograma de actividades </w:t>
      </w:r>
      <w:r w:rsidR="006A2B7F">
        <w:rPr>
          <w:rFonts w:ascii="Times New Roman" w:hAnsi="Times New Roman" w:cs="Times New Roman"/>
          <w:szCs w:val="20"/>
        </w:rPr>
        <w:t>lo cual le permita acceder, aportar y aprender todo el proceso de aprendizaje.</w:t>
      </w: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Mantenerse en contacto con su tutor y compañeros para expresar sus dudas y que estas sean resueltas y por ultimo tener motivación y aspiraciones de llegar a una meta.</w:t>
      </w: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6A2B7F" w:rsidRDefault="006A2B7F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893604" w:rsidRDefault="00893604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893604" w:rsidRPr="00EE767C" w:rsidRDefault="00893604" w:rsidP="006A2B7F">
      <w:pPr>
        <w:pStyle w:val="Sinespaciado"/>
        <w:ind w:left="720"/>
        <w:jc w:val="both"/>
        <w:rPr>
          <w:rFonts w:ascii="Times New Roman" w:hAnsi="Times New Roman" w:cs="Times New Roman"/>
          <w:szCs w:val="20"/>
        </w:rPr>
      </w:pPr>
    </w:p>
    <w:p w:rsidR="00EE767C" w:rsidRDefault="00EE767C" w:rsidP="006A2B7F">
      <w:pPr>
        <w:pStyle w:val="Sinespaciado"/>
        <w:ind w:left="720"/>
        <w:jc w:val="both"/>
        <w:rPr>
          <w:rFonts w:ascii="Times New Roman" w:hAnsi="Times New Roman" w:cs="Times New Roman"/>
          <w:b/>
          <w:szCs w:val="20"/>
        </w:rPr>
      </w:pPr>
    </w:p>
    <w:p w:rsidR="00EE767C" w:rsidRPr="00EE767C" w:rsidRDefault="00EE767C" w:rsidP="006A2B7F">
      <w:pPr>
        <w:pStyle w:val="Sinespaciad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</w:t>
      </w:r>
    </w:p>
    <w:p w:rsidR="00171FF4" w:rsidRPr="00124BD3" w:rsidRDefault="00171FF4" w:rsidP="006A2B7F">
      <w:pPr>
        <w:pStyle w:val="Sinespaciado"/>
        <w:ind w:left="720"/>
        <w:jc w:val="both"/>
        <w:rPr>
          <w:rFonts w:ascii="Times New Roman" w:hAnsi="Times New Roman" w:cs="Times New Roman"/>
          <w:b/>
          <w:szCs w:val="20"/>
        </w:rPr>
      </w:pPr>
    </w:p>
    <w:sectPr w:rsidR="00171FF4" w:rsidRPr="00124BD3" w:rsidSect="00224EC6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76A" w:rsidRDefault="00CC676A" w:rsidP="006C142E">
      <w:pPr>
        <w:spacing w:after="0" w:line="240" w:lineRule="auto"/>
      </w:pPr>
      <w:r>
        <w:separator/>
      </w:r>
    </w:p>
  </w:endnote>
  <w:endnote w:type="continuationSeparator" w:id="0">
    <w:p w:rsidR="00CC676A" w:rsidRDefault="00CC676A" w:rsidP="006C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76A" w:rsidRDefault="00CC676A" w:rsidP="006C142E">
      <w:pPr>
        <w:spacing w:after="0" w:line="240" w:lineRule="auto"/>
      </w:pPr>
      <w:r>
        <w:separator/>
      </w:r>
    </w:p>
  </w:footnote>
  <w:footnote w:type="continuationSeparator" w:id="0">
    <w:p w:rsidR="00CC676A" w:rsidRDefault="00CC676A" w:rsidP="006C1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C2AB0"/>
    <w:multiLevelType w:val="hybridMultilevel"/>
    <w:tmpl w:val="DE5C0C36"/>
    <w:lvl w:ilvl="0" w:tplc="53507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45CFA"/>
    <w:multiLevelType w:val="hybridMultilevel"/>
    <w:tmpl w:val="B50E75B2"/>
    <w:lvl w:ilvl="0" w:tplc="4886C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C6"/>
    <w:rsid w:val="0011750B"/>
    <w:rsid w:val="00124BD3"/>
    <w:rsid w:val="0012618E"/>
    <w:rsid w:val="00144F2B"/>
    <w:rsid w:val="00171FF4"/>
    <w:rsid w:val="00224EC6"/>
    <w:rsid w:val="00345090"/>
    <w:rsid w:val="003A7B59"/>
    <w:rsid w:val="006A2B7F"/>
    <w:rsid w:val="006C142E"/>
    <w:rsid w:val="006F47BE"/>
    <w:rsid w:val="00893604"/>
    <w:rsid w:val="00915D46"/>
    <w:rsid w:val="00BB4C89"/>
    <w:rsid w:val="00C76501"/>
    <w:rsid w:val="00CC676A"/>
    <w:rsid w:val="00E90021"/>
    <w:rsid w:val="00EE767C"/>
    <w:rsid w:val="00FB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AE67"/>
  <w15:chartTrackingRefBased/>
  <w15:docId w15:val="{D32011F9-50A8-4476-8B90-1F02F9B8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EC6"/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24EC6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C1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42E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C1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42E"/>
    <w:rPr>
      <w:rFonts w:ascii="Times New Roman" w:hAnsi="Times New Roman"/>
      <w:sz w:val="24"/>
      <w:lang w:val="es-CO"/>
    </w:rPr>
  </w:style>
  <w:style w:type="table" w:styleId="Tablaconcuadrcula">
    <w:name w:val="Table Grid"/>
    <w:basedOn w:val="Tablanormal"/>
    <w:uiPriority w:val="39"/>
    <w:rsid w:val="0012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BB4C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171F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2019-02-19T21:17:00Z</dcterms:created>
  <dcterms:modified xsi:type="dcterms:W3CDTF">2019-02-20T22:18:00Z</dcterms:modified>
</cp:coreProperties>
</file>