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AF0" w:rsidRDefault="002F5AF0" w:rsidP="002F5AF0">
      <w:pPr>
        <w:pStyle w:val="Textoindependiente"/>
        <w:ind w:firstLine="0"/>
        <w:jc w:val="center"/>
      </w:pPr>
      <w:r>
        <w:t>PROCESOS Y PROPOSITOS DE LA IMPLEMENTACION DE LAS SUSTANCIAS QUIMICAS EN EL SECTOR ECONMICO</w:t>
      </w:r>
    </w:p>
    <w:p w:rsidR="002F5AF0" w:rsidRDefault="002F5AF0" w:rsidP="002F5AF0">
      <w:pPr>
        <w:pStyle w:val="Textoindependiente"/>
      </w:pPr>
    </w:p>
    <w:p w:rsidR="002F5AF0" w:rsidRDefault="002F5AF0" w:rsidP="002F5AF0">
      <w:pPr>
        <w:pStyle w:val="Textoindependiente"/>
      </w:pPr>
    </w:p>
    <w:p w:rsidR="002F5AF0" w:rsidRDefault="002F5AF0" w:rsidP="002F5AF0">
      <w:pPr>
        <w:pStyle w:val="Textoindependiente"/>
      </w:pPr>
    </w:p>
    <w:p w:rsidR="002F5AF0" w:rsidRDefault="002F5AF0" w:rsidP="002F5AF0">
      <w:pPr>
        <w:pStyle w:val="Textoindependiente"/>
      </w:pPr>
    </w:p>
    <w:p w:rsidR="002F5AF0" w:rsidRDefault="002F5AF0" w:rsidP="002F5AF0">
      <w:pPr>
        <w:pStyle w:val="Textoindependiente"/>
      </w:pPr>
    </w:p>
    <w:p w:rsidR="002F5AF0" w:rsidRDefault="002F5AF0" w:rsidP="002F5AF0">
      <w:pPr>
        <w:pStyle w:val="Textoindependiente"/>
      </w:pPr>
    </w:p>
    <w:p w:rsidR="002F5AF0" w:rsidRDefault="002F5AF0" w:rsidP="002F5AF0">
      <w:pPr>
        <w:pStyle w:val="Textoindependiente"/>
      </w:pPr>
    </w:p>
    <w:p w:rsidR="002F5AF0" w:rsidRDefault="002F5AF0" w:rsidP="002F5AF0">
      <w:pPr>
        <w:pStyle w:val="Textoindependiente"/>
      </w:pPr>
    </w:p>
    <w:p w:rsidR="002F5AF0" w:rsidRDefault="002F5AF0" w:rsidP="002F5AF0">
      <w:pPr>
        <w:pStyle w:val="Textoindependiente"/>
      </w:pPr>
    </w:p>
    <w:p w:rsidR="002F5AF0" w:rsidRDefault="002F5AF0" w:rsidP="002F5AF0">
      <w:pPr>
        <w:pStyle w:val="Ttulo1"/>
        <w:jc w:val="left"/>
      </w:pPr>
      <w:bookmarkStart w:id="0" w:name="bkPaperTitl"/>
      <w:bookmarkEnd w:id="0"/>
      <w:r>
        <w:t xml:space="preserve">                                      RIESGO QUIMICO EN EL SECTROR ECONOMICO          </w:t>
      </w:r>
    </w:p>
    <w:p w:rsidR="002F5AF0" w:rsidRDefault="002F5AF0" w:rsidP="002F5AF0">
      <w:pPr>
        <w:pStyle w:val="Ttulo1"/>
      </w:pPr>
      <w:bookmarkStart w:id="1" w:name="bkAuthor"/>
      <w:bookmarkEnd w:id="1"/>
      <w:r>
        <w:t>ROSA PEREZ PESTANA</w:t>
      </w:r>
    </w:p>
    <w:p w:rsidR="002F5AF0" w:rsidRDefault="002F5AF0" w:rsidP="002F5AF0">
      <w:pPr>
        <w:pStyle w:val="Ttulo1"/>
      </w:pPr>
      <w:bookmarkStart w:id="2" w:name="bkAuthorAffil"/>
      <w:bookmarkEnd w:id="2"/>
      <w:r>
        <w:t>Universidad San Mateo</w:t>
      </w:r>
    </w:p>
    <w:p w:rsidR="006B5095" w:rsidRDefault="002F5AF0" w:rsidP="002F5AF0">
      <w:pPr>
        <w:jc w:val="both"/>
      </w:pPr>
      <w:r>
        <w:br w:type="page"/>
      </w:r>
    </w:p>
    <w:p w:rsidR="006B5095" w:rsidRDefault="006B5095" w:rsidP="00970CCD">
      <w:pPr>
        <w:jc w:val="both"/>
      </w:pPr>
    </w:p>
    <w:p w:rsidR="006B5095" w:rsidRDefault="006B5095" w:rsidP="00970CCD">
      <w:pPr>
        <w:jc w:val="both"/>
      </w:pPr>
    </w:p>
    <w:p w:rsidR="006B5095" w:rsidRDefault="00F2446D" w:rsidP="00970CCD">
      <w:pPr>
        <w:jc w:val="both"/>
      </w:pPr>
      <w:r>
        <w:t>En Los procesos Industriales siempre vamos a emplear sustancias químicas.  En la cual debemos tener en cuenta</w:t>
      </w:r>
      <w:r w:rsidR="0019141C">
        <w:t xml:space="preserve"> </w:t>
      </w:r>
      <w:r w:rsidR="0019141C" w:rsidRPr="0019141C">
        <w:rPr>
          <w:b/>
        </w:rPr>
        <w:t>MÉTODOS DE CONTROL</w:t>
      </w:r>
      <w:r w:rsidR="0019141C" w:rsidRPr="0019141C">
        <w:t xml:space="preserve"> como</w:t>
      </w:r>
      <w:r w:rsidR="0019141C">
        <w:t xml:space="preserve"> son en la </w:t>
      </w:r>
      <w:r w:rsidR="0019141C" w:rsidRPr="0019141C">
        <w:rPr>
          <w:b/>
        </w:rPr>
        <w:t>FUENTE</w:t>
      </w:r>
      <w:r w:rsidR="0019141C">
        <w:t xml:space="preserve">, después en el </w:t>
      </w:r>
      <w:r w:rsidR="0019141C" w:rsidRPr="0019141C">
        <w:rPr>
          <w:b/>
        </w:rPr>
        <w:t xml:space="preserve">MEDIO </w:t>
      </w:r>
      <w:r w:rsidR="0019141C" w:rsidRPr="0019141C">
        <w:t>o</w:t>
      </w:r>
      <w:r w:rsidR="0019141C" w:rsidRPr="0019141C">
        <w:rPr>
          <w:b/>
        </w:rPr>
        <w:t xml:space="preserve"> TRAYECTO</w:t>
      </w:r>
      <w:r w:rsidR="0019141C">
        <w:t xml:space="preserve"> y finalmente, si lo anterior no es posible o es insuficiente, en el </w:t>
      </w:r>
      <w:r w:rsidR="0019141C" w:rsidRPr="00EB4048">
        <w:rPr>
          <w:b/>
        </w:rPr>
        <w:t>RECEPTOR</w:t>
      </w:r>
      <w:r w:rsidR="0019141C">
        <w:t xml:space="preserve"> (el trabajador expuesto). Es obvio que los métodos más efectivos son los que eliminan o reducen el factor de riesgo químico </w:t>
      </w:r>
    </w:p>
    <w:p w:rsidR="00EB4048" w:rsidRDefault="00EB4048" w:rsidP="00EB4048">
      <w:pPr>
        <w:jc w:val="both"/>
      </w:pPr>
      <w:r>
        <w:t>Las principales características perjudiciales de las sustancias y los productos químicos en general, son:</w:t>
      </w:r>
    </w:p>
    <w:p w:rsidR="00EB4048" w:rsidRDefault="00EB4048" w:rsidP="00EB4048">
      <w:pPr>
        <w:pStyle w:val="Prrafodelista"/>
        <w:numPr>
          <w:ilvl w:val="0"/>
          <w:numId w:val="6"/>
        </w:numPr>
        <w:jc w:val="both"/>
      </w:pPr>
      <w:r>
        <w:t xml:space="preserve">Informarse por anticipado cómo reacciona la sustancia química. Consultar la    clasificación OMI sobre materiales peligrosos y, a través de personas expertas, sus posibles incompatibilidades con otras sustancias, con el fin de conocer por anticipado cómo reacciona la sustancia química que va a manipular. </w:t>
      </w:r>
    </w:p>
    <w:p w:rsidR="00EB4048" w:rsidRDefault="00EB4048" w:rsidP="00EB4048">
      <w:pPr>
        <w:pStyle w:val="Prrafodelista"/>
        <w:numPr>
          <w:ilvl w:val="0"/>
          <w:numId w:val="6"/>
        </w:numPr>
        <w:jc w:val="both"/>
      </w:pPr>
      <w:r>
        <w:t xml:space="preserve">Reconocer las condiciones peligrosas, tanto en situaciones normales de operación (concentraciones máximas permisibles o dosis letal, por ejemplo) como en situaciones de emergencia. </w:t>
      </w:r>
    </w:p>
    <w:p w:rsidR="00617507" w:rsidRDefault="00EB4048" w:rsidP="00EB4048">
      <w:pPr>
        <w:pStyle w:val="Prrafodelista"/>
        <w:numPr>
          <w:ilvl w:val="0"/>
          <w:numId w:val="6"/>
        </w:numPr>
        <w:jc w:val="both"/>
      </w:pPr>
      <w:r>
        <w:t xml:space="preserve"> Estudiar los procedimientos (Planes de Emergencia) e informarse de los recursos existentes para prevenir y/o controlar casos de emergencia: Primeros auxilios para el personal, ambulancia, camillas, brigadistas, extintores, hidrantes, mangueras, máscaras con suministro autónomo de aire, entre otros. Toxicidad</w:t>
      </w:r>
      <w:r w:rsidR="00617507">
        <w:t>.</w:t>
      </w:r>
    </w:p>
    <w:p w:rsidR="00617507" w:rsidRDefault="00617507" w:rsidP="00EB4048">
      <w:pPr>
        <w:pStyle w:val="Prrafodelista"/>
        <w:numPr>
          <w:ilvl w:val="0"/>
          <w:numId w:val="6"/>
        </w:numPr>
        <w:jc w:val="both"/>
      </w:pPr>
      <w:r>
        <w:t>Inflamabilidad y Explosividad.</w:t>
      </w:r>
    </w:p>
    <w:p w:rsidR="00617507" w:rsidRDefault="00617507" w:rsidP="00EB4048">
      <w:pPr>
        <w:pStyle w:val="Prrafodelista"/>
        <w:numPr>
          <w:ilvl w:val="0"/>
          <w:numId w:val="6"/>
        </w:numPr>
        <w:jc w:val="both"/>
      </w:pPr>
      <w:r>
        <w:t>Reactividad Violenta.</w:t>
      </w:r>
      <w:r w:rsidR="00EB4048">
        <w:t xml:space="preserve"> </w:t>
      </w:r>
    </w:p>
    <w:p w:rsidR="00617507" w:rsidRDefault="00617507" w:rsidP="00EB4048">
      <w:pPr>
        <w:pStyle w:val="Prrafodelista"/>
        <w:numPr>
          <w:ilvl w:val="0"/>
          <w:numId w:val="6"/>
        </w:numPr>
        <w:jc w:val="both"/>
      </w:pPr>
      <w:r>
        <w:t xml:space="preserve">Radioactivita </w:t>
      </w:r>
      <w:r w:rsidR="00EB4048">
        <w:t xml:space="preserve"> </w:t>
      </w:r>
    </w:p>
    <w:p w:rsidR="00617507" w:rsidRDefault="00617507" w:rsidP="00617507">
      <w:pPr>
        <w:pStyle w:val="Prrafodelista"/>
        <w:ind w:left="969"/>
        <w:jc w:val="both"/>
      </w:pPr>
    </w:p>
    <w:p w:rsidR="00617507" w:rsidRDefault="00EB4048" w:rsidP="00EB4048">
      <w:pPr>
        <w:pStyle w:val="Prrafodelista"/>
        <w:numPr>
          <w:ilvl w:val="0"/>
          <w:numId w:val="6"/>
        </w:numPr>
        <w:jc w:val="both"/>
      </w:pPr>
      <w:r>
        <w:t xml:space="preserve"> Sustitución de una sustancia química muy tóxica o peligrosa por otra menos nociva. Ejemplo: preferir un solvente menos tóxico y menos infla</w:t>
      </w:r>
      <w:r w:rsidR="00617507">
        <w:t xml:space="preserve">mable. </w:t>
      </w:r>
    </w:p>
    <w:p w:rsidR="00617507" w:rsidRDefault="00617507" w:rsidP="00617507">
      <w:pPr>
        <w:pStyle w:val="Prrafodelista"/>
      </w:pPr>
    </w:p>
    <w:p w:rsidR="00617507" w:rsidRDefault="00EB4048" w:rsidP="00EB4048">
      <w:pPr>
        <w:pStyle w:val="Prrafodelista"/>
        <w:numPr>
          <w:ilvl w:val="0"/>
          <w:numId w:val="6"/>
        </w:numPr>
        <w:jc w:val="both"/>
      </w:pPr>
      <w:r>
        <w:t xml:space="preserve">Cambios en el proceso para reducir o eliminar el contacto del trabajador con la sustancia química. Ejemplo: reducir el material peligroso al mínimo necesario. Trabajar a temperaturas o presiones más bajas para que haya menos evaporación o escapes  </w:t>
      </w:r>
    </w:p>
    <w:p w:rsidR="00617507" w:rsidRDefault="00617507" w:rsidP="00617507">
      <w:pPr>
        <w:pStyle w:val="Prrafodelista"/>
      </w:pPr>
    </w:p>
    <w:p w:rsidR="00617507" w:rsidRDefault="00EB4048" w:rsidP="00EB4048">
      <w:pPr>
        <w:pStyle w:val="Prrafodelista"/>
        <w:numPr>
          <w:ilvl w:val="0"/>
          <w:numId w:val="6"/>
        </w:numPr>
        <w:jc w:val="both"/>
      </w:pPr>
      <w:r>
        <w:t>Aislamiento del proceso para reducir el número de personas expuestas al riesgo químico. Ejemplos: -Alejar los tableros de control de los equipos operativos. -Procesamiento químico hermético. -Transporte cerrado o neumático de materiales. -Instalar diques de contención alrededor de tan</w:t>
      </w:r>
      <w:r w:rsidR="00617507">
        <w:t xml:space="preserve">ques de sustancias peligrosas. </w:t>
      </w:r>
    </w:p>
    <w:p w:rsidR="00617507" w:rsidRDefault="00617507" w:rsidP="00617507">
      <w:pPr>
        <w:pStyle w:val="Prrafodelista"/>
      </w:pPr>
    </w:p>
    <w:p w:rsidR="00617507" w:rsidRDefault="00EB4048" w:rsidP="00EB4048">
      <w:pPr>
        <w:pStyle w:val="Prrafodelista"/>
        <w:numPr>
          <w:ilvl w:val="0"/>
          <w:numId w:val="6"/>
        </w:numPr>
        <w:jc w:val="both"/>
      </w:pPr>
      <w:r>
        <w:t xml:space="preserve"> Usar métodos húmedos para reducir polvos en minas, canteras, operaciones de molienda, trituración, transporte de materiales, etc. Ejemplo: humedecer los frentes de trabajo en una mina. • </w:t>
      </w:r>
    </w:p>
    <w:p w:rsidR="00617507" w:rsidRDefault="00617507" w:rsidP="00617507">
      <w:pPr>
        <w:pStyle w:val="Prrafodelista"/>
      </w:pPr>
    </w:p>
    <w:p w:rsidR="00617507" w:rsidRDefault="00EB4048" w:rsidP="00EB4048">
      <w:pPr>
        <w:pStyle w:val="Prrafodelista"/>
        <w:numPr>
          <w:ilvl w:val="0"/>
          <w:numId w:val="6"/>
        </w:numPr>
        <w:jc w:val="both"/>
      </w:pPr>
      <w:r>
        <w:t xml:space="preserve">Ventilación general con aire limpio para p r o p o r c i o n a r a t m ó s f e r a l i b r e </w:t>
      </w:r>
      <w:r w:rsidR="00617507">
        <w:t>de</w:t>
      </w:r>
      <w:r>
        <w:t xml:space="preserve"> contaminantes tóxicos. Ejemplo: instalar ventiladores de entrada y salid</w:t>
      </w:r>
      <w:r w:rsidR="00617507">
        <w:t xml:space="preserve">a para mover el aire ambiente. </w:t>
      </w:r>
      <w:r>
        <w:t xml:space="preserve"> </w:t>
      </w:r>
    </w:p>
    <w:p w:rsidR="00617507" w:rsidRDefault="00617507" w:rsidP="00617507">
      <w:pPr>
        <w:pStyle w:val="Prrafodelista"/>
      </w:pPr>
    </w:p>
    <w:p w:rsidR="00617507" w:rsidRDefault="00EB4048" w:rsidP="00EB4048">
      <w:pPr>
        <w:pStyle w:val="Prrafodelista"/>
        <w:numPr>
          <w:ilvl w:val="0"/>
          <w:numId w:val="6"/>
        </w:numPr>
        <w:jc w:val="both"/>
      </w:pPr>
      <w:r>
        <w:t>Ventilación local extractiva en el área de generación y dispersión del contaminante. Ejemplo: campanas de extracción cerca de las fuentes gener</w:t>
      </w:r>
      <w:r w:rsidR="00617507">
        <w:t xml:space="preserve">adoras de polvos, gases, etc. </w:t>
      </w:r>
    </w:p>
    <w:p w:rsidR="00617507" w:rsidRDefault="00617507" w:rsidP="00617507">
      <w:pPr>
        <w:pStyle w:val="Prrafodelista"/>
      </w:pPr>
    </w:p>
    <w:p w:rsidR="00617507" w:rsidRDefault="00EB4048" w:rsidP="00EB4048">
      <w:pPr>
        <w:pStyle w:val="Prrafodelista"/>
        <w:numPr>
          <w:ilvl w:val="0"/>
          <w:numId w:val="6"/>
        </w:numPr>
        <w:jc w:val="both"/>
      </w:pPr>
      <w:r>
        <w:t>Orden y limpieza. Saneamiento básico ambiental. Ejemplo: Instalar dique de contención o usar materiales absorbentes, para colectar derrames. Instalar agua para lavado. Tener un program</w:t>
      </w:r>
      <w:r w:rsidR="00617507">
        <w:t xml:space="preserve">a semanal de orden y limpieza. </w:t>
      </w:r>
      <w:r>
        <w:t xml:space="preserve"> </w:t>
      </w:r>
    </w:p>
    <w:p w:rsidR="00617507" w:rsidRDefault="00617507" w:rsidP="00617507">
      <w:pPr>
        <w:pStyle w:val="Prrafodelista"/>
      </w:pPr>
    </w:p>
    <w:p w:rsidR="00EB4048" w:rsidRDefault="00EB4048" w:rsidP="00EB4048">
      <w:pPr>
        <w:pStyle w:val="Prrafodelista"/>
        <w:numPr>
          <w:ilvl w:val="0"/>
          <w:numId w:val="6"/>
        </w:numPr>
        <w:jc w:val="both"/>
      </w:pPr>
      <w:r>
        <w:t xml:space="preserve">Métodos de control especiales: control de turnos, reducción del </w:t>
      </w:r>
      <w:r w:rsidR="00617507">
        <w:t xml:space="preserve">tiempo de exposición, uso. </w:t>
      </w:r>
    </w:p>
    <w:p w:rsidR="00617507" w:rsidRPr="00F23ACA" w:rsidRDefault="00617507" w:rsidP="00617507">
      <w:pPr>
        <w:pStyle w:val="Prrafodelista"/>
        <w:rPr>
          <w:b/>
        </w:rPr>
      </w:pPr>
    </w:p>
    <w:p w:rsidR="00617507" w:rsidRDefault="00F23ACA" w:rsidP="00617507">
      <w:pPr>
        <w:jc w:val="both"/>
        <w:rPr>
          <w:b/>
        </w:rPr>
      </w:pPr>
      <w:r w:rsidRPr="00F23ACA">
        <w:rPr>
          <w:b/>
        </w:rPr>
        <w:t>COMO PREVENIR O CONTROLAR</w:t>
      </w:r>
      <w:r w:rsidR="00617507" w:rsidRPr="00F23ACA">
        <w:rPr>
          <w:b/>
        </w:rPr>
        <w:t xml:space="preserve"> LOS PRODUCTOS QUIMICO CON LOS (EPP- EL TIEMPO DE LA EXPOSICION Y EL TIEMPO DE LA MANIPULACIO)</w:t>
      </w:r>
      <w:r>
        <w:rPr>
          <w:b/>
        </w:rPr>
        <w:t>.</w:t>
      </w:r>
    </w:p>
    <w:p w:rsidR="006B5095" w:rsidRDefault="00F23ACA" w:rsidP="00970CCD">
      <w:pPr>
        <w:jc w:val="both"/>
      </w:pPr>
      <w:r>
        <w:t xml:space="preserve">Los elementos de protección personal se escogen según las áreas del cuerpo consideradas como rutas de acceso para sustancias peligrosas: vías respiratorias, ojos, manos y piel. No obstante, la importancia de favorecer las rutas mencionadas, la inhalación de sustancias químicas le facilita un rápido ingreso al torrente sanguíneo, por lo que la vía más urgente de proteger es la respiratoria. </w:t>
      </w:r>
      <w:r w:rsidR="007D576C">
        <w:t xml:space="preserve">Por lo </w:t>
      </w:r>
      <w:r w:rsidR="003440A9">
        <w:t>tanto,</w:t>
      </w:r>
      <w:r w:rsidR="007D576C">
        <w:t xml:space="preserve"> juegan un papel importante </w:t>
      </w:r>
      <w:r w:rsidR="002F5AF0">
        <w:t>en los</w:t>
      </w:r>
      <w:r w:rsidR="007D576C">
        <w:t xml:space="preserve"> trabajadores y las personas que lo manejan </w:t>
      </w:r>
      <w:r>
        <w:t xml:space="preserve">Es importante conocer la peligrosidad de las sustancias que se manejan, su concentración en el ambiente, la frecuencia y el </w:t>
      </w:r>
      <w:r w:rsidRPr="00F23ACA">
        <w:rPr>
          <w:b/>
        </w:rPr>
        <w:t>tiempo</w:t>
      </w:r>
      <w:r>
        <w:t xml:space="preserve"> de</w:t>
      </w:r>
      <w:r w:rsidRPr="00F23ACA">
        <w:rPr>
          <w:b/>
        </w:rPr>
        <w:t xml:space="preserve"> exposición</w:t>
      </w:r>
      <w:r>
        <w:t xml:space="preserve">, para decidir sobre los elementos de protección personal que deben usar las personas que </w:t>
      </w:r>
      <w:r w:rsidRPr="00F23ACA">
        <w:rPr>
          <w:b/>
        </w:rPr>
        <w:t>manipulan</w:t>
      </w:r>
      <w:r>
        <w:t xml:space="preserve"> los productos peligrosos, ya que estas características inclinan la decisión entre uno u otro elemento. En todo caso debe recordarse, que la elección tanto del tipo como de la calidad del equipo de protección, es muy delicada teniendo en cuenta que se trata de proteger la salud y la vida del trabajador.</w:t>
      </w:r>
    </w:p>
    <w:p w:rsidR="002F5AF0" w:rsidRDefault="002F5AF0" w:rsidP="00970CCD">
      <w:pPr>
        <w:jc w:val="both"/>
      </w:pPr>
    </w:p>
    <w:p w:rsidR="006B5095" w:rsidRDefault="006B5095" w:rsidP="00970CCD">
      <w:pPr>
        <w:jc w:val="both"/>
      </w:pPr>
    </w:p>
    <w:p w:rsidR="006B5095" w:rsidRDefault="006B5095" w:rsidP="00970CCD">
      <w:pPr>
        <w:jc w:val="both"/>
      </w:pPr>
    </w:p>
    <w:p w:rsidR="00993B39" w:rsidRDefault="002F5AF0" w:rsidP="00993B39">
      <w:pPr>
        <w:pStyle w:val="Ttulo1"/>
        <w:jc w:val="left"/>
      </w:pPr>
      <w:r>
        <w:br w:type="page"/>
      </w:r>
    </w:p>
    <w:p w:rsidR="00993B39" w:rsidRPr="00C43374" w:rsidRDefault="00993B39" w:rsidP="00993B39">
      <w:pPr>
        <w:pStyle w:val="Textoindependiente"/>
        <w:jc w:val="center"/>
      </w:pPr>
    </w:p>
    <w:p w:rsidR="00993B39" w:rsidRPr="00993B39" w:rsidRDefault="00993B39" w:rsidP="00993B39">
      <w:pPr>
        <w:shd w:val="clear" w:color="auto" w:fill="FFFFFF"/>
        <w:spacing w:before="450" w:after="100" w:afterAutospacing="1" w:line="240" w:lineRule="auto"/>
        <w:jc w:val="center"/>
        <w:outlineLvl w:val="1"/>
        <w:rPr>
          <w:rFonts w:ascii="Helvetica" w:eastAsia="Times New Roman" w:hAnsi="Helvetica" w:cs="Helvetica"/>
          <w:sz w:val="36"/>
          <w:szCs w:val="36"/>
          <w:lang w:eastAsia="es-CO"/>
        </w:rPr>
      </w:pPr>
      <w:r w:rsidRPr="00993B39">
        <w:rPr>
          <w:rFonts w:ascii="Helvetica" w:eastAsia="Times New Roman" w:hAnsi="Helvetica" w:cs="Helvetica"/>
          <w:sz w:val="36"/>
          <w:szCs w:val="36"/>
          <w:lang w:eastAsia="es-CO"/>
        </w:rPr>
        <w:t>Por qué los productos químicos son tan importantes, y no sólo en el lugar de trabajo</w:t>
      </w:r>
    </w:p>
    <w:p w:rsidR="002F5AF0" w:rsidRDefault="005D1157" w:rsidP="002F5AF0">
      <w:pPr>
        <w:pStyle w:val="Textoindependiente"/>
        <w:rPr>
          <w:color w:val="4B4B4B"/>
          <w:szCs w:val="24"/>
          <w:shd w:val="clear" w:color="auto" w:fill="FFFFFF"/>
        </w:rPr>
      </w:pPr>
      <w:r>
        <w:rPr>
          <w:rFonts w:ascii="Helvetica" w:hAnsi="Helvetica" w:cs="Helvetica"/>
          <w:color w:val="4B4B4B"/>
          <w:sz w:val="23"/>
          <w:szCs w:val="23"/>
          <w:shd w:val="clear" w:color="auto" w:fill="FFFFFF"/>
        </w:rPr>
        <w:t xml:space="preserve">Los productos químicos son esenciales para tener una vida sana y gozar de la comodidad moderna. Desde los pesticidas que mejoran la cantidad y la calidad de la producción </w:t>
      </w:r>
      <w:r w:rsidRPr="005D1157">
        <w:rPr>
          <w:color w:val="4B4B4B"/>
          <w:szCs w:val="24"/>
          <w:shd w:val="clear" w:color="auto" w:fill="FFFFFF"/>
        </w:rPr>
        <w:t>alimentaria</w:t>
      </w:r>
      <w:r>
        <w:rPr>
          <w:color w:val="4B4B4B"/>
          <w:szCs w:val="24"/>
          <w:shd w:val="clear" w:color="auto" w:fill="FFFFFF"/>
        </w:rPr>
        <w:t xml:space="preserve">. </w:t>
      </w:r>
      <w:r w:rsidR="00C43374">
        <w:rPr>
          <w:color w:val="4B4B4B"/>
          <w:szCs w:val="24"/>
          <w:shd w:val="clear" w:color="auto" w:fill="FFFFFF"/>
        </w:rPr>
        <w:t>Norma APA</w:t>
      </w:r>
    </w:p>
    <w:p w:rsidR="00C43374" w:rsidRPr="00C43374" w:rsidRDefault="00C43374" w:rsidP="002F5AF0">
      <w:pPr>
        <w:pStyle w:val="Textoindependiente"/>
      </w:pPr>
    </w:p>
    <w:p w:rsidR="00C43374" w:rsidRDefault="002F5AF0" w:rsidP="00C43374">
      <w:pPr>
        <w:pStyle w:val="Ttulo2"/>
        <w:shd w:val="clear" w:color="auto" w:fill="F5F5F5"/>
        <w:spacing w:before="180" w:after="180" w:line="360" w:lineRule="atLeast"/>
        <w:rPr>
          <w:rFonts w:ascii="Arial" w:eastAsia="Times New Roman" w:hAnsi="Arial" w:cs="Arial"/>
          <w:bCs/>
          <w:color w:val="auto"/>
          <w:sz w:val="33"/>
          <w:szCs w:val="33"/>
          <w:lang w:eastAsia="es-CO"/>
        </w:rPr>
      </w:pPr>
      <w:r w:rsidRPr="00C43374">
        <w:rPr>
          <w:rStyle w:val="hps"/>
        </w:rPr>
        <w:t>.</w:t>
      </w:r>
      <w:r w:rsidR="00C43374" w:rsidRPr="00C43374">
        <w:rPr>
          <w:rFonts w:ascii="Arial" w:eastAsia="Times New Roman" w:hAnsi="Arial" w:cs="Arial"/>
          <w:bCs/>
          <w:color w:val="auto"/>
          <w:sz w:val="33"/>
          <w:szCs w:val="33"/>
          <w:lang w:eastAsia="es-CO"/>
        </w:rPr>
        <w:t xml:space="preserve"> </w:t>
      </w:r>
      <w:r w:rsidR="004A7970">
        <w:rPr>
          <w:rFonts w:ascii="Arial" w:eastAsia="Times New Roman" w:hAnsi="Arial" w:cs="Arial"/>
          <w:bCs/>
          <w:color w:val="auto"/>
          <w:sz w:val="33"/>
          <w:szCs w:val="33"/>
          <w:lang w:eastAsia="es-CO"/>
        </w:rPr>
        <w:tab/>
        <w:t>QUIMICIOS DE USO INDUSTRIAL</w:t>
      </w:r>
    </w:p>
    <w:p w:rsidR="004A7970" w:rsidRPr="00303B40" w:rsidRDefault="004A7970" w:rsidP="004A7970">
      <w:pPr>
        <w:rPr>
          <w:lang w:eastAsia="es-CO"/>
        </w:rPr>
      </w:pPr>
    </w:p>
    <w:p w:rsidR="00C43374" w:rsidRPr="00303B40" w:rsidRDefault="00C43374" w:rsidP="00C43374">
      <w:pPr>
        <w:tabs>
          <w:tab w:val="left" w:pos="1125"/>
        </w:tabs>
        <w:spacing w:line="480" w:lineRule="auto"/>
        <w:rPr>
          <w:rFonts w:ascii="Arial" w:hAnsi="Arial" w:cs="Arial"/>
          <w:color w:val="333333"/>
          <w:sz w:val="20"/>
          <w:szCs w:val="20"/>
          <w:shd w:val="clear" w:color="auto" w:fill="F5F5F5"/>
        </w:rPr>
      </w:pPr>
      <w:r w:rsidRPr="00303B40">
        <w:rPr>
          <w:rFonts w:ascii="Times New Roman" w:hAnsi="Times New Roman" w:cs="Times New Roman"/>
          <w:i/>
          <w:color w:val="333333"/>
          <w:sz w:val="20"/>
          <w:szCs w:val="20"/>
          <w:shd w:val="clear" w:color="auto" w:fill="F5F5F5"/>
        </w:rPr>
        <w:t>En Colombia, el sistema legal y normativo relacionado con la gestión de las sustancias químicas ha desarrollado regulaciones particulares para algunos tipos de productos específicos como los plaguicidas y los productos farmacéuticos</w:t>
      </w:r>
      <w:r w:rsidRPr="00303B40">
        <w:rPr>
          <w:rFonts w:ascii="Arial" w:hAnsi="Arial" w:cs="Arial"/>
          <w:color w:val="333333"/>
          <w:sz w:val="20"/>
          <w:szCs w:val="20"/>
          <w:shd w:val="clear" w:color="auto" w:fill="F5F5F5"/>
        </w:rPr>
        <w:t xml:space="preserve">. </w:t>
      </w:r>
    </w:p>
    <w:p w:rsidR="002F5AF0" w:rsidRDefault="002F5AF0" w:rsidP="002F5AF0">
      <w:pPr>
        <w:pStyle w:val="Ttulo2"/>
      </w:pPr>
      <w:r>
        <w:t>Citas</w:t>
      </w:r>
    </w:p>
    <w:p w:rsidR="004A7970" w:rsidRPr="00303B40" w:rsidRDefault="004A7970" w:rsidP="004A7970">
      <w:pPr>
        <w:pStyle w:val="Prrafodelista"/>
        <w:numPr>
          <w:ilvl w:val="0"/>
          <w:numId w:val="7"/>
        </w:numPr>
        <w:tabs>
          <w:tab w:val="left" w:pos="1125"/>
        </w:tabs>
        <w:spacing w:line="480" w:lineRule="auto"/>
        <w:rPr>
          <w:rFonts w:ascii="Oswald" w:hAnsi="Oswald"/>
          <w:bCs/>
          <w:color w:val="111111"/>
          <w:sz w:val="21"/>
          <w:szCs w:val="21"/>
          <w:shd w:val="clear" w:color="auto" w:fill="FFFFFF"/>
        </w:rPr>
      </w:pPr>
      <w:bookmarkStart w:id="3" w:name="_GoBack"/>
      <w:r w:rsidRPr="00303B40">
        <w:t>OCDE. (Sura)</w:t>
      </w:r>
      <w:r w:rsidRPr="00303B40">
        <w:rPr>
          <w:rFonts w:ascii="Oswald" w:hAnsi="Oswald"/>
          <w:bCs/>
          <w:color w:val="111111"/>
          <w:sz w:val="21"/>
          <w:szCs w:val="21"/>
          <w:shd w:val="clear" w:color="auto" w:fill="FFFFFF"/>
        </w:rPr>
        <w:t xml:space="preserve"> </w:t>
      </w:r>
    </w:p>
    <w:p w:rsidR="002F5AF0" w:rsidRPr="00303B40" w:rsidRDefault="004A7970" w:rsidP="004A7970">
      <w:pPr>
        <w:pStyle w:val="Prrafodelista"/>
        <w:numPr>
          <w:ilvl w:val="0"/>
          <w:numId w:val="7"/>
        </w:numPr>
        <w:tabs>
          <w:tab w:val="left" w:pos="1125"/>
        </w:tabs>
        <w:spacing w:line="480" w:lineRule="auto"/>
        <w:rPr>
          <w:rFonts w:ascii="Oswald" w:hAnsi="Oswald"/>
          <w:bCs/>
          <w:color w:val="111111"/>
          <w:sz w:val="21"/>
          <w:szCs w:val="21"/>
          <w:shd w:val="clear" w:color="auto" w:fill="FFFFFF"/>
        </w:rPr>
      </w:pPr>
      <w:r w:rsidRPr="00303B40">
        <w:rPr>
          <w:rFonts w:ascii="Oswald" w:hAnsi="Oswald"/>
          <w:bCs/>
          <w:color w:val="111111"/>
          <w:sz w:val="21"/>
          <w:szCs w:val="21"/>
          <w:shd w:val="clear" w:color="auto" w:fill="FFFFFF"/>
        </w:rPr>
        <w:t>Ministerio de Ambiente y Desarrollo Sostenible </w:t>
      </w:r>
      <w:hyperlink r:id="rId7" w:history="1">
        <w:r w:rsidRPr="00303B40">
          <w:rPr>
            <w:rStyle w:val="Hipervnculo"/>
            <w:rFonts w:ascii="Oswald" w:hAnsi="Oswald"/>
            <w:bCs/>
            <w:color w:val="111111"/>
            <w:sz w:val="21"/>
            <w:szCs w:val="21"/>
            <w:shd w:val="clear" w:color="auto" w:fill="FFFFFF"/>
          </w:rPr>
          <w:t>www.minambiente.gov.co</w:t>
        </w:r>
      </w:hyperlink>
    </w:p>
    <w:bookmarkEnd w:id="3"/>
    <w:p w:rsidR="004A7970" w:rsidRDefault="004A7970" w:rsidP="002F5AF0">
      <w:pPr>
        <w:tabs>
          <w:tab w:val="left" w:pos="1125"/>
        </w:tabs>
        <w:spacing w:line="480" w:lineRule="auto"/>
      </w:pPr>
    </w:p>
    <w:p w:rsidR="006B5095" w:rsidRDefault="006B5095" w:rsidP="00970CCD">
      <w:pPr>
        <w:jc w:val="both"/>
      </w:pPr>
    </w:p>
    <w:p w:rsidR="006B5095" w:rsidRDefault="006B5095" w:rsidP="00970CCD">
      <w:pPr>
        <w:jc w:val="both"/>
      </w:pPr>
    </w:p>
    <w:sectPr w:rsidR="006B509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863" w:rsidRDefault="00D05863" w:rsidP="00970CCD">
      <w:pPr>
        <w:spacing w:after="0" w:line="240" w:lineRule="auto"/>
      </w:pPr>
      <w:r>
        <w:separator/>
      </w:r>
    </w:p>
  </w:endnote>
  <w:endnote w:type="continuationSeparator" w:id="0">
    <w:p w:rsidR="00D05863" w:rsidRDefault="00D05863" w:rsidP="0097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swald">
    <w:altName w:val="MV Bol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863" w:rsidRDefault="00D05863" w:rsidP="00970CCD">
      <w:pPr>
        <w:spacing w:after="0" w:line="240" w:lineRule="auto"/>
      </w:pPr>
      <w:r>
        <w:separator/>
      </w:r>
    </w:p>
  </w:footnote>
  <w:footnote w:type="continuationSeparator" w:id="0">
    <w:p w:rsidR="00D05863" w:rsidRDefault="00D05863" w:rsidP="00970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70F7"/>
    <w:multiLevelType w:val="multilevel"/>
    <w:tmpl w:val="2DA0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6645E"/>
    <w:multiLevelType w:val="multilevel"/>
    <w:tmpl w:val="4B00B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2204D"/>
    <w:multiLevelType w:val="hybridMultilevel"/>
    <w:tmpl w:val="0E1A6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F8221F"/>
    <w:multiLevelType w:val="multilevel"/>
    <w:tmpl w:val="6604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765F1"/>
    <w:multiLevelType w:val="multilevel"/>
    <w:tmpl w:val="2FDA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64A4E"/>
    <w:multiLevelType w:val="hybridMultilevel"/>
    <w:tmpl w:val="AD1C7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EE271D"/>
    <w:multiLevelType w:val="hybridMultilevel"/>
    <w:tmpl w:val="FB9A089A"/>
    <w:lvl w:ilvl="0" w:tplc="240A0001">
      <w:start w:val="1"/>
      <w:numFmt w:val="bullet"/>
      <w:lvlText w:val=""/>
      <w:lvlJc w:val="left"/>
      <w:pPr>
        <w:ind w:left="969" w:hanging="360"/>
      </w:pPr>
      <w:rPr>
        <w:rFonts w:ascii="Symbol" w:hAnsi="Symbol" w:hint="default"/>
      </w:rPr>
    </w:lvl>
    <w:lvl w:ilvl="1" w:tplc="240A0003" w:tentative="1">
      <w:start w:val="1"/>
      <w:numFmt w:val="bullet"/>
      <w:lvlText w:val="o"/>
      <w:lvlJc w:val="left"/>
      <w:pPr>
        <w:ind w:left="1689" w:hanging="360"/>
      </w:pPr>
      <w:rPr>
        <w:rFonts w:ascii="Courier New" w:hAnsi="Courier New" w:cs="Courier New" w:hint="default"/>
      </w:rPr>
    </w:lvl>
    <w:lvl w:ilvl="2" w:tplc="240A0005" w:tentative="1">
      <w:start w:val="1"/>
      <w:numFmt w:val="bullet"/>
      <w:lvlText w:val=""/>
      <w:lvlJc w:val="left"/>
      <w:pPr>
        <w:ind w:left="2409" w:hanging="360"/>
      </w:pPr>
      <w:rPr>
        <w:rFonts w:ascii="Wingdings" w:hAnsi="Wingdings" w:hint="default"/>
      </w:rPr>
    </w:lvl>
    <w:lvl w:ilvl="3" w:tplc="240A0001" w:tentative="1">
      <w:start w:val="1"/>
      <w:numFmt w:val="bullet"/>
      <w:lvlText w:val=""/>
      <w:lvlJc w:val="left"/>
      <w:pPr>
        <w:ind w:left="3129" w:hanging="360"/>
      </w:pPr>
      <w:rPr>
        <w:rFonts w:ascii="Symbol" w:hAnsi="Symbol" w:hint="default"/>
      </w:rPr>
    </w:lvl>
    <w:lvl w:ilvl="4" w:tplc="240A0003" w:tentative="1">
      <w:start w:val="1"/>
      <w:numFmt w:val="bullet"/>
      <w:lvlText w:val="o"/>
      <w:lvlJc w:val="left"/>
      <w:pPr>
        <w:ind w:left="3849" w:hanging="360"/>
      </w:pPr>
      <w:rPr>
        <w:rFonts w:ascii="Courier New" w:hAnsi="Courier New" w:cs="Courier New" w:hint="default"/>
      </w:rPr>
    </w:lvl>
    <w:lvl w:ilvl="5" w:tplc="240A0005" w:tentative="1">
      <w:start w:val="1"/>
      <w:numFmt w:val="bullet"/>
      <w:lvlText w:val=""/>
      <w:lvlJc w:val="left"/>
      <w:pPr>
        <w:ind w:left="4569" w:hanging="360"/>
      </w:pPr>
      <w:rPr>
        <w:rFonts w:ascii="Wingdings" w:hAnsi="Wingdings" w:hint="default"/>
      </w:rPr>
    </w:lvl>
    <w:lvl w:ilvl="6" w:tplc="240A0001" w:tentative="1">
      <w:start w:val="1"/>
      <w:numFmt w:val="bullet"/>
      <w:lvlText w:val=""/>
      <w:lvlJc w:val="left"/>
      <w:pPr>
        <w:ind w:left="5289" w:hanging="360"/>
      </w:pPr>
      <w:rPr>
        <w:rFonts w:ascii="Symbol" w:hAnsi="Symbol" w:hint="default"/>
      </w:rPr>
    </w:lvl>
    <w:lvl w:ilvl="7" w:tplc="240A0003" w:tentative="1">
      <w:start w:val="1"/>
      <w:numFmt w:val="bullet"/>
      <w:lvlText w:val="o"/>
      <w:lvlJc w:val="left"/>
      <w:pPr>
        <w:ind w:left="6009" w:hanging="360"/>
      </w:pPr>
      <w:rPr>
        <w:rFonts w:ascii="Courier New" w:hAnsi="Courier New" w:cs="Courier New" w:hint="default"/>
      </w:rPr>
    </w:lvl>
    <w:lvl w:ilvl="8" w:tplc="240A0005" w:tentative="1">
      <w:start w:val="1"/>
      <w:numFmt w:val="bullet"/>
      <w:lvlText w:val=""/>
      <w:lvlJc w:val="left"/>
      <w:pPr>
        <w:ind w:left="6729"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34"/>
    <w:rsid w:val="000F3C5D"/>
    <w:rsid w:val="0019141C"/>
    <w:rsid w:val="002F5AF0"/>
    <w:rsid w:val="00303B40"/>
    <w:rsid w:val="003440A9"/>
    <w:rsid w:val="00426517"/>
    <w:rsid w:val="004A7970"/>
    <w:rsid w:val="005D1157"/>
    <w:rsid w:val="00617507"/>
    <w:rsid w:val="006B5095"/>
    <w:rsid w:val="007D576C"/>
    <w:rsid w:val="007F735C"/>
    <w:rsid w:val="008E5CDC"/>
    <w:rsid w:val="00970CCD"/>
    <w:rsid w:val="00993B39"/>
    <w:rsid w:val="00AE49E6"/>
    <w:rsid w:val="00B92034"/>
    <w:rsid w:val="00C43374"/>
    <w:rsid w:val="00CE3E8D"/>
    <w:rsid w:val="00D05863"/>
    <w:rsid w:val="00EB4048"/>
    <w:rsid w:val="00F23ACA"/>
    <w:rsid w:val="00F244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9A36E-9BD1-4ED8-8070-1EEDE1C0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link w:val="Ttulo1Car"/>
    <w:qFormat/>
    <w:rsid w:val="002F5AF0"/>
    <w:pPr>
      <w:spacing w:after="0" w:line="480" w:lineRule="auto"/>
      <w:jc w:val="center"/>
      <w:outlineLvl w:val="0"/>
    </w:pPr>
    <w:rPr>
      <w:rFonts w:ascii="Times New Roman" w:eastAsia="Times New Roman" w:hAnsi="Times New Roman" w:cs="Times New Roman"/>
      <w:sz w:val="24"/>
      <w:szCs w:val="20"/>
      <w:lang w:val="es-ES_tradnl"/>
    </w:rPr>
  </w:style>
  <w:style w:type="paragraph" w:styleId="Ttulo2">
    <w:name w:val="heading 2"/>
    <w:basedOn w:val="Normal"/>
    <w:next w:val="Normal"/>
    <w:link w:val="Ttulo2Car"/>
    <w:uiPriority w:val="9"/>
    <w:semiHidden/>
    <w:unhideWhenUsed/>
    <w:qFormat/>
    <w:rsid w:val="002F5A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0C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0CCD"/>
  </w:style>
  <w:style w:type="paragraph" w:styleId="Piedepgina">
    <w:name w:val="footer"/>
    <w:basedOn w:val="Normal"/>
    <w:link w:val="PiedepginaCar"/>
    <w:uiPriority w:val="99"/>
    <w:unhideWhenUsed/>
    <w:rsid w:val="00970C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0CCD"/>
  </w:style>
  <w:style w:type="paragraph" w:styleId="Prrafodelista">
    <w:name w:val="List Paragraph"/>
    <w:basedOn w:val="Normal"/>
    <w:uiPriority w:val="34"/>
    <w:qFormat/>
    <w:rsid w:val="00EB4048"/>
    <w:pPr>
      <w:ind w:left="720"/>
      <w:contextualSpacing/>
    </w:pPr>
  </w:style>
  <w:style w:type="character" w:customStyle="1" w:styleId="Ttulo1Car">
    <w:name w:val="Título 1 Car"/>
    <w:basedOn w:val="Fuentedeprrafopredeter"/>
    <w:link w:val="Ttulo1"/>
    <w:rsid w:val="002F5AF0"/>
    <w:rPr>
      <w:rFonts w:ascii="Times New Roman" w:eastAsia="Times New Roman" w:hAnsi="Times New Roman" w:cs="Times New Roman"/>
      <w:sz w:val="24"/>
      <w:szCs w:val="20"/>
      <w:lang w:val="es-ES_tradnl"/>
    </w:rPr>
  </w:style>
  <w:style w:type="paragraph" w:styleId="Textoindependiente">
    <w:name w:val="Body Text"/>
    <w:basedOn w:val="Normal"/>
    <w:link w:val="TextoindependienteCar"/>
    <w:rsid w:val="002F5AF0"/>
    <w:pPr>
      <w:spacing w:after="0" w:line="480" w:lineRule="auto"/>
      <w:ind w:firstLine="540"/>
    </w:pPr>
    <w:rPr>
      <w:rFonts w:ascii="Times New Roman" w:eastAsia="Times New Roman" w:hAnsi="Times New Roman" w:cs="Times New Roman"/>
      <w:sz w:val="24"/>
      <w:szCs w:val="20"/>
      <w:lang w:val="es-ES_tradnl"/>
    </w:rPr>
  </w:style>
  <w:style w:type="character" w:customStyle="1" w:styleId="TextoindependienteCar">
    <w:name w:val="Texto independiente Car"/>
    <w:basedOn w:val="Fuentedeprrafopredeter"/>
    <w:link w:val="Textoindependiente"/>
    <w:rsid w:val="002F5AF0"/>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uiPriority w:val="9"/>
    <w:semiHidden/>
    <w:rsid w:val="002F5AF0"/>
    <w:rPr>
      <w:rFonts w:asciiTheme="majorHAnsi" w:eastAsiaTheme="majorEastAsia" w:hAnsiTheme="majorHAnsi" w:cstheme="majorBidi"/>
      <w:color w:val="2E74B5" w:themeColor="accent1" w:themeShade="BF"/>
      <w:sz w:val="26"/>
      <w:szCs w:val="26"/>
    </w:rPr>
  </w:style>
  <w:style w:type="character" w:customStyle="1" w:styleId="hps">
    <w:name w:val="hps"/>
    <w:rsid w:val="002F5AF0"/>
  </w:style>
  <w:style w:type="character" w:styleId="Hipervnculo">
    <w:name w:val="Hyperlink"/>
    <w:basedOn w:val="Fuentedeprrafopredeter"/>
    <w:uiPriority w:val="99"/>
    <w:semiHidden/>
    <w:unhideWhenUsed/>
    <w:rsid w:val="004A7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630158">
      <w:bodyDiv w:val="1"/>
      <w:marLeft w:val="0"/>
      <w:marRight w:val="0"/>
      <w:marTop w:val="0"/>
      <w:marBottom w:val="0"/>
      <w:divBdr>
        <w:top w:val="none" w:sz="0" w:space="0" w:color="auto"/>
        <w:left w:val="none" w:sz="0" w:space="0" w:color="auto"/>
        <w:bottom w:val="none" w:sz="0" w:space="0" w:color="auto"/>
        <w:right w:val="none" w:sz="0" w:space="0" w:color="auto"/>
      </w:divBdr>
    </w:div>
    <w:div w:id="1941329771">
      <w:bodyDiv w:val="1"/>
      <w:marLeft w:val="0"/>
      <w:marRight w:val="0"/>
      <w:marTop w:val="0"/>
      <w:marBottom w:val="0"/>
      <w:divBdr>
        <w:top w:val="none" w:sz="0" w:space="0" w:color="auto"/>
        <w:left w:val="none" w:sz="0" w:space="0" w:color="auto"/>
        <w:bottom w:val="none" w:sz="0" w:space="0" w:color="auto"/>
        <w:right w:val="none" w:sz="0" w:space="0" w:color="auto"/>
      </w:divBdr>
    </w:div>
    <w:div w:id="196222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nambiente.gov.co/index.php/atencion-y-participacion-al-ciudadano/notificacion-y-edic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2019-03-06T14:05:00Z</dcterms:created>
  <dcterms:modified xsi:type="dcterms:W3CDTF">2019-03-07T22:59:00Z</dcterms:modified>
</cp:coreProperties>
</file>