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884" w:rsidRPr="003C3884" w:rsidRDefault="003C3884" w:rsidP="003C3884">
      <w:pPr>
        <w:jc w:val="center"/>
        <w:rPr>
          <w:rFonts w:ascii="Arial" w:hAnsi="Arial" w:cs="Arial"/>
          <w:sz w:val="24"/>
          <w:szCs w:val="24"/>
        </w:rPr>
      </w:pPr>
      <w:r w:rsidRPr="003C3884">
        <w:rPr>
          <w:rFonts w:ascii="Arial" w:hAnsi="Arial" w:cs="Arial"/>
          <w:sz w:val="24"/>
          <w:szCs w:val="24"/>
        </w:rPr>
        <w:t>REFERENCIAS BIBLIOGRAFICAS</w:t>
      </w: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r w:rsidRPr="003C3884">
        <w:rPr>
          <w:rFonts w:ascii="Arial" w:hAnsi="Arial" w:cs="Arial"/>
          <w:sz w:val="24"/>
          <w:szCs w:val="24"/>
        </w:rPr>
        <w:t>CARLOS MAURICIO SUAREZ HERNANDEZ</w:t>
      </w:r>
    </w:p>
    <w:p w:rsidR="00773CF6" w:rsidRPr="003C3884" w:rsidRDefault="007D1A92" w:rsidP="003C3884">
      <w:pPr>
        <w:jc w:val="center"/>
        <w:rPr>
          <w:rFonts w:ascii="Arial" w:hAnsi="Arial" w:cs="Arial"/>
          <w:sz w:val="24"/>
          <w:szCs w:val="24"/>
        </w:rPr>
      </w:pPr>
      <w:r>
        <w:rPr>
          <w:rFonts w:ascii="Arial" w:hAnsi="Arial" w:cs="Arial"/>
          <w:sz w:val="24"/>
          <w:szCs w:val="24"/>
        </w:rPr>
        <w:t>CC# 5.825.937</w:t>
      </w: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bookmarkStart w:id="0" w:name="_GoBack"/>
      <w:bookmarkEnd w:id="0"/>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3C3884" w:rsidRPr="003C3884" w:rsidRDefault="003C3884"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773CF6" w:rsidP="00443B36">
      <w:pPr>
        <w:jc w:val="center"/>
        <w:rPr>
          <w:rFonts w:ascii="Arial" w:hAnsi="Arial" w:cs="Arial"/>
          <w:sz w:val="24"/>
          <w:szCs w:val="24"/>
        </w:rPr>
      </w:pPr>
    </w:p>
    <w:p w:rsidR="00773CF6" w:rsidRPr="003C3884" w:rsidRDefault="003C3884" w:rsidP="00443B36">
      <w:pPr>
        <w:jc w:val="center"/>
        <w:rPr>
          <w:rFonts w:ascii="Arial" w:hAnsi="Arial" w:cs="Arial"/>
          <w:sz w:val="24"/>
          <w:szCs w:val="24"/>
        </w:rPr>
      </w:pPr>
      <w:r w:rsidRPr="003C3884">
        <w:rPr>
          <w:rFonts w:ascii="Arial" w:hAnsi="Arial" w:cs="Arial"/>
          <w:sz w:val="24"/>
          <w:szCs w:val="24"/>
        </w:rPr>
        <w:t>FUNDACIÓN UNIVERSITARIA SAN MATEO</w:t>
      </w:r>
    </w:p>
    <w:p w:rsidR="00773CF6" w:rsidRPr="003C3884" w:rsidRDefault="003C3884" w:rsidP="00443B36">
      <w:pPr>
        <w:jc w:val="center"/>
        <w:rPr>
          <w:rFonts w:ascii="Arial" w:hAnsi="Arial" w:cs="Arial"/>
          <w:sz w:val="24"/>
          <w:szCs w:val="24"/>
        </w:rPr>
      </w:pPr>
      <w:r w:rsidRPr="003C3884">
        <w:rPr>
          <w:rFonts w:ascii="Arial" w:hAnsi="Arial" w:cs="Arial"/>
          <w:sz w:val="24"/>
          <w:szCs w:val="24"/>
        </w:rPr>
        <w:t>PROGRAMA DE INGENIERIA EN SEGURIDAD Y SALUD EN EL TRABAJO</w:t>
      </w:r>
    </w:p>
    <w:p w:rsidR="00773CF6" w:rsidRPr="003C3884" w:rsidRDefault="003C3884" w:rsidP="00443B36">
      <w:pPr>
        <w:jc w:val="center"/>
        <w:rPr>
          <w:rFonts w:ascii="Arial" w:hAnsi="Arial" w:cs="Arial"/>
          <w:sz w:val="24"/>
          <w:szCs w:val="24"/>
        </w:rPr>
      </w:pPr>
      <w:r w:rsidRPr="003C3884">
        <w:rPr>
          <w:rFonts w:ascii="Arial" w:hAnsi="Arial" w:cs="Arial"/>
          <w:sz w:val="24"/>
          <w:szCs w:val="24"/>
        </w:rPr>
        <w:t>BOGOTA</w:t>
      </w:r>
    </w:p>
    <w:p w:rsidR="00773CF6" w:rsidRDefault="003C3884" w:rsidP="00443B36">
      <w:pPr>
        <w:jc w:val="center"/>
      </w:pPr>
      <w:r w:rsidRPr="003C3884">
        <w:rPr>
          <w:rFonts w:ascii="Arial" w:hAnsi="Arial" w:cs="Arial"/>
          <w:sz w:val="24"/>
          <w:szCs w:val="24"/>
        </w:rPr>
        <w:t>11/3/2019</w:t>
      </w:r>
    </w:p>
    <w:p w:rsidR="00773CF6" w:rsidRDefault="00773CF6" w:rsidP="00773CF6"/>
    <w:p w:rsidR="003C3884" w:rsidRDefault="003C3884" w:rsidP="003C3884">
      <w:pPr>
        <w:pStyle w:val="Prrafodelista"/>
        <w:numPr>
          <w:ilvl w:val="0"/>
          <w:numId w:val="4"/>
        </w:numPr>
        <w:rPr>
          <w:rFonts w:ascii="Arial" w:hAnsi="Arial" w:cs="Arial"/>
          <w:sz w:val="24"/>
          <w:szCs w:val="24"/>
        </w:rPr>
      </w:pPr>
      <w:r w:rsidRPr="003C3884">
        <w:rPr>
          <w:rFonts w:ascii="Arial" w:hAnsi="Arial" w:cs="Arial"/>
          <w:sz w:val="24"/>
          <w:szCs w:val="24"/>
        </w:rPr>
        <w:lastRenderedPageBreak/>
        <w:t>¿</w:t>
      </w:r>
      <w:r>
        <w:rPr>
          <w:rFonts w:ascii="Arial" w:hAnsi="Arial" w:cs="Arial"/>
          <w:sz w:val="24"/>
          <w:szCs w:val="24"/>
        </w:rPr>
        <w:t>Qué se puede considerar como referencia bibliográfica?</w:t>
      </w:r>
    </w:p>
    <w:p w:rsidR="00291B5D" w:rsidRDefault="00291B5D" w:rsidP="00291B5D">
      <w:pPr>
        <w:rPr>
          <w:rFonts w:ascii="Arial" w:hAnsi="Arial" w:cs="Arial"/>
          <w:color w:val="222222"/>
          <w:sz w:val="24"/>
          <w:szCs w:val="24"/>
          <w:shd w:val="clear" w:color="auto" w:fill="FFFFFF"/>
        </w:rPr>
      </w:pPr>
      <w:r>
        <w:rPr>
          <w:rFonts w:ascii="Arial" w:hAnsi="Arial" w:cs="Arial"/>
          <w:color w:val="222222"/>
          <w:sz w:val="24"/>
          <w:szCs w:val="24"/>
          <w:shd w:val="clear" w:color="auto" w:fill="FFFFFF"/>
        </w:rPr>
        <w:t>La referencia bibliográfica es la reseña de cada fuente que se ha utilizado en una bibliográfia, es decir, los datos de cada libro, revista, fotografía a la que se ha recurrido en el texto.</w:t>
      </w:r>
    </w:p>
    <w:p w:rsidR="00291B5D" w:rsidRPr="00291B5D" w:rsidRDefault="00291B5D" w:rsidP="00291B5D">
      <w:pPr>
        <w:shd w:val="clear" w:color="auto" w:fill="FFFFFF"/>
        <w:spacing w:after="0" w:line="240" w:lineRule="auto"/>
        <w:jc w:val="both"/>
        <w:rPr>
          <w:rFonts w:ascii="Arial" w:hAnsi="Arial" w:cs="Arial"/>
          <w:sz w:val="24"/>
          <w:szCs w:val="24"/>
        </w:rPr>
      </w:pPr>
      <w:r w:rsidRPr="00291B5D">
        <w:rPr>
          <w:rFonts w:ascii="Arial" w:hAnsi="Arial" w:cs="Arial"/>
          <w:sz w:val="24"/>
          <w:szCs w:val="24"/>
        </w:rPr>
        <w:t>La bibliografía es la lista de las obras consultadas previamente y que han servido para fundamentar el planteamiento del problema, marco teórico e hipótesis. A partir de la bibliografía se toma la información para adelantar la investigación.</w:t>
      </w:r>
      <w:r>
        <w:rPr>
          <w:rFonts w:ascii="Arial" w:hAnsi="Arial" w:cs="Arial"/>
          <w:sz w:val="24"/>
          <w:szCs w:val="24"/>
        </w:rPr>
        <w:t xml:space="preserve"> </w:t>
      </w:r>
      <w:r w:rsidRPr="00291B5D">
        <w:rPr>
          <w:rFonts w:ascii="Arial" w:hAnsi="Arial" w:cs="Arial"/>
          <w:sz w:val="24"/>
          <w:szCs w:val="24"/>
        </w:rPr>
        <w:t>La lista bibliográfica o referencia bibliográfica puede subdividirse en dos partes:</w:t>
      </w:r>
    </w:p>
    <w:p w:rsidR="00291B5D" w:rsidRPr="00291B5D" w:rsidRDefault="00291B5D" w:rsidP="00291B5D">
      <w:pPr>
        <w:numPr>
          <w:ilvl w:val="0"/>
          <w:numId w:val="5"/>
        </w:numPr>
        <w:shd w:val="clear" w:color="auto" w:fill="FFFFFF"/>
        <w:spacing w:after="0" w:line="240" w:lineRule="auto"/>
        <w:ind w:left="300"/>
        <w:jc w:val="both"/>
        <w:rPr>
          <w:rFonts w:ascii="Arial" w:hAnsi="Arial" w:cs="Arial"/>
          <w:sz w:val="24"/>
          <w:szCs w:val="24"/>
        </w:rPr>
      </w:pPr>
      <w:r w:rsidRPr="00291B5D">
        <w:rPr>
          <w:rFonts w:ascii="Arial" w:hAnsi="Arial" w:cs="Arial"/>
          <w:sz w:val="24"/>
          <w:szCs w:val="24"/>
        </w:rPr>
        <w:t>Fuentes bibliográficas consultadas.</w:t>
      </w:r>
    </w:p>
    <w:p w:rsidR="00291B5D" w:rsidRPr="00291B5D" w:rsidRDefault="00291B5D" w:rsidP="00291B5D">
      <w:pPr>
        <w:numPr>
          <w:ilvl w:val="0"/>
          <w:numId w:val="5"/>
        </w:numPr>
        <w:shd w:val="clear" w:color="auto" w:fill="FFFFFF"/>
        <w:spacing w:after="0" w:line="240" w:lineRule="auto"/>
        <w:ind w:left="300"/>
        <w:jc w:val="both"/>
        <w:rPr>
          <w:rFonts w:ascii="Arial" w:hAnsi="Arial" w:cs="Arial"/>
          <w:sz w:val="24"/>
          <w:szCs w:val="24"/>
        </w:rPr>
      </w:pPr>
      <w:r w:rsidRPr="00291B5D">
        <w:rPr>
          <w:rFonts w:ascii="Arial" w:hAnsi="Arial" w:cs="Arial"/>
          <w:sz w:val="24"/>
          <w:szCs w:val="24"/>
        </w:rPr>
        <w:t>Fuentes bibliográficas para consultar.</w:t>
      </w:r>
    </w:p>
    <w:p w:rsidR="003C3884" w:rsidRPr="00291B5D" w:rsidRDefault="003C3884" w:rsidP="00291B5D">
      <w:pPr>
        <w:rPr>
          <w:rFonts w:ascii="Arial" w:hAnsi="Arial" w:cs="Arial"/>
          <w:sz w:val="24"/>
          <w:szCs w:val="24"/>
        </w:rPr>
      </w:pPr>
    </w:p>
    <w:p w:rsidR="003C3884" w:rsidRDefault="003C3884" w:rsidP="003C3884">
      <w:pPr>
        <w:pStyle w:val="Prrafodelista"/>
        <w:numPr>
          <w:ilvl w:val="0"/>
          <w:numId w:val="4"/>
        </w:numPr>
        <w:rPr>
          <w:rFonts w:ascii="Arial" w:hAnsi="Arial" w:cs="Arial"/>
          <w:sz w:val="24"/>
          <w:szCs w:val="24"/>
        </w:rPr>
      </w:pPr>
      <w:r>
        <w:rPr>
          <w:rFonts w:ascii="Arial" w:hAnsi="Arial" w:cs="Arial"/>
          <w:sz w:val="24"/>
          <w:szCs w:val="24"/>
        </w:rPr>
        <w:t>¿Cuál es la estructura para hacer una citación en norma APA?</w:t>
      </w:r>
    </w:p>
    <w:p w:rsidR="00291B5D" w:rsidRDefault="00291B5D" w:rsidP="00291B5D">
      <w:pPr>
        <w:rPr>
          <w:rFonts w:ascii="Arial" w:hAnsi="Arial" w:cs="Arial"/>
          <w:sz w:val="24"/>
          <w:szCs w:val="24"/>
        </w:rPr>
      </w:pPr>
      <w:r>
        <w:rPr>
          <w:rFonts w:ascii="Arial" w:hAnsi="Arial" w:cs="Arial"/>
          <w:sz w:val="24"/>
          <w:szCs w:val="24"/>
        </w:rPr>
        <w:t>En norma APA la estructura para citar es la siguiente:</w:t>
      </w:r>
    </w:p>
    <w:p w:rsidR="00291B5D" w:rsidRDefault="00291B5D" w:rsidP="008B3CED">
      <w:pPr>
        <w:jc w:val="both"/>
        <w:rPr>
          <w:rFonts w:ascii="Arial" w:hAnsi="Arial" w:cs="Arial"/>
          <w:sz w:val="24"/>
          <w:szCs w:val="24"/>
        </w:rPr>
      </w:pPr>
      <w:r w:rsidRPr="00291B5D">
        <w:rPr>
          <w:rFonts w:ascii="Arial" w:hAnsi="Arial" w:cs="Arial"/>
          <w:sz w:val="24"/>
          <w:szCs w:val="24"/>
        </w:rPr>
        <w:t>La </w:t>
      </w:r>
      <w:r w:rsidRPr="00291B5D">
        <w:rPr>
          <w:i/>
          <w:iCs/>
          <w:sz w:val="24"/>
          <w:szCs w:val="24"/>
        </w:rPr>
        <w:t>APA</w:t>
      </w:r>
      <w:r w:rsidRPr="00291B5D">
        <w:rPr>
          <w:rFonts w:ascii="Arial" w:hAnsi="Arial" w:cs="Arial"/>
          <w:sz w:val="24"/>
          <w:szCs w:val="24"/>
        </w:rPr>
        <w:t> recomienda un estilo fecha-autor para las citas en el cuerpo del texto, las cuales remiten a los lectores a una lista de referencias al final del trabajo. Se introduce la cita (resumida) en el cuerpo del trabajo, entre paréntesis, por medio de una frase señal que incluye el apellido del autor, seguido por la fecha de publicación.</w:t>
      </w:r>
    </w:p>
    <w:p w:rsidR="00750CA9" w:rsidRPr="00291B5D" w:rsidRDefault="00750CA9" w:rsidP="008B3CED">
      <w:pPr>
        <w:jc w:val="both"/>
        <w:rPr>
          <w:rFonts w:ascii="Arial" w:hAnsi="Arial" w:cs="Arial"/>
          <w:sz w:val="24"/>
          <w:szCs w:val="24"/>
        </w:rPr>
      </w:pPr>
    </w:p>
    <w:p w:rsidR="003C3884" w:rsidRDefault="003C3884" w:rsidP="00390AAD">
      <w:pPr>
        <w:pStyle w:val="Prrafodelista"/>
        <w:numPr>
          <w:ilvl w:val="0"/>
          <w:numId w:val="4"/>
        </w:numPr>
        <w:jc w:val="both"/>
        <w:rPr>
          <w:rFonts w:ascii="Arial" w:hAnsi="Arial" w:cs="Arial"/>
          <w:sz w:val="24"/>
          <w:szCs w:val="24"/>
        </w:rPr>
      </w:pPr>
      <w:r>
        <w:rPr>
          <w:rFonts w:ascii="Arial" w:hAnsi="Arial" w:cs="Arial"/>
          <w:sz w:val="24"/>
          <w:szCs w:val="24"/>
        </w:rPr>
        <w:t>¿Qué se debe tener en cuenta para elegir un referenci</w:t>
      </w:r>
      <w:r w:rsidR="008B3CED">
        <w:rPr>
          <w:rFonts w:ascii="Arial" w:hAnsi="Arial" w:cs="Arial"/>
          <w:sz w:val="24"/>
          <w:szCs w:val="24"/>
        </w:rPr>
        <w:t>a</w:t>
      </w:r>
      <w:r>
        <w:rPr>
          <w:rFonts w:ascii="Arial" w:hAnsi="Arial" w:cs="Arial"/>
          <w:sz w:val="24"/>
          <w:szCs w:val="24"/>
        </w:rPr>
        <w:t xml:space="preserve"> bibliográfica?</w:t>
      </w:r>
    </w:p>
    <w:p w:rsidR="00750CA9" w:rsidRDefault="008B3CED" w:rsidP="00390AAD">
      <w:pPr>
        <w:jc w:val="both"/>
        <w:rPr>
          <w:rFonts w:ascii="Arial" w:hAnsi="Arial" w:cs="Arial"/>
          <w:sz w:val="24"/>
          <w:szCs w:val="24"/>
        </w:rPr>
      </w:pPr>
      <w:r>
        <w:rPr>
          <w:rFonts w:ascii="Arial" w:hAnsi="Arial" w:cs="Arial"/>
          <w:sz w:val="24"/>
          <w:szCs w:val="24"/>
        </w:rPr>
        <w:t xml:space="preserve">Para elegir una referencia bibliográfica </w:t>
      </w:r>
      <w:r w:rsidR="00750CA9">
        <w:rPr>
          <w:rFonts w:ascii="Arial" w:hAnsi="Arial" w:cs="Arial"/>
          <w:sz w:val="24"/>
          <w:szCs w:val="24"/>
        </w:rPr>
        <w:t>se debe tener en cuenta:</w:t>
      </w:r>
    </w:p>
    <w:p w:rsidR="008B3CED" w:rsidRDefault="00750CA9" w:rsidP="00390AAD">
      <w:pPr>
        <w:jc w:val="both"/>
        <w:rPr>
          <w:rFonts w:ascii="Arial" w:hAnsi="Arial" w:cs="Arial"/>
          <w:sz w:val="24"/>
          <w:szCs w:val="24"/>
        </w:rPr>
      </w:pPr>
      <w:r>
        <w:rPr>
          <w:rFonts w:ascii="Arial" w:hAnsi="Arial" w:cs="Arial"/>
          <w:sz w:val="24"/>
          <w:szCs w:val="24"/>
        </w:rPr>
        <w:t>L</w:t>
      </w:r>
      <w:r w:rsidR="008B3CED" w:rsidRPr="008B3CED">
        <w:rPr>
          <w:rFonts w:ascii="Arial" w:hAnsi="Arial" w:cs="Arial"/>
          <w:sz w:val="24"/>
          <w:szCs w:val="24"/>
        </w:rPr>
        <w:t>as obras que tratan del tema, implícita o explícitamente como libros, revistas, periódicos, folletos, videos, grabaciones, sitios de Internet, entre otros. Se organiza de manera alfabética</w:t>
      </w:r>
      <w:r>
        <w:rPr>
          <w:rFonts w:ascii="Arial" w:hAnsi="Arial" w:cs="Arial"/>
          <w:sz w:val="24"/>
          <w:szCs w:val="24"/>
        </w:rPr>
        <w:t xml:space="preserve"> y es muy importante n</w:t>
      </w:r>
      <w:r w:rsidRPr="00750CA9">
        <w:rPr>
          <w:rFonts w:ascii="Arial" w:hAnsi="Arial" w:cs="Arial"/>
          <w:sz w:val="24"/>
          <w:szCs w:val="24"/>
        </w:rPr>
        <w:t>o citar obras de cultura general, como enciclopedias, diccionarios, etc</w:t>
      </w:r>
      <w:r>
        <w:rPr>
          <w:rFonts w:ascii="Arial" w:hAnsi="Arial" w:cs="Arial"/>
          <w:sz w:val="24"/>
          <w:szCs w:val="24"/>
        </w:rPr>
        <w:t>.</w:t>
      </w:r>
    </w:p>
    <w:p w:rsidR="00750CA9" w:rsidRPr="008B3CED" w:rsidRDefault="00750CA9" w:rsidP="008B3CED">
      <w:pPr>
        <w:rPr>
          <w:rFonts w:ascii="Arial" w:hAnsi="Arial" w:cs="Arial"/>
          <w:sz w:val="24"/>
          <w:szCs w:val="24"/>
        </w:rPr>
      </w:pPr>
    </w:p>
    <w:p w:rsidR="003C3884" w:rsidRDefault="003C3884" w:rsidP="003C3884">
      <w:pPr>
        <w:pStyle w:val="Prrafodelista"/>
        <w:numPr>
          <w:ilvl w:val="0"/>
          <w:numId w:val="4"/>
        </w:numPr>
        <w:rPr>
          <w:rFonts w:ascii="Arial" w:hAnsi="Arial" w:cs="Arial"/>
          <w:sz w:val="24"/>
          <w:szCs w:val="24"/>
        </w:rPr>
      </w:pPr>
      <w:r>
        <w:rPr>
          <w:rFonts w:ascii="Arial" w:hAnsi="Arial" w:cs="Arial"/>
          <w:sz w:val="24"/>
          <w:szCs w:val="24"/>
        </w:rPr>
        <w:t xml:space="preserve">¿Qué herramientas de gestión existen para la </w:t>
      </w:r>
      <w:r w:rsidR="008B3CED">
        <w:rPr>
          <w:rFonts w:ascii="Arial" w:hAnsi="Arial" w:cs="Arial"/>
          <w:sz w:val="24"/>
          <w:szCs w:val="24"/>
        </w:rPr>
        <w:t>a</w:t>
      </w:r>
      <w:r>
        <w:rPr>
          <w:rFonts w:ascii="Arial" w:hAnsi="Arial" w:cs="Arial"/>
          <w:sz w:val="24"/>
          <w:szCs w:val="24"/>
        </w:rPr>
        <w:t>dministración de referencias biblográficas?</w:t>
      </w:r>
    </w:p>
    <w:p w:rsidR="00750CA9" w:rsidRDefault="00390AAD" w:rsidP="00390AAD">
      <w:pPr>
        <w:jc w:val="both"/>
        <w:rPr>
          <w:rFonts w:ascii="Arial" w:hAnsi="Arial" w:cs="Arial"/>
          <w:sz w:val="24"/>
          <w:szCs w:val="24"/>
        </w:rPr>
      </w:pPr>
      <w:r>
        <w:rPr>
          <w:rFonts w:ascii="Arial" w:hAnsi="Arial" w:cs="Arial"/>
          <w:sz w:val="24"/>
          <w:szCs w:val="24"/>
        </w:rPr>
        <w:t>Encotramos gran variedad de herramientas de gestión para la administración de refrenecias bibliograficas</w:t>
      </w:r>
      <w:r w:rsidR="009D5E11">
        <w:rPr>
          <w:rFonts w:ascii="Arial" w:hAnsi="Arial" w:cs="Arial"/>
          <w:sz w:val="24"/>
          <w:szCs w:val="24"/>
        </w:rPr>
        <w:t>,</w:t>
      </w:r>
      <w:r>
        <w:rPr>
          <w:rFonts w:ascii="Arial" w:hAnsi="Arial" w:cs="Arial"/>
          <w:sz w:val="24"/>
          <w:szCs w:val="24"/>
        </w:rPr>
        <w:t xml:space="preserve"> algunos de estos son programas on line, otros son software a descargar, algunos son gratis u otros cobran por su uso, entre esta gran variedad tenemos los siguientes:</w:t>
      </w:r>
    </w:p>
    <w:p w:rsidR="00390AAD" w:rsidRDefault="00390AAD" w:rsidP="00390AAD">
      <w:pPr>
        <w:pStyle w:val="Prrafodelista"/>
        <w:numPr>
          <w:ilvl w:val="0"/>
          <w:numId w:val="6"/>
        </w:numPr>
        <w:jc w:val="both"/>
        <w:rPr>
          <w:rFonts w:ascii="Arial" w:hAnsi="Arial" w:cs="Arial"/>
          <w:sz w:val="24"/>
          <w:szCs w:val="24"/>
        </w:rPr>
      </w:pPr>
      <w:r w:rsidRPr="00390AAD">
        <w:rPr>
          <w:rFonts w:ascii="Arial" w:hAnsi="Arial" w:cs="Arial"/>
          <w:b/>
          <w:bCs/>
          <w:sz w:val="24"/>
          <w:szCs w:val="24"/>
        </w:rPr>
        <w:t>Zotero</w:t>
      </w:r>
      <w:r w:rsidRPr="00390AAD">
        <w:rPr>
          <w:rFonts w:ascii="Arial" w:hAnsi="Arial" w:cs="Arial"/>
          <w:sz w:val="24"/>
          <w:szCs w:val="24"/>
        </w:rPr>
        <w:t> es una herramienta de código abierto que ayuda a recopilar, organizar, analizar la investigación y compartir de múltiples maneras. Tiene la capacidad de almacenar el autor, el título, los campos de publicación</w:t>
      </w:r>
      <w:r w:rsidRPr="00390AAD">
        <w:rPr>
          <w:rFonts w:ascii="Arial" w:hAnsi="Arial" w:cs="Arial"/>
          <w:sz w:val="24"/>
          <w:szCs w:val="24"/>
        </w:rPr>
        <w:t xml:space="preserve">. </w:t>
      </w:r>
      <w:r w:rsidRPr="00390AAD">
        <w:rPr>
          <w:rFonts w:ascii="Arial" w:hAnsi="Arial" w:cs="Arial"/>
          <w:sz w:val="24"/>
          <w:szCs w:val="24"/>
        </w:rPr>
        <w:t>Es capaz de extraer y guardar automáticamente las referencias bibliográficas completas.</w:t>
      </w:r>
    </w:p>
    <w:p w:rsidR="00390AAD" w:rsidRDefault="00390AAD" w:rsidP="00390AAD">
      <w:pPr>
        <w:pStyle w:val="Prrafodelista"/>
        <w:numPr>
          <w:ilvl w:val="0"/>
          <w:numId w:val="6"/>
        </w:numPr>
        <w:jc w:val="both"/>
        <w:rPr>
          <w:rFonts w:ascii="Arial" w:hAnsi="Arial" w:cs="Arial"/>
          <w:sz w:val="24"/>
          <w:szCs w:val="24"/>
        </w:rPr>
      </w:pPr>
      <w:r w:rsidRPr="00390AAD">
        <w:rPr>
          <w:rFonts w:ascii="Arial" w:hAnsi="Arial" w:cs="Arial"/>
          <w:b/>
          <w:bCs/>
          <w:sz w:val="24"/>
          <w:szCs w:val="24"/>
        </w:rPr>
        <w:lastRenderedPageBreak/>
        <w:t>BibMe</w:t>
      </w:r>
      <w:r w:rsidRPr="00390AAD">
        <w:rPr>
          <w:rFonts w:ascii="Arial" w:hAnsi="Arial" w:cs="Arial"/>
          <w:sz w:val="24"/>
          <w:szCs w:val="24"/>
        </w:rPr>
        <w:t> es un gestor de referencias bibliográficas automático </w:t>
      </w:r>
      <w:r w:rsidRPr="00390AAD">
        <w:rPr>
          <w:rFonts w:ascii="Arial" w:hAnsi="Arial" w:cs="Arial"/>
          <w:sz w:val="24"/>
          <w:szCs w:val="24"/>
        </w:rPr>
        <w:t xml:space="preserve">, </w:t>
      </w:r>
      <w:r w:rsidRPr="00390AAD">
        <w:rPr>
          <w:rFonts w:ascii="Arial" w:hAnsi="Arial" w:cs="Arial"/>
          <w:sz w:val="24"/>
          <w:szCs w:val="24"/>
        </w:rPr>
        <w:t> da formato a la información de la cita y compila la bibliografía de acuerdo con las directrices de los manuales de estilo.</w:t>
      </w:r>
    </w:p>
    <w:p w:rsidR="00390AAD" w:rsidRDefault="00390AAD" w:rsidP="00390AAD">
      <w:pPr>
        <w:pStyle w:val="Prrafodelista"/>
        <w:numPr>
          <w:ilvl w:val="0"/>
          <w:numId w:val="6"/>
        </w:numPr>
        <w:jc w:val="both"/>
        <w:rPr>
          <w:rFonts w:ascii="Arial" w:hAnsi="Arial" w:cs="Arial"/>
          <w:sz w:val="24"/>
          <w:szCs w:val="24"/>
        </w:rPr>
      </w:pPr>
      <w:r w:rsidRPr="00390AAD">
        <w:rPr>
          <w:rFonts w:ascii="Arial" w:hAnsi="Arial" w:cs="Arial"/>
          <w:b/>
          <w:bCs/>
          <w:sz w:val="24"/>
          <w:szCs w:val="24"/>
        </w:rPr>
        <w:t>EasyBib</w:t>
      </w:r>
      <w:r w:rsidRPr="00390AAD">
        <w:rPr>
          <w:rFonts w:ascii="Arial" w:hAnsi="Arial" w:cs="Arial"/>
          <w:sz w:val="24"/>
          <w:szCs w:val="24"/>
        </w:rPr>
        <w:t> es una plataforma intuitiva de información de alfabetización que proporciona herramientas de citación, toma de notas y de investigación. Es una herramienta rápida, precisa y completa que ayuda a profesores y estudiantes a ser eficaces y organizados.</w:t>
      </w:r>
    </w:p>
    <w:p w:rsidR="00390AAD" w:rsidRDefault="009D5E11" w:rsidP="00390AAD">
      <w:pPr>
        <w:pStyle w:val="Prrafodelista"/>
        <w:numPr>
          <w:ilvl w:val="0"/>
          <w:numId w:val="6"/>
        </w:numPr>
        <w:jc w:val="both"/>
        <w:rPr>
          <w:rFonts w:ascii="Arial" w:hAnsi="Arial" w:cs="Arial"/>
          <w:sz w:val="24"/>
          <w:szCs w:val="24"/>
        </w:rPr>
      </w:pPr>
      <w:r w:rsidRPr="009D5E11">
        <w:rPr>
          <w:rFonts w:ascii="Arial" w:hAnsi="Arial" w:cs="Arial"/>
          <w:b/>
          <w:bCs/>
          <w:sz w:val="24"/>
          <w:szCs w:val="24"/>
        </w:rPr>
        <w:t>CiteUlike</w:t>
      </w:r>
      <w:r w:rsidRPr="009D5E11">
        <w:rPr>
          <w:rFonts w:ascii="Arial" w:hAnsi="Arial" w:cs="Arial"/>
          <w:sz w:val="24"/>
          <w:szCs w:val="24"/>
        </w:rPr>
        <w:t> es un servicio web gratuito que ayuda a almacenar, organizar y compartir trabajos académicos que estás leyendo. Cuando veas un documento en la web que te interese, puedes añadirlo a tu biblioteca personal con un simple clic</w:t>
      </w:r>
    </w:p>
    <w:p w:rsidR="009D5E11" w:rsidRDefault="009D5E11" w:rsidP="00390AAD">
      <w:pPr>
        <w:pStyle w:val="Prrafodelista"/>
        <w:numPr>
          <w:ilvl w:val="0"/>
          <w:numId w:val="6"/>
        </w:numPr>
        <w:jc w:val="both"/>
        <w:rPr>
          <w:rFonts w:ascii="Arial" w:hAnsi="Arial" w:cs="Arial"/>
          <w:sz w:val="24"/>
          <w:szCs w:val="24"/>
        </w:rPr>
      </w:pPr>
      <w:r w:rsidRPr="009D5E11">
        <w:rPr>
          <w:rFonts w:ascii="Arial" w:hAnsi="Arial" w:cs="Arial"/>
          <w:b/>
          <w:bCs/>
          <w:sz w:val="24"/>
          <w:szCs w:val="24"/>
        </w:rPr>
        <w:t>EndNote</w:t>
      </w:r>
      <w:r w:rsidRPr="009D5E11">
        <w:rPr>
          <w:rFonts w:ascii="Arial" w:hAnsi="Arial" w:cs="Arial"/>
          <w:sz w:val="24"/>
          <w:szCs w:val="24"/>
        </w:rPr>
        <w:t> es un gestor de referencias bibliográficas que hace que sea fácil gestionar, crear y compartir la investigación. Con él se puede buscar información en bases de datos, recuperar registros, gestionarlos, exportarlos en múltiples formatos, elaborar bibliografías de forma automática</w:t>
      </w:r>
    </w:p>
    <w:p w:rsidR="009D5E11" w:rsidRDefault="009D5E11" w:rsidP="00390AAD">
      <w:pPr>
        <w:pStyle w:val="Prrafodelista"/>
        <w:numPr>
          <w:ilvl w:val="0"/>
          <w:numId w:val="6"/>
        </w:numPr>
        <w:jc w:val="both"/>
        <w:rPr>
          <w:rFonts w:ascii="Arial" w:hAnsi="Arial" w:cs="Arial"/>
          <w:sz w:val="24"/>
          <w:szCs w:val="24"/>
        </w:rPr>
      </w:pPr>
      <w:r w:rsidRPr="009D5E11">
        <w:rPr>
          <w:rFonts w:ascii="Arial" w:hAnsi="Arial" w:cs="Arial"/>
          <w:b/>
          <w:sz w:val="24"/>
          <w:szCs w:val="24"/>
        </w:rPr>
        <w:t>Library Master</w:t>
      </w:r>
      <w:r w:rsidRPr="009D5E11">
        <w:rPr>
          <w:rFonts w:ascii="Arial" w:hAnsi="Arial" w:cs="Arial"/>
          <w:sz w:val="24"/>
          <w:szCs w:val="24"/>
        </w:rPr>
        <w:t xml:space="preserve"> es un gestor de referencias bibliográficas que le da formato automáticamente a la bibliografía, notas al pie y las citas de tu trabajo, tesis o libros en numerosos estilos bibliográficos. Esto hace que sea fácil de organizar notas de investigación y los registros del proyecto. Crea un catálogo en línea de bajo coste para cualquier colección de libros, revistas, audiovisuales, documentos corporativos y otros materiales.</w:t>
      </w:r>
    </w:p>
    <w:p w:rsidR="00AF2D92" w:rsidRDefault="00AF2D92" w:rsidP="00AF2D92">
      <w:pPr>
        <w:jc w:val="both"/>
        <w:rPr>
          <w:rFonts w:ascii="Arial" w:hAnsi="Arial" w:cs="Arial"/>
          <w:sz w:val="24"/>
          <w:szCs w:val="24"/>
        </w:rPr>
      </w:pPr>
    </w:p>
    <w:p w:rsidR="00AF2D92" w:rsidRPr="00AF2D92" w:rsidRDefault="00AF2D92" w:rsidP="00AF2D92">
      <w:pPr>
        <w:jc w:val="both"/>
        <w:rPr>
          <w:rFonts w:ascii="Arial" w:hAnsi="Arial" w:cs="Arial"/>
          <w:sz w:val="24"/>
          <w:szCs w:val="24"/>
        </w:rPr>
      </w:pPr>
    </w:p>
    <w:p w:rsidR="00AF2D92" w:rsidRPr="00AF2D92" w:rsidRDefault="00AF2D92" w:rsidP="00AF2D92">
      <w:pPr>
        <w:rPr>
          <w:rFonts w:ascii="Arial" w:hAnsi="Arial" w:cs="Arial"/>
          <w:sz w:val="24"/>
          <w:szCs w:val="24"/>
        </w:rPr>
      </w:pPr>
      <w:r>
        <w:rPr>
          <w:rFonts w:ascii="Arial" w:hAnsi="Arial" w:cs="Arial"/>
          <w:sz w:val="24"/>
          <w:szCs w:val="24"/>
        </w:rPr>
        <w:t>Fuente bibliográfica:</w:t>
      </w:r>
    </w:p>
    <w:p w:rsidR="003C3884" w:rsidRPr="003C3884" w:rsidRDefault="00AF2D92" w:rsidP="00773CF6">
      <w:pPr>
        <w:rPr>
          <w:rFonts w:ascii="Arial" w:hAnsi="Arial" w:cs="Arial"/>
          <w:sz w:val="24"/>
          <w:szCs w:val="24"/>
        </w:rPr>
      </w:pPr>
      <w:hyperlink r:id="rId6" w:history="1">
        <w:r w:rsidRPr="0032561E">
          <w:rPr>
            <w:rStyle w:val="Hipervnculo"/>
            <w:rFonts w:ascii="Arial" w:hAnsi="Arial" w:cs="Arial"/>
            <w:sz w:val="24"/>
            <w:szCs w:val="24"/>
          </w:rPr>
          <w:t>https://www.julianmarquina.es/10-gestores-de-referencias-bibliograficas-a-tener-en-cuenta-para-tus-trabajos/</w:t>
        </w:r>
      </w:hyperlink>
      <w:r>
        <w:rPr>
          <w:rFonts w:ascii="Arial" w:hAnsi="Arial" w:cs="Arial"/>
          <w:sz w:val="24"/>
          <w:szCs w:val="24"/>
        </w:rPr>
        <w:t xml:space="preserve"> </w:t>
      </w:r>
    </w:p>
    <w:p w:rsidR="003C3884" w:rsidRPr="003C3884" w:rsidRDefault="003C3884" w:rsidP="009D5E11">
      <w:pPr>
        <w:pStyle w:val="NormalWeb"/>
        <w:shd w:val="clear" w:color="auto" w:fill="FFFFFF"/>
        <w:tabs>
          <w:tab w:val="left" w:pos="2625"/>
        </w:tabs>
        <w:spacing w:before="0" w:beforeAutospacing="0" w:after="0" w:afterAutospacing="0"/>
        <w:rPr>
          <w:rFonts w:ascii="Arial" w:hAnsi="Arial" w:cs="Arial"/>
          <w:color w:val="888888"/>
          <w:spacing w:val="-3"/>
        </w:rPr>
      </w:pPr>
      <w:r w:rsidRPr="003C3884">
        <w:rPr>
          <w:rFonts w:ascii="Arial" w:hAnsi="Arial" w:cs="Arial"/>
          <w:color w:val="888888"/>
          <w:spacing w:val="-3"/>
        </w:rPr>
        <w:t> </w:t>
      </w:r>
      <w:r w:rsidR="009D5E11">
        <w:rPr>
          <w:rFonts w:ascii="Arial" w:hAnsi="Arial" w:cs="Arial"/>
          <w:color w:val="888888"/>
          <w:spacing w:val="-3"/>
        </w:rPr>
        <w:tab/>
      </w:r>
    </w:p>
    <w:p w:rsidR="003C3884" w:rsidRPr="003C3884" w:rsidRDefault="003C3884" w:rsidP="003C3884">
      <w:pPr>
        <w:pStyle w:val="NormalWeb"/>
        <w:shd w:val="clear" w:color="auto" w:fill="FFFFFF"/>
        <w:spacing w:before="0" w:beforeAutospacing="0" w:after="0" w:afterAutospacing="0"/>
        <w:jc w:val="center"/>
        <w:rPr>
          <w:rFonts w:ascii="Arial" w:hAnsi="Arial" w:cs="Arial"/>
          <w:color w:val="888888"/>
          <w:spacing w:val="-3"/>
        </w:rPr>
      </w:pPr>
      <w:r w:rsidRPr="003C3884">
        <w:rPr>
          <w:rFonts w:ascii="Arial" w:hAnsi="Arial" w:cs="Arial"/>
          <w:color w:val="888888"/>
          <w:spacing w:val="-3"/>
        </w:rPr>
        <w:t> </w:t>
      </w:r>
    </w:p>
    <w:p w:rsidR="003C3884" w:rsidRPr="003C3884" w:rsidRDefault="003C3884" w:rsidP="00773CF6">
      <w:pPr>
        <w:rPr>
          <w:rFonts w:ascii="Arial" w:hAnsi="Arial" w:cs="Arial"/>
          <w:sz w:val="24"/>
          <w:szCs w:val="24"/>
          <w:lang w:val="es-CO"/>
        </w:rPr>
      </w:pPr>
    </w:p>
    <w:sectPr w:rsidR="003C3884" w:rsidRPr="003C3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849C"/>
      </v:shape>
    </w:pict>
  </w:numPicBullet>
  <w:abstractNum w:abstractNumId="0">
    <w:nsid w:val="0AF5032D"/>
    <w:multiLevelType w:val="multilevel"/>
    <w:tmpl w:val="E39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E65B2"/>
    <w:multiLevelType w:val="hybridMultilevel"/>
    <w:tmpl w:val="704215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43611390"/>
    <w:multiLevelType w:val="hybridMultilevel"/>
    <w:tmpl w:val="39A2874E"/>
    <w:lvl w:ilvl="0" w:tplc="0C0A0007">
      <w:start w:val="1"/>
      <w:numFmt w:val="bullet"/>
      <w:lvlText w:val=""/>
      <w:lvlPicBulletId w:val="0"/>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nsid w:val="4B95573F"/>
    <w:multiLevelType w:val="hybridMultilevel"/>
    <w:tmpl w:val="A37432E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59582C"/>
    <w:multiLevelType w:val="hybridMultilevel"/>
    <w:tmpl w:val="9F7A8E36"/>
    <w:lvl w:ilvl="0" w:tplc="0C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5">
    <w:nsid w:val="7EC3542B"/>
    <w:multiLevelType w:val="hybridMultilevel"/>
    <w:tmpl w:val="1E32A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36"/>
    <w:rsid w:val="00291B5D"/>
    <w:rsid w:val="00327861"/>
    <w:rsid w:val="003748C2"/>
    <w:rsid w:val="00390AAD"/>
    <w:rsid w:val="003C3884"/>
    <w:rsid w:val="00443B36"/>
    <w:rsid w:val="00750CA9"/>
    <w:rsid w:val="00773CF6"/>
    <w:rsid w:val="007D1A92"/>
    <w:rsid w:val="008B3298"/>
    <w:rsid w:val="008B3CED"/>
    <w:rsid w:val="009675B5"/>
    <w:rsid w:val="009D5E11"/>
    <w:rsid w:val="00AF2D92"/>
    <w:rsid w:val="00BE3B49"/>
    <w:rsid w:val="00DC4999"/>
    <w:rsid w:val="00EE4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B36"/>
    <w:pPr>
      <w:ind w:left="720"/>
      <w:contextualSpacing/>
    </w:pPr>
  </w:style>
  <w:style w:type="paragraph" w:styleId="NormalWeb">
    <w:name w:val="Normal (Web)"/>
    <w:basedOn w:val="Normal"/>
    <w:uiPriority w:val="99"/>
    <w:semiHidden/>
    <w:unhideWhenUsed/>
    <w:rsid w:val="003C3884"/>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nfasis">
    <w:name w:val="Emphasis"/>
    <w:basedOn w:val="Fuentedeprrafopredeter"/>
    <w:uiPriority w:val="20"/>
    <w:qFormat/>
    <w:rsid w:val="003C3884"/>
    <w:rPr>
      <w:i/>
      <w:iCs/>
    </w:rPr>
  </w:style>
  <w:style w:type="character" w:styleId="Textoennegrita">
    <w:name w:val="Strong"/>
    <w:basedOn w:val="Fuentedeprrafopredeter"/>
    <w:uiPriority w:val="22"/>
    <w:qFormat/>
    <w:rsid w:val="00390AAD"/>
    <w:rPr>
      <w:b/>
      <w:bCs/>
    </w:rPr>
  </w:style>
  <w:style w:type="character" w:styleId="Hipervnculo">
    <w:name w:val="Hyperlink"/>
    <w:basedOn w:val="Fuentedeprrafopredeter"/>
    <w:uiPriority w:val="99"/>
    <w:unhideWhenUsed/>
    <w:rsid w:val="00AF2D9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B36"/>
    <w:pPr>
      <w:ind w:left="720"/>
      <w:contextualSpacing/>
    </w:pPr>
  </w:style>
  <w:style w:type="paragraph" w:styleId="NormalWeb">
    <w:name w:val="Normal (Web)"/>
    <w:basedOn w:val="Normal"/>
    <w:uiPriority w:val="99"/>
    <w:semiHidden/>
    <w:unhideWhenUsed/>
    <w:rsid w:val="003C3884"/>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nfasis">
    <w:name w:val="Emphasis"/>
    <w:basedOn w:val="Fuentedeprrafopredeter"/>
    <w:uiPriority w:val="20"/>
    <w:qFormat/>
    <w:rsid w:val="003C3884"/>
    <w:rPr>
      <w:i/>
      <w:iCs/>
    </w:rPr>
  </w:style>
  <w:style w:type="character" w:styleId="Textoennegrita">
    <w:name w:val="Strong"/>
    <w:basedOn w:val="Fuentedeprrafopredeter"/>
    <w:uiPriority w:val="22"/>
    <w:qFormat/>
    <w:rsid w:val="00390AAD"/>
    <w:rPr>
      <w:b/>
      <w:bCs/>
    </w:rPr>
  </w:style>
  <w:style w:type="character" w:styleId="Hipervnculo">
    <w:name w:val="Hyperlink"/>
    <w:basedOn w:val="Fuentedeprrafopredeter"/>
    <w:uiPriority w:val="99"/>
    <w:unhideWhenUsed/>
    <w:rsid w:val="00AF2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39085">
      <w:bodyDiv w:val="1"/>
      <w:marLeft w:val="0"/>
      <w:marRight w:val="0"/>
      <w:marTop w:val="0"/>
      <w:marBottom w:val="0"/>
      <w:divBdr>
        <w:top w:val="none" w:sz="0" w:space="0" w:color="auto"/>
        <w:left w:val="none" w:sz="0" w:space="0" w:color="auto"/>
        <w:bottom w:val="none" w:sz="0" w:space="0" w:color="auto"/>
        <w:right w:val="none" w:sz="0" w:space="0" w:color="auto"/>
      </w:divBdr>
    </w:div>
    <w:div w:id="9111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lianmarquina.es/10-gestores-de-referencias-bibliograficas-a-tener-en-cuenta-para-tus-trabajo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suarez hernandez</dc:creator>
  <cp:lastModifiedBy>CarlosS-QRI</cp:lastModifiedBy>
  <cp:revision>5</cp:revision>
  <dcterms:created xsi:type="dcterms:W3CDTF">2019-03-11T21:10:00Z</dcterms:created>
  <dcterms:modified xsi:type="dcterms:W3CDTF">2019-03-11T22:21:00Z</dcterms:modified>
</cp:coreProperties>
</file>