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D46B70">
        <w:rPr>
          <w:rFonts w:ascii="Times New Roman" w:hAnsi="Times New Roman" w:cs="Times New Roman"/>
          <w:b/>
          <w:szCs w:val="20"/>
          <w:lang w:val="en-US"/>
        </w:rPr>
        <w:t>UNITY II</w:t>
      </w: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D46B70">
        <w:rPr>
          <w:rFonts w:ascii="Times New Roman" w:hAnsi="Times New Roman" w:cs="Times New Roman"/>
          <w:b/>
          <w:szCs w:val="20"/>
          <w:lang w:val="en-US"/>
        </w:rPr>
        <w:t>ACTIVITY 2</w:t>
      </w: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D46B70">
        <w:rPr>
          <w:rFonts w:ascii="Times New Roman" w:hAnsi="Times New Roman" w:cs="Times New Roman"/>
          <w:b/>
          <w:szCs w:val="20"/>
          <w:lang w:val="en-US"/>
        </w:rPr>
        <w:t>COMPOSITION AND INTERPRETATION OF TEXTS</w:t>
      </w: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D46B70" w:rsidRDefault="00D46B70" w:rsidP="00D46B70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</w:t>
      </w: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Pr="00466341" w:rsidRDefault="00466341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>UNIVERSITY FOUNDATION</w:t>
      </w:r>
      <w:r w:rsidR="00D46B70" w:rsidRPr="00466341">
        <w:rPr>
          <w:rFonts w:ascii="Times New Roman" w:hAnsi="Times New Roman" w:cs="Times New Roman"/>
          <w:b/>
          <w:szCs w:val="20"/>
          <w:lang w:val="en-US"/>
        </w:rPr>
        <w:t xml:space="preserve"> SAN MATEO </w:t>
      </w:r>
    </w:p>
    <w:p w:rsidR="00D46B70" w:rsidRPr="00466341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>BASIC ENGLISH MODULE</w:t>
      </w:r>
    </w:p>
    <w:p w:rsidR="00D46B70" w:rsidRPr="00466341" w:rsidRDefault="00466341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 xml:space="preserve">SAFETY AND HEALTH ENGINEERING FOR WORK </w:t>
      </w:r>
    </w:p>
    <w:p w:rsidR="00D46B70" w:rsidRPr="00466341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466341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D46B70" w:rsidRDefault="00466341" w:rsidP="0046634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t>GLOSSARY</w:t>
      </w:r>
      <w:r w:rsidR="00097FA2">
        <w:rPr>
          <w:rFonts w:ascii="Times New Roman" w:hAnsi="Times New Roman" w:cs="Times New Roman"/>
          <w:b/>
          <w:szCs w:val="20"/>
        </w:rPr>
        <w:t xml:space="preserve">/ GLOSARIO </w:t>
      </w:r>
    </w:p>
    <w:p w:rsidR="00097FA2" w:rsidRDefault="00097FA2" w:rsidP="0046634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97FA2" w:rsidRDefault="00097FA2" w:rsidP="0046634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097FA2" w:rsidRDefault="00097FA2" w:rsidP="0046634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466341" w:rsidRDefault="00466341" w:rsidP="00466341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466341" w:rsidRDefault="00466341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Belonging: </w:t>
      </w:r>
      <w:r w:rsidRPr="004E21F7">
        <w:rPr>
          <w:rFonts w:ascii="Times New Roman" w:hAnsi="Times New Roman" w:cs="Times New Roman"/>
          <w:szCs w:val="20"/>
        </w:rPr>
        <w:t>pertenencia</w:t>
      </w:r>
      <w:r>
        <w:rPr>
          <w:rFonts w:ascii="Times New Roman" w:hAnsi="Times New Roman" w:cs="Times New Roman"/>
          <w:b/>
          <w:szCs w:val="20"/>
        </w:rPr>
        <w:t xml:space="preserve"> </w:t>
      </w:r>
    </w:p>
    <w:p w:rsidR="00CF4BEB" w:rsidRDefault="00CF4BEB" w:rsidP="00CF4BEB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CF4BEB" w:rsidRPr="00CF4BEB" w:rsidRDefault="004E21F7" w:rsidP="00CF4BEB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Assemble: </w:t>
      </w:r>
      <w:r>
        <w:rPr>
          <w:rFonts w:ascii="Times New Roman" w:hAnsi="Times New Roman" w:cs="Times New Roman"/>
          <w:szCs w:val="20"/>
        </w:rPr>
        <w:t xml:space="preserve">montar </w:t>
      </w:r>
    </w:p>
    <w:p w:rsidR="00CF4BEB" w:rsidRPr="004E21F7" w:rsidRDefault="00CF4BEB" w:rsidP="00CF4BEB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4E21F7" w:rsidRPr="00CF4BEB" w:rsidRDefault="004E21F7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Check: </w:t>
      </w:r>
      <w:r>
        <w:rPr>
          <w:rFonts w:ascii="Times New Roman" w:hAnsi="Times New Roman" w:cs="Times New Roman"/>
          <w:szCs w:val="20"/>
        </w:rPr>
        <w:t xml:space="preserve">comprobar </w:t>
      </w:r>
    </w:p>
    <w:p w:rsidR="00CF4BEB" w:rsidRPr="004E21F7" w:rsidRDefault="00CF4BEB" w:rsidP="00CF4BE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4E21F7" w:rsidRPr="00CF4BEB" w:rsidRDefault="004E21F7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Change: </w:t>
      </w:r>
      <w:r>
        <w:rPr>
          <w:rFonts w:ascii="Times New Roman" w:hAnsi="Times New Roman" w:cs="Times New Roman"/>
          <w:szCs w:val="20"/>
        </w:rPr>
        <w:t xml:space="preserve">cambio </w:t>
      </w:r>
    </w:p>
    <w:p w:rsidR="00CF4BEB" w:rsidRPr="004E21F7" w:rsidRDefault="00CF4BEB" w:rsidP="00CF4BE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4E21F7" w:rsidRPr="00CF4BEB" w:rsidRDefault="004E21F7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Ensure:</w:t>
      </w:r>
      <w:r>
        <w:rPr>
          <w:rFonts w:ascii="Times New Roman" w:hAnsi="Times New Roman" w:cs="Times New Roman"/>
          <w:szCs w:val="20"/>
        </w:rPr>
        <w:t xml:space="preserve"> asegurar </w:t>
      </w:r>
    </w:p>
    <w:p w:rsidR="00CF4BEB" w:rsidRPr="008C030E" w:rsidRDefault="00CF4BEB" w:rsidP="00CF4BE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8C030E" w:rsidRPr="00CF4BEB" w:rsidRDefault="008C030E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Settings: </w:t>
      </w:r>
      <w:r w:rsidRPr="008C030E">
        <w:rPr>
          <w:rFonts w:ascii="Times New Roman" w:hAnsi="Times New Roman" w:cs="Times New Roman"/>
          <w:szCs w:val="20"/>
        </w:rPr>
        <w:t xml:space="preserve">ajustes </w:t>
      </w:r>
    </w:p>
    <w:p w:rsidR="00CF4BEB" w:rsidRPr="008C030E" w:rsidRDefault="00CF4BEB" w:rsidP="00CF4BE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8C030E" w:rsidRPr="00CF4BEB" w:rsidRDefault="008C030E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Physician: </w:t>
      </w:r>
      <w:r w:rsidRPr="008C030E">
        <w:rPr>
          <w:rFonts w:ascii="Times New Roman" w:hAnsi="Times New Roman" w:cs="Times New Roman"/>
          <w:szCs w:val="20"/>
        </w:rPr>
        <w:t>medico</w:t>
      </w:r>
    </w:p>
    <w:p w:rsidR="00CF4BEB" w:rsidRPr="008C030E" w:rsidRDefault="00CF4BEB" w:rsidP="00CF4BE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8C030E" w:rsidRDefault="00CF4BEB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Device: </w:t>
      </w:r>
      <w:r w:rsidRPr="00CF4BEB">
        <w:rPr>
          <w:rFonts w:ascii="Times New Roman" w:hAnsi="Times New Roman" w:cs="Times New Roman"/>
          <w:szCs w:val="20"/>
        </w:rPr>
        <w:t>dispositivo</w:t>
      </w:r>
      <w:r>
        <w:rPr>
          <w:rFonts w:ascii="Times New Roman" w:hAnsi="Times New Roman" w:cs="Times New Roman"/>
          <w:b/>
          <w:szCs w:val="20"/>
        </w:rPr>
        <w:t xml:space="preserve"> </w:t>
      </w:r>
    </w:p>
    <w:p w:rsidR="00CF4BEB" w:rsidRDefault="00CF4BEB" w:rsidP="00CF4BEB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CF4BEB" w:rsidRPr="004E21F7" w:rsidRDefault="00CF4BEB" w:rsidP="0046634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Stricly: </w:t>
      </w:r>
      <w:r w:rsidRPr="00CF4BEB">
        <w:rPr>
          <w:rFonts w:ascii="Times New Roman" w:hAnsi="Times New Roman" w:cs="Times New Roman"/>
          <w:szCs w:val="20"/>
        </w:rPr>
        <w:t>estrictamente</w:t>
      </w:r>
    </w:p>
    <w:p w:rsidR="004E21F7" w:rsidRDefault="004E21F7" w:rsidP="008C030E">
      <w:pPr>
        <w:pStyle w:val="Sinespaciado"/>
        <w:ind w:left="720"/>
        <w:rPr>
          <w:rFonts w:ascii="Times New Roman" w:hAnsi="Times New Roman" w:cs="Times New Roman"/>
          <w:b/>
          <w:szCs w:val="20"/>
        </w:rPr>
      </w:pPr>
    </w:p>
    <w:p w:rsidR="00CF4BEB" w:rsidRDefault="00EF583A" w:rsidP="00EF583A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Written:</w:t>
      </w:r>
      <w:r w:rsidRPr="00EF583A">
        <w:rPr>
          <w:rFonts w:ascii="Times New Roman" w:hAnsi="Times New Roman" w:cs="Times New Roman"/>
          <w:szCs w:val="20"/>
        </w:rPr>
        <w:t xml:space="preserve"> escrito</w:t>
      </w:r>
      <w:r>
        <w:rPr>
          <w:rFonts w:ascii="Times New Roman" w:hAnsi="Times New Roman" w:cs="Times New Roman"/>
          <w:b/>
          <w:szCs w:val="20"/>
        </w:rPr>
        <w:t xml:space="preserve"> </w:t>
      </w:r>
    </w:p>
    <w:p w:rsidR="00EF583A" w:rsidRDefault="00EF583A" w:rsidP="00EF583A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EF583A" w:rsidRPr="00EF583A" w:rsidRDefault="00EF583A" w:rsidP="00EF583A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Safety: </w:t>
      </w:r>
      <w:r w:rsidRPr="00EF583A">
        <w:rPr>
          <w:rFonts w:ascii="Times New Roman" w:hAnsi="Times New Roman" w:cs="Times New Roman"/>
          <w:szCs w:val="20"/>
        </w:rPr>
        <w:t xml:space="preserve">seguridad </w:t>
      </w:r>
    </w:p>
    <w:p w:rsidR="00EF583A" w:rsidRDefault="00EF583A" w:rsidP="00EF583A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EF583A" w:rsidRDefault="00EF583A" w:rsidP="00EF583A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Regard: </w:t>
      </w:r>
      <w:r w:rsidRPr="00EF583A">
        <w:rPr>
          <w:rFonts w:ascii="Times New Roman" w:hAnsi="Times New Roman" w:cs="Times New Roman"/>
          <w:szCs w:val="20"/>
        </w:rPr>
        <w:t>considerar</w:t>
      </w:r>
      <w:r>
        <w:rPr>
          <w:rFonts w:ascii="Times New Roman" w:hAnsi="Times New Roman" w:cs="Times New Roman"/>
          <w:b/>
          <w:szCs w:val="20"/>
        </w:rPr>
        <w:t xml:space="preserve"> </w:t>
      </w:r>
    </w:p>
    <w:p w:rsidR="00EF583A" w:rsidRDefault="00EF583A" w:rsidP="00EF583A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EF583A" w:rsidRDefault="00EF583A" w:rsidP="00EF583A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Statement: </w:t>
      </w:r>
      <w:r>
        <w:rPr>
          <w:rFonts w:ascii="Times New Roman" w:hAnsi="Times New Roman" w:cs="Times New Roman"/>
          <w:szCs w:val="20"/>
        </w:rPr>
        <w:t>declaración</w:t>
      </w: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Pr="00EF583A" w:rsidRDefault="00EF583A" w:rsidP="00EF583A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Cs w:val="20"/>
        </w:rPr>
      </w:pPr>
      <w:r w:rsidRPr="00EF583A">
        <w:rPr>
          <w:rFonts w:ascii="Times New Roman" w:hAnsi="Times New Roman" w:cs="Times New Roman"/>
          <w:b/>
          <w:szCs w:val="20"/>
        </w:rPr>
        <w:t>Guarante: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EF583A">
        <w:rPr>
          <w:rFonts w:ascii="Times New Roman" w:hAnsi="Times New Roman" w:cs="Times New Roman"/>
          <w:szCs w:val="20"/>
        </w:rPr>
        <w:t xml:space="preserve">garantía </w:t>
      </w:r>
    </w:p>
    <w:p w:rsidR="00EF583A" w:rsidRDefault="00EF583A" w:rsidP="00EF583A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EF583A" w:rsidRDefault="00EF583A" w:rsidP="00EF583A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Replace: </w:t>
      </w:r>
      <w:r w:rsidRPr="00EF583A">
        <w:rPr>
          <w:rFonts w:ascii="Times New Roman" w:hAnsi="Times New Roman" w:cs="Times New Roman"/>
          <w:szCs w:val="20"/>
        </w:rPr>
        <w:t xml:space="preserve">remplazar </w:t>
      </w: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EF583A" w:rsidRDefault="00EF583A" w:rsidP="00EF583A">
      <w:pPr>
        <w:pStyle w:val="Prrafodelista"/>
        <w:rPr>
          <w:rFonts w:ascii="Times New Roman" w:hAnsi="Times New Roman" w:cs="Times New Roman"/>
          <w:szCs w:val="20"/>
        </w:rPr>
      </w:pPr>
    </w:p>
    <w:p w:rsidR="004318F2" w:rsidRDefault="00585C40" w:rsidP="004318F2">
      <w:pPr>
        <w:pStyle w:val="Prrafodelista"/>
        <w:jc w:val="center"/>
        <w:rPr>
          <w:rFonts w:ascii="Times New Roman" w:hAnsi="Times New Roman" w:cs="Times New Roman"/>
          <w:b/>
          <w:szCs w:val="20"/>
        </w:rPr>
      </w:pPr>
      <w:r w:rsidRPr="00585C40">
        <w:rPr>
          <w:rFonts w:ascii="Times New Roman" w:hAnsi="Times New Roman" w:cs="Times New Roman"/>
          <w:b/>
          <w:szCs w:val="20"/>
        </w:rPr>
        <w:t>TRANSLATOR OF TV MANUAL:</w:t>
      </w:r>
    </w:p>
    <w:p w:rsidR="00097FA2" w:rsidRDefault="00097FA2" w:rsidP="004318F2">
      <w:pPr>
        <w:pStyle w:val="Prrafodelista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TRADUCTOR DEL MANUAL DEL TELEVISOR </w:t>
      </w:r>
    </w:p>
    <w:p w:rsidR="00097FA2" w:rsidRDefault="00097FA2" w:rsidP="004318F2">
      <w:pPr>
        <w:pStyle w:val="Prrafodelista"/>
        <w:jc w:val="center"/>
        <w:rPr>
          <w:rFonts w:ascii="Times New Roman" w:hAnsi="Times New Roman" w:cs="Times New Roman"/>
          <w:b/>
          <w:szCs w:val="20"/>
        </w:rPr>
      </w:pPr>
    </w:p>
    <w:p w:rsidR="00097FA2" w:rsidRDefault="00097FA2" w:rsidP="004318F2">
      <w:pPr>
        <w:pStyle w:val="Prrafodelista"/>
        <w:jc w:val="center"/>
        <w:rPr>
          <w:rFonts w:ascii="Times New Roman" w:hAnsi="Times New Roman" w:cs="Times New Roman"/>
          <w:b/>
          <w:szCs w:val="20"/>
        </w:rPr>
      </w:pPr>
    </w:p>
    <w:p w:rsidR="00097FA2" w:rsidRDefault="00097FA2" w:rsidP="004318F2">
      <w:pPr>
        <w:pStyle w:val="Prrafodelista"/>
        <w:jc w:val="center"/>
        <w:rPr>
          <w:rFonts w:ascii="Times New Roman" w:hAnsi="Times New Roman" w:cs="Times New Roman"/>
          <w:b/>
          <w:szCs w:val="20"/>
        </w:rPr>
      </w:pPr>
    </w:p>
    <w:p w:rsidR="00585C40" w:rsidRPr="00585C40" w:rsidRDefault="00585C40" w:rsidP="00585C40">
      <w:pPr>
        <w:pStyle w:val="Prrafodelista"/>
        <w:rPr>
          <w:rFonts w:ascii="Times New Roman" w:hAnsi="Times New Roman" w:cs="Times New Roman"/>
          <w:szCs w:val="20"/>
        </w:rPr>
      </w:pPr>
    </w:p>
    <w:p w:rsidR="00585C40" w:rsidRDefault="00585C40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 w:rsidRPr="00585C40">
        <w:rPr>
          <w:rFonts w:ascii="Times New Roman" w:hAnsi="Times New Roman" w:cs="Times New Roman"/>
          <w:szCs w:val="20"/>
          <w:lang w:val="es-ES"/>
        </w:rPr>
        <w:t>Verifique las instrucciones del televisor monitor para asegurarse de que la configuración del televisor/monitor sea correcta.</w:t>
      </w:r>
    </w:p>
    <w:p w:rsidR="00585C40" w:rsidRDefault="00585C40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8D5B72" w:rsidRDefault="00585C40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para más información, consulte el manual de su televisor</w:t>
      </w:r>
      <w:r w:rsidR="008D5B72">
        <w:rPr>
          <w:rFonts w:ascii="Times New Roman" w:hAnsi="Times New Roman" w:cs="Times New Roman"/>
          <w:szCs w:val="20"/>
          <w:lang w:val="es-ES"/>
        </w:rPr>
        <w:t>, consulte el manual de instrucciones del motor eléctrico y requisitos de capacitación, sobre controles y procedimientos internos para garantizar el cumplimiento de la regulación financiera, el manual de adquisiciones y otras instrucciones.</w:t>
      </w:r>
    </w:p>
    <w:p w:rsidR="008D5B72" w:rsidRDefault="008D5B72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8D5B72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Siga estrictamente las instrucciones para conectar el cable de s- </w:t>
      </w:r>
      <w:r w:rsidR="003144B1">
        <w:rPr>
          <w:rFonts w:ascii="Times New Roman" w:hAnsi="Times New Roman" w:cs="Times New Roman"/>
          <w:szCs w:val="20"/>
          <w:lang w:val="es-ES"/>
        </w:rPr>
        <w:t>video (SVHS) que se</w:t>
      </w:r>
    </w:p>
    <w:p w:rsidR="003144B1" w:rsidRDefault="003144B1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 encuentra en el manual de operación de su televisor.</w:t>
      </w:r>
    </w:p>
    <w:p w:rsidR="003144B1" w:rsidRDefault="003144B1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3144B1" w:rsidRDefault="003144B1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Lea el manual de instrucciones que viene con su televisor para hacer esto.</w:t>
      </w:r>
    </w:p>
    <w:p w:rsidR="003144B1" w:rsidRDefault="003144B1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3144B1" w:rsidRDefault="003144B1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Cuando reproduzca </w:t>
      </w:r>
      <w:r w:rsidR="008E7935">
        <w:rPr>
          <w:rFonts w:ascii="Times New Roman" w:hAnsi="Times New Roman" w:cs="Times New Roman"/>
          <w:szCs w:val="20"/>
          <w:lang w:val="es-ES"/>
        </w:rPr>
        <w:t>el software grabado en formato l (4:3) convencional, la configuración de su televisor determinara como se presenta el material. Consulte el manual que viene con su televisor para obtener detalles sobre las opciones disponibles.</w:t>
      </w:r>
    </w:p>
    <w:p w:rsidR="008E7935" w:rsidRDefault="008E793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8E7935" w:rsidRDefault="008E793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Si el producto se modifica sin nuestro permiso por escrito, o si no se siguen los manuales de instrucciones de seguridad, esta declaración dejara de ser válida.</w:t>
      </w:r>
    </w:p>
    <w:p w:rsidR="008E7935" w:rsidRDefault="008E793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8E7935" w:rsidRDefault="008E793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Consulte la</w:t>
      </w:r>
      <w:r w:rsidR="00DD3505">
        <w:rPr>
          <w:rFonts w:ascii="Times New Roman" w:hAnsi="Times New Roman" w:cs="Times New Roman"/>
          <w:szCs w:val="20"/>
          <w:lang w:val="es-ES"/>
        </w:rPr>
        <w:t>s instrucciones pertinentes en la guía del usuario al respecto.</w:t>
      </w:r>
    </w:p>
    <w:p w:rsidR="00DD3505" w:rsidRDefault="00DD350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DD3505" w:rsidRDefault="00DD350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Para confirmar que su televisor es digital, debe consultar el manual de instrucciones para obtener una declaración de que el televisor tiene un sintonizador digital.</w:t>
      </w:r>
    </w:p>
    <w:p w:rsidR="00DD3505" w:rsidRDefault="00DD350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DD3505" w:rsidRDefault="00DD3505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Este manual de operación forma parte del motor de desequilibrio y debe estar disponible para personal calificado en cualquier </w:t>
      </w:r>
      <w:r w:rsidR="00C976DB">
        <w:rPr>
          <w:rFonts w:ascii="Times New Roman" w:hAnsi="Times New Roman" w:cs="Times New Roman"/>
          <w:szCs w:val="20"/>
          <w:lang w:val="es-ES"/>
        </w:rPr>
        <w:t>momento Aviteq.de.</w:t>
      </w:r>
    </w:p>
    <w:p w:rsidR="00C976DB" w:rsidRDefault="00C976D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976DB" w:rsidRDefault="00C976D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La garantía de los productos depende de la consideración de estas regulaciones y todo este manual.</w:t>
      </w: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Asegúrese de que su televisor este configurado para ese receptor ya que utilizara las visualizaciones en pantalla (OSD) de su televisor para seguir estas instrucciones.</w:t>
      </w: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Por favor lea el manual del monitor del televisor y cambie la configuración en consecuencia cada caja convertidora de televisión vendrá con instrucciones de instalación del fabricante.</w:t>
      </w:r>
    </w:p>
    <w:p w:rsidR="00C976DB" w:rsidRDefault="00C976D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Mito: sentarse demasiado cerca al televisor es malo para los ojos </w:t>
      </w: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lastRenderedPageBreak/>
        <w:t>Un pequeño módulo de interfaz aloja su entrada de audio desde el televisor y muestra el estado de encendido / apagado de su sistema.</w:t>
      </w: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Ensamble los accesorios de seguridad de acuerdo con las instrucciones de instalación del fabricante.</w:t>
      </w: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13C2D" w:rsidRDefault="00C13C2D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El aviso contenido en este manual no remplaza las instrucciones proporcionadas por su médico (o proveedor de atención clínica)</w:t>
      </w:r>
      <w:r w:rsidR="0095621B">
        <w:rPr>
          <w:rFonts w:ascii="Times New Roman" w:hAnsi="Times New Roman" w:cs="Times New Roman"/>
          <w:szCs w:val="20"/>
          <w:lang w:val="es-ES"/>
        </w:rPr>
        <w:t>, que ya estará familiarizando con el funcionamiento del dispositivo a través del manual clínico proporcionado.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Para bajar el manual de instrucciones de demostración, haga click aquí.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Ver lista de precios y / o manual de instrucciones del implemento.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Sin embargo, dependiendo de la ubicación de la instalación puede producirse distorsión de color si el sistema de altavoces está instalado muy cerca de la pantalla de un televisor.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Dependiendo de la calidad de los altavoces de los televisores, incluso sin instrumentos, los rockeros virtuales tienen el potencial de despertar a los vecinos.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Algunos discos incluyen una señal de prevención de copia, y cuando se reproduce este tipo de disco, pueden aparecer rayas, etc.  e</w:t>
      </w:r>
      <w:r w:rsidRPr="0095621B">
        <w:rPr>
          <w:rFonts w:ascii="Times New Roman" w:hAnsi="Times New Roman" w:cs="Times New Roman"/>
          <w:szCs w:val="20"/>
          <w:lang w:val="es-ES"/>
        </w:rPr>
        <w:t>n algunas secciones de la imagen que dependen de la televisión 4.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(fragmento tomado del manual del televisor LCD Philips referencia TC  26 l 500)</w:t>
      </w:r>
    </w:p>
    <w:p w:rsidR="0095621B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07898" w:rsidRDefault="00C07898" w:rsidP="00C07898">
      <w:pPr>
        <w:pStyle w:val="Prrafodelista"/>
        <w:jc w:val="both"/>
        <w:rPr>
          <w:rFonts w:ascii="Times New Roman" w:hAnsi="Times New Roman" w:cs="Times New Roman"/>
          <w:szCs w:val="20"/>
          <w:lang w:val="es-ES"/>
        </w:rPr>
      </w:pPr>
    </w:p>
    <w:p w:rsidR="00C07898" w:rsidRDefault="00C07898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C07898" w:rsidRDefault="00C07898" w:rsidP="00C07898">
      <w:pPr>
        <w:pStyle w:val="Prrafodelista"/>
        <w:jc w:val="center"/>
        <w:rPr>
          <w:rFonts w:ascii="Times New Roman" w:hAnsi="Times New Roman" w:cs="Times New Roman"/>
          <w:szCs w:val="20"/>
          <w:lang w:val="es-ES"/>
        </w:rPr>
      </w:pPr>
    </w:p>
    <w:p w:rsidR="00C07898" w:rsidRDefault="00C07898" w:rsidP="00C07898">
      <w:pPr>
        <w:pStyle w:val="Prrafodelista"/>
        <w:jc w:val="center"/>
        <w:rPr>
          <w:rFonts w:ascii="Times New Roman" w:hAnsi="Times New Roman" w:cs="Times New Roman"/>
          <w:b/>
          <w:szCs w:val="20"/>
          <w:lang w:val="es-ES"/>
        </w:rPr>
      </w:pPr>
      <w:r w:rsidRPr="00C07898">
        <w:rPr>
          <w:rFonts w:ascii="Times New Roman" w:hAnsi="Times New Roman" w:cs="Times New Roman"/>
          <w:b/>
          <w:szCs w:val="20"/>
          <w:lang w:val="es-ES"/>
        </w:rPr>
        <w:lastRenderedPageBreak/>
        <w:t>QUESTIONS</w:t>
      </w:r>
    </w:p>
    <w:p w:rsidR="00C07898" w:rsidRDefault="00C07898" w:rsidP="00C07898">
      <w:pPr>
        <w:pStyle w:val="Prrafodelista"/>
        <w:rPr>
          <w:rFonts w:ascii="Times New Roman" w:hAnsi="Times New Roman" w:cs="Times New Roman"/>
          <w:b/>
          <w:szCs w:val="20"/>
          <w:lang w:val="es-ES"/>
        </w:rPr>
      </w:pPr>
    </w:p>
    <w:p w:rsidR="00C07898" w:rsidRDefault="00C07898" w:rsidP="000C5A1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0"/>
        </w:rPr>
      </w:pPr>
      <w:r w:rsidRPr="00C07898">
        <w:rPr>
          <w:rFonts w:ascii="Times New Roman" w:hAnsi="Times New Roman" w:cs="Times New Roman"/>
          <w:szCs w:val="20"/>
        </w:rPr>
        <w:t>What does it happen If the product is modified without our written permission?</w:t>
      </w:r>
    </w:p>
    <w:p w:rsidR="00C07898" w:rsidRDefault="00C07898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Rta: the declaration will no longer be valid </w:t>
      </w:r>
    </w:p>
    <w:p w:rsidR="00C07898" w:rsidRDefault="00C07898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95621B" w:rsidRDefault="00C07898" w:rsidP="000C5A1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0"/>
        </w:rPr>
      </w:pPr>
      <w:r w:rsidRPr="00C07898">
        <w:rPr>
          <w:rFonts w:ascii="Times New Roman" w:hAnsi="Times New Roman" w:cs="Times New Roman"/>
          <w:szCs w:val="20"/>
        </w:rPr>
        <w:t>What will you do if monitor settings are incorrect?</w:t>
      </w:r>
    </w:p>
    <w:p w:rsidR="00C07898" w:rsidRDefault="00C07898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Rta</w:t>
      </w:r>
      <w:r w:rsidR="006B04AF">
        <w:rPr>
          <w:rFonts w:ascii="Times New Roman" w:hAnsi="Times New Roman" w:cs="Times New Roman"/>
          <w:szCs w:val="20"/>
        </w:rPr>
        <w:t>: read the manual of the tv monitor and change the settings</w:t>
      </w:r>
    </w:p>
    <w:p w:rsidR="001C12C9" w:rsidRDefault="001C12C9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1C12C9" w:rsidRDefault="001C12C9" w:rsidP="000C5A1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0"/>
        </w:rPr>
      </w:pPr>
      <w:r w:rsidRPr="001C12C9">
        <w:rPr>
          <w:rFonts w:ascii="Times New Roman" w:hAnsi="Times New Roman" w:cs="Times New Roman"/>
          <w:szCs w:val="20"/>
        </w:rPr>
        <w:t>What is the most important before you start turning on the tv?</w:t>
      </w:r>
    </w:p>
    <w:p w:rsidR="001C12C9" w:rsidRDefault="001C12C9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Rta: read the instruction manual that comes with your tv</w:t>
      </w:r>
    </w:p>
    <w:p w:rsidR="001C12C9" w:rsidRDefault="001C12C9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1C12C9" w:rsidRDefault="001C12C9" w:rsidP="000C5A1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0"/>
        </w:rPr>
      </w:pPr>
      <w:r w:rsidRPr="001C12C9">
        <w:rPr>
          <w:rFonts w:ascii="Times New Roman" w:hAnsi="Times New Roman" w:cs="Times New Roman"/>
          <w:szCs w:val="20"/>
        </w:rPr>
        <w:t>Where do you have to check if your tv is digital?</w:t>
      </w:r>
    </w:p>
    <w:p w:rsidR="001C12C9" w:rsidRDefault="001C12C9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Rta: </w:t>
      </w:r>
      <w:r w:rsidR="000C5A15">
        <w:rPr>
          <w:rFonts w:ascii="Times New Roman" w:hAnsi="Times New Roman" w:cs="Times New Roman"/>
          <w:szCs w:val="20"/>
        </w:rPr>
        <w:t xml:space="preserve">you should consult the instruction manual and obtain an explanation that the tv has a digital tuner </w:t>
      </w:r>
    </w:p>
    <w:p w:rsidR="006B04AF" w:rsidRDefault="006B04AF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6B04AF" w:rsidRDefault="006B04AF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6B04AF" w:rsidRDefault="006B04AF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0C5A15" w:rsidRDefault="000C5A15" w:rsidP="000C5A15">
      <w:pPr>
        <w:pStyle w:val="Prrafodelista"/>
        <w:ind w:left="1440"/>
        <w:jc w:val="both"/>
        <w:rPr>
          <w:rFonts w:ascii="Times New Roman" w:hAnsi="Times New Roman" w:cs="Times New Roman"/>
          <w:szCs w:val="20"/>
        </w:rPr>
      </w:pPr>
    </w:p>
    <w:p w:rsidR="000C5A15" w:rsidRDefault="000C5A15" w:rsidP="000C5A15">
      <w:pPr>
        <w:pStyle w:val="Prrafodelista"/>
        <w:ind w:left="144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                                        </w:t>
      </w:r>
      <w:r w:rsidRPr="000C5A15">
        <w:rPr>
          <w:rFonts w:ascii="Times New Roman" w:hAnsi="Times New Roman" w:cs="Times New Roman"/>
          <w:b/>
          <w:szCs w:val="20"/>
        </w:rPr>
        <w:t xml:space="preserve">PREGUNTAS </w:t>
      </w:r>
    </w:p>
    <w:p w:rsidR="000C5A15" w:rsidRDefault="000C5A15" w:rsidP="000C5A15">
      <w:pPr>
        <w:pStyle w:val="Prrafodelista"/>
        <w:ind w:left="1440"/>
        <w:rPr>
          <w:rFonts w:ascii="Times New Roman" w:hAnsi="Times New Roman" w:cs="Times New Roman"/>
          <w:b/>
          <w:szCs w:val="20"/>
        </w:rPr>
      </w:pPr>
    </w:p>
    <w:p w:rsidR="000C5A15" w:rsidRDefault="000C5A15" w:rsidP="000C5A1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¿Qué aras si la configuración del monitor es incorrecta?</w:t>
      </w:r>
    </w:p>
    <w:p w:rsidR="000C5A15" w:rsidRDefault="000C5A15" w:rsidP="000C5A15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Rta:</w:t>
      </w:r>
      <w:r w:rsidR="006B04AF">
        <w:rPr>
          <w:rFonts w:ascii="Times New Roman" w:hAnsi="Times New Roman" w:cs="Times New Roman"/>
          <w:szCs w:val="20"/>
          <w:lang w:val="es-ES"/>
        </w:rPr>
        <w:t xml:space="preserve"> leer el manual del monitor del televisor y cambiar la configuración </w:t>
      </w:r>
    </w:p>
    <w:p w:rsidR="006B04AF" w:rsidRDefault="006B04AF" w:rsidP="000C5A15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</w:p>
    <w:p w:rsidR="006B04AF" w:rsidRDefault="00097FA2" w:rsidP="00097FA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¿Qué</w:t>
      </w:r>
      <w:r w:rsidR="006B04AF">
        <w:rPr>
          <w:rFonts w:ascii="Times New Roman" w:hAnsi="Times New Roman" w:cs="Times New Roman"/>
          <w:szCs w:val="20"/>
          <w:lang w:val="es-ES"/>
        </w:rPr>
        <w:t xml:space="preserve"> es lo </w:t>
      </w:r>
      <w:r>
        <w:rPr>
          <w:rFonts w:ascii="Times New Roman" w:hAnsi="Times New Roman" w:cs="Times New Roman"/>
          <w:szCs w:val="20"/>
          <w:lang w:val="es-ES"/>
        </w:rPr>
        <w:t>más</w:t>
      </w:r>
      <w:r w:rsidR="006B04AF">
        <w:rPr>
          <w:rFonts w:ascii="Times New Roman" w:hAnsi="Times New Roman" w:cs="Times New Roman"/>
          <w:szCs w:val="20"/>
          <w:lang w:val="es-ES"/>
        </w:rPr>
        <w:t xml:space="preserve"> importante antes de comenzar a encender </w:t>
      </w:r>
      <w:r>
        <w:rPr>
          <w:rFonts w:ascii="Times New Roman" w:hAnsi="Times New Roman" w:cs="Times New Roman"/>
          <w:szCs w:val="20"/>
          <w:lang w:val="es-ES"/>
        </w:rPr>
        <w:t>el televisor?</w:t>
      </w:r>
    </w:p>
    <w:p w:rsid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Rta: leer el manual de instrucciones que viene con su televisor </w:t>
      </w:r>
    </w:p>
    <w:p w:rsid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097FA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Cs w:val="20"/>
          <w:lang w:val="es-ES"/>
        </w:rPr>
      </w:pPr>
      <w:r w:rsidRPr="000C5A15">
        <w:rPr>
          <w:rFonts w:ascii="Times New Roman" w:hAnsi="Times New Roman" w:cs="Times New Roman"/>
          <w:b/>
          <w:szCs w:val="20"/>
          <w:lang w:val="es-ES"/>
        </w:rPr>
        <w:t>¿</w:t>
      </w:r>
      <w:r w:rsidRPr="000C5A15">
        <w:rPr>
          <w:rFonts w:ascii="Times New Roman" w:hAnsi="Times New Roman" w:cs="Times New Roman"/>
          <w:szCs w:val="20"/>
          <w:lang w:val="es-ES"/>
        </w:rPr>
        <w:t>Qué sucede si el producto se modifica sin nuestro permiso por escrito?</w:t>
      </w:r>
    </w:p>
    <w:p w:rsid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  <w:r w:rsidRPr="000C5A15">
        <w:rPr>
          <w:rFonts w:ascii="Times New Roman" w:hAnsi="Times New Roman" w:cs="Times New Roman"/>
          <w:szCs w:val="20"/>
          <w:lang w:val="es-ES"/>
        </w:rPr>
        <w:t xml:space="preserve">Rta: la declaración dejara de ser valida </w:t>
      </w:r>
    </w:p>
    <w:p w:rsid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097FA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>¿dónde tienes que comprobar si tu televisor es digital?</w:t>
      </w:r>
    </w:p>
    <w:p w:rsidR="000C5A15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Rta: debe consultar el manual de instrucciones y así obtener una declaración de que el televisor tiene un sintonizador digital </w:t>
      </w:r>
    </w:p>
    <w:p w:rsid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</w:p>
    <w:p w:rsid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</w:p>
    <w:p w:rsidR="00097FA2" w:rsidRPr="00097FA2" w:rsidRDefault="00097FA2" w:rsidP="00097FA2">
      <w:pPr>
        <w:pStyle w:val="Prrafodelista"/>
        <w:ind w:left="1515"/>
        <w:rPr>
          <w:rFonts w:ascii="Times New Roman" w:hAnsi="Times New Roman" w:cs="Times New Roman"/>
          <w:szCs w:val="20"/>
          <w:lang w:val="es-ES"/>
        </w:rPr>
      </w:pPr>
    </w:p>
    <w:p w:rsidR="001C12C9" w:rsidRPr="000C5A15" w:rsidRDefault="001C12C9" w:rsidP="000C5A15">
      <w:pPr>
        <w:jc w:val="both"/>
        <w:rPr>
          <w:rFonts w:ascii="Times New Roman" w:hAnsi="Times New Roman" w:cs="Times New Roman"/>
          <w:szCs w:val="20"/>
          <w:lang w:val="es-ES"/>
        </w:rPr>
      </w:pPr>
    </w:p>
    <w:p w:rsidR="0095621B" w:rsidRPr="00B76324" w:rsidRDefault="00097FA2" w:rsidP="00097FA2">
      <w:pPr>
        <w:pStyle w:val="Prrafodelista"/>
        <w:jc w:val="center"/>
        <w:rPr>
          <w:rFonts w:ascii="Times New Roman" w:hAnsi="Times New Roman" w:cs="Times New Roman"/>
          <w:b/>
          <w:szCs w:val="20"/>
        </w:rPr>
      </w:pPr>
      <w:r w:rsidRPr="00B76324">
        <w:rPr>
          <w:rFonts w:ascii="Times New Roman" w:hAnsi="Times New Roman" w:cs="Times New Roman"/>
          <w:b/>
          <w:szCs w:val="20"/>
        </w:rPr>
        <w:t xml:space="preserve">AUDIO ENGLISH / SPAÑISH </w:t>
      </w:r>
    </w:p>
    <w:p w:rsidR="00097FA2" w:rsidRPr="00B76324" w:rsidRDefault="00097FA2" w:rsidP="00097FA2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097FA2" w:rsidRPr="00B76324" w:rsidRDefault="00097FA2" w:rsidP="00097FA2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097FA2" w:rsidRPr="00B76324" w:rsidRDefault="00097FA2" w:rsidP="00097FA2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097FA2" w:rsidRPr="00B76324" w:rsidRDefault="00097FA2" w:rsidP="00097FA2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097FA2" w:rsidRPr="00B76324" w:rsidRDefault="00B76324" w:rsidP="00097FA2">
      <w:pPr>
        <w:pStyle w:val="Prrafodelista"/>
        <w:rPr>
          <w:rFonts w:ascii="Times New Roman" w:hAnsi="Times New Roman" w:cs="Times New Roman"/>
          <w:b/>
          <w:szCs w:val="20"/>
        </w:rPr>
      </w:pPr>
      <w:hyperlink r:id="rId5" w:history="1">
        <w:r w:rsidRPr="00B76324">
          <w:rPr>
            <w:rStyle w:val="Hipervnculo"/>
            <w:rFonts w:ascii="Times New Roman" w:hAnsi="Times New Roman" w:cs="Times New Roman"/>
            <w:b/>
            <w:szCs w:val="20"/>
          </w:rPr>
          <w:t>https://www.dropbox.com/s/thbcna7j13fzr1l/TV%20MANUAL.mp3?dl=0</w:t>
        </w:r>
      </w:hyperlink>
      <w:r w:rsidRPr="00B76324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 xml:space="preserve">       </w:t>
      </w:r>
    </w:p>
    <w:p w:rsidR="0095621B" w:rsidRPr="00B76324" w:rsidRDefault="0095621B" w:rsidP="000C5A15">
      <w:pPr>
        <w:pStyle w:val="Prrafodelista"/>
        <w:jc w:val="both"/>
        <w:rPr>
          <w:rFonts w:ascii="Times New Roman" w:hAnsi="Times New Roman" w:cs="Times New Roman"/>
          <w:b/>
          <w:szCs w:val="20"/>
        </w:rPr>
      </w:pPr>
    </w:p>
    <w:p w:rsidR="00C07898" w:rsidRPr="00B76324" w:rsidRDefault="00C07898" w:rsidP="000C5A15">
      <w:pPr>
        <w:pStyle w:val="Prrafodelista"/>
        <w:jc w:val="both"/>
        <w:rPr>
          <w:rFonts w:ascii="Times New Roman" w:hAnsi="Times New Roman" w:cs="Times New Roman"/>
          <w:szCs w:val="20"/>
        </w:rPr>
      </w:pPr>
    </w:p>
    <w:p w:rsidR="00C07898" w:rsidRPr="00B76324" w:rsidRDefault="00C07898" w:rsidP="000C5A15">
      <w:pPr>
        <w:pStyle w:val="Prrafodelista"/>
        <w:jc w:val="both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p w:rsidR="0095621B" w:rsidRPr="00B76324" w:rsidRDefault="0095621B" w:rsidP="000C5A15">
      <w:pPr>
        <w:pStyle w:val="Prrafodelista"/>
        <w:jc w:val="both"/>
        <w:rPr>
          <w:rFonts w:ascii="Times New Roman" w:hAnsi="Times New Roman" w:cs="Times New Roman"/>
          <w:szCs w:val="20"/>
        </w:rPr>
      </w:pPr>
    </w:p>
    <w:p w:rsidR="0095621B" w:rsidRPr="00B76324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</w:rPr>
      </w:pPr>
    </w:p>
    <w:p w:rsidR="0095621B" w:rsidRPr="00B76324" w:rsidRDefault="0095621B" w:rsidP="00C07898">
      <w:pPr>
        <w:pStyle w:val="Prrafodelista"/>
        <w:jc w:val="both"/>
        <w:rPr>
          <w:rFonts w:ascii="Times New Roman" w:hAnsi="Times New Roman" w:cs="Times New Roman"/>
          <w:szCs w:val="20"/>
        </w:rPr>
      </w:pPr>
    </w:p>
    <w:p w:rsidR="0095621B" w:rsidRPr="00B76324" w:rsidRDefault="0095621B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95621B" w:rsidRPr="00B76324" w:rsidRDefault="0095621B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95621B" w:rsidRPr="00B76324" w:rsidRDefault="0095621B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95621B" w:rsidRPr="00B76324" w:rsidRDefault="0095621B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C976DB" w:rsidRPr="00B76324" w:rsidRDefault="00C976DB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8E7935" w:rsidRPr="00B76324" w:rsidRDefault="008E7935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8E7935" w:rsidRPr="00B76324" w:rsidRDefault="008E7935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3144B1" w:rsidRPr="00B76324" w:rsidRDefault="003144B1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3144B1" w:rsidRPr="00B76324" w:rsidRDefault="003144B1" w:rsidP="003144B1">
      <w:pPr>
        <w:pStyle w:val="Prrafodelista"/>
        <w:rPr>
          <w:rFonts w:ascii="Times New Roman" w:hAnsi="Times New Roman" w:cs="Times New Roman"/>
          <w:szCs w:val="20"/>
        </w:rPr>
      </w:pPr>
    </w:p>
    <w:p w:rsidR="00585C40" w:rsidRPr="00B76324" w:rsidRDefault="00585C40" w:rsidP="00585C40">
      <w:pPr>
        <w:pStyle w:val="Prrafodelista"/>
        <w:rPr>
          <w:rFonts w:ascii="Times New Roman" w:hAnsi="Times New Roman" w:cs="Times New Roman"/>
          <w:b/>
          <w:szCs w:val="20"/>
        </w:rPr>
      </w:pPr>
    </w:p>
    <w:p w:rsidR="00FA0450" w:rsidRPr="00B76324" w:rsidRDefault="00FA0450" w:rsidP="004318F2">
      <w:pPr>
        <w:pStyle w:val="Prrafodelista"/>
        <w:jc w:val="center"/>
        <w:rPr>
          <w:rFonts w:ascii="Times New Roman" w:hAnsi="Times New Roman" w:cs="Times New Roman"/>
          <w:szCs w:val="20"/>
        </w:rPr>
      </w:pPr>
    </w:p>
    <w:p w:rsidR="00A60366" w:rsidRPr="00B76324" w:rsidRDefault="00A60366" w:rsidP="004318F2">
      <w:pPr>
        <w:pStyle w:val="Prrafodelista"/>
        <w:jc w:val="center"/>
        <w:rPr>
          <w:rFonts w:ascii="Times New Roman" w:hAnsi="Times New Roman" w:cs="Times New Roman"/>
          <w:szCs w:val="20"/>
        </w:rPr>
      </w:pPr>
    </w:p>
    <w:p w:rsidR="00EF583A" w:rsidRPr="00B76324" w:rsidRDefault="00EF583A" w:rsidP="00EF583A">
      <w:pPr>
        <w:pStyle w:val="Sinespaciado"/>
        <w:ind w:left="720"/>
        <w:rPr>
          <w:rFonts w:ascii="Times New Roman" w:hAnsi="Times New Roman" w:cs="Times New Roman"/>
          <w:szCs w:val="20"/>
          <w:lang w:val="en-US"/>
        </w:rPr>
      </w:pPr>
    </w:p>
    <w:p w:rsidR="00466341" w:rsidRPr="00B76324" w:rsidRDefault="00466341" w:rsidP="00466341">
      <w:pPr>
        <w:pStyle w:val="Sinespaciado"/>
        <w:ind w:left="1440"/>
        <w:rPr>
          <w:rFonts w:ascii="Times New Roman" w:hAnsi="Times New Roman" w:cs="Times New Roman"/>
          <w:szCs w:val="20"/>
          <w:lang w:val="en-US"/>
        </w:rPr>
      </w:pPr>
    </w:p>
    <w:p w:rsidR="00EF583A" w:rsidRPr="00B76324" w:rsidRDefault="00EF583A" w:rsidP="00466341">
      <w:pPr>
        <w:pStyle w:val="Sinespaciado"/>
        <w:ind w:left="1440"/>
        <w:rPr>
          <w:rFonts w:ascii="Times New Roman" w:hAnsi="Times New Roman" w:cs="Times New Roman"/>
          <w:b/>
          <w:szCs w:val="20"/>
          <w:lang w:val="en-US"/>
        </w:rPr>
      </w:pPr>
    </w:p>
    <w:p w:rsidR="00466341" w:rsidRPr="00B76324" w:rsidRDefault="00466341" w:rsidP="00466341">
      <w:pPr>
        <w:pStyle w:val="Sinespaciado"/>
        <w:ind w:left="1440"/>
        <w:jc w:val="both"/>
        <w:rPr>
          <w:rFonts w:ascii="Times New Roman" w:hAnsi="Times New Roman" w:cs="Times New Roman"/>
          <w:b/>
          <w:szCs w:val="20"/>
          <w:lang w:val="en-US"/>
        </w:rPr>
      </w:pPr>
    </w:p>
    <w:p w:rsidR="00466341" w:rsidRPr="00B76324" w:rsidRDefault="00466341" w:rsidP="00466341">
      <w:pPr>
        <w:pStyle w:val="Sinespaciado"/>
        <w:rPr>
          <w:rFonts w:ascii="Times New Roman" w:hAnsi="Times New Roman" w:cs="Times New Roman"/>
          <w:b/>
          <w:szCs w:val="20"/>
          <w:lang w:val="en-US"/>
        </w:rPr>
      </w:pPr>
    </w:p>
    <w:p w:rsidR="00D46B70" w:rsidRPr="00B76324" w:rsidRDefault="00D46B70" w:rsidP="00D46B70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C36A1D" w:rsidRPr="00B76324" w:rsidRDefault="00C36A1D"/>
    <w:sectPr w:rsidR="00C36A1D" w:rsidRPr="00B76324" w:rsidSect="00D46B7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A19"/>
    <w:multiLevelType w:val="hybridMultilevel"/>
    <w:tmpl w:val="03E6E50A"/>
    <w:lvl w:ilvl="0" w:tplc="4F0AAD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1DA7"/>
    <w:multiLevelType w:val="hybridMultilevel"/>
    <w:tmpl w:val="787C98EA"/>
    <w:lvl w:ilvl="0" w:tplc="9D60D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0FFF"/>
    <w:multiLevelType w:val="hybridMultilevel"/>
    <w:tmpl w:val="6CEAA682"/>
    <w:lvl w:ilvl="0" w:tplc="21CCE76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C322F2"/>
    <w:multiLevelType w:val="hybridMultilevel"/>
    <w:tmpl w:val="3AB81EEC"/>
    <w:lvl w:ilvl="0" w:tplc="AFE67BF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83047D"/>
    <w:multiLevelType w:val="hybridMultilevel"/>
    <w:tmpl w:val="89981FC4"/>
    <w:lvl w:ilvl="0" w:tplc="3760A6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15960"/>
    <w:multiLevelType w:val="hybridMultilevel"/>
    <w:tmpl w:val="ED9E8C34"/>
    <w:lvl w:ilvl="0" w:tplc="217856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922F18"/>
    <w:multiLevelType w:val="hybridMultilevel"/>
    <w:tmpl w:val="88E89B76"/>
    <w:lvl w:ilvl="0" w:tplc="B32AE3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D4332B"/>
    <w:multiLevelType w:val="hybridMultilevel"/>
    <w:tmpl w:val="6620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E273C"/>
    <w:multiLevelType w:val="hybridMultilevel"/>
    <w:tmpl w:val="62803298"/>
    <w:lvl w:ilvl="0" w:tplc="51FC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352E2F"/>
    <w:multiLevelType w:val="hybridMultilevel"/>
    <w:tmpl w:val="161EF148"/>
    <w:lvl w:ilvl="0" w:tplc="F93C1FBE">
      <w:start w:val="1"/>
      <w:numFmt w:val="decimal"/>
      <w:lvlText w:val="%1-"/>
      <w:lvlJc w:val="left"/>
      <w:pPr>
        <w:ind w:left="15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 w15:restartNumberingAfterBreak="0">
    <w:nsid w:val="70827B0F"/>
    <w:multiLevelType w:val="hybridMultilevel"/>
    <w:tmpl w:val="A8D22680"/>
    <w:lvl w:ilvl="0" w:tplc="726E7D6C">
      <w:start w:val="1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8A36E9"/>
    <w:multiLevelType w:val="hybridMultilevel"/>
    <w:tmpl w:val="218C7380"/>
    <w:lvl w:ilvl="0" w:tplc="AFA6F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70"/>
    <w:rsid w:val="00097FA2"/>
    <w:rsid w:val="000C5A15"/>
    <w:rsid w:val="001C12C9"/>
    <w:rsid w:val="003144B1"/>
    <w:rsid w:val="004318F2"/>
    <w:rsid w:val="00466341"/>
    <w:rsid w:val="004E21F7"/>
    <w:rsid w:val="00585C40"/>
    <w:rsid w:val="006B04AF"/>
    <w:rsid w:val="008C030E"/>
    <w:rsid w:val="008D5B72"/>
    <w:rsid w:val="008E7935"/>
    <w:rsid w:val="0095621B"/>
    <w:rsid w:val="00A60366"/>
    <w:rsid w:val="00B76324"/>
    <w:rsid w:val="00C07898"/>
    <w:rsid w:val="00C13C2D"/>
    <w:rsid w:val="00C36A1D"/>
    <w:rsid w:val="00C976DB"/>
    <w:rsid w:val="00CF4BEB"/>
    <w:rsid w:val="00D46B70"/>
    <w:rsid w:val="00DD3505"/>
    <w:rsid w:val="00EC1439"/>
    <w:rsid w:val="00EF583A"/>
    <w:rsid w:val="00F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0696"/>
  <w15:chartTrackingRefBased/>
  <w15:docId w15:val="{016ED28F-AB8A-4F39-8886-5608505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6B70"/>
    <w:pPr>
      <w:spacing w:after="0" w:line="240" w:lineRule="auto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CF4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6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thbcna7j13fzr1l/TV%20MANUAL.mp3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2019-03-18T19:37:00Z</dcterms:created>
  <dcterms:modified xsi:type="dcterms:W3CDTF">2019-03-20T13:13:00Z</dcterms:modified>
</cp:coreProperties>
</file>